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037AB" w14:textId="77777777" w:rsidR="003F2F15" w:rsidRPr="0047170D" w:rsidRDefault="003F2F15" w:rsidP="003F2F15">
      <w:pPr>
        <w:pStyle w:val="Workshoptitle"/>
        <w:spacing w:after="360"/>
        <w:rPr>
          <w:rFonts w:ascii="Arial" w:hAnsi="Arial"/>
          <w:color w:val="FFFFFF" w:themeColor="background1"/>
          <w:sz w:val="64"/>
        </w:rPr>
      </w:pPr>
      <w:r w:rsidRPr="0047170D">
        <w:rPr>
          <w:rFonts w:ascii="Arial" w:hAnsi="Arial"/>
          <w:color w:val="FFFFFF" w:themeColor="background1"/>
          <w:sz w:val="64"/>
        </w:rPr>
        <w:t>ECMWF</w:t>
      </w:r>
      <w:r w:rsidRPr="0047170D">
        <w:rPr>
          <w:rFonts w:ascii="Arial" w:hAnsi="Arial"/>
          <w:color w:val="FFFFFF" w:themeColor="background1"/>
          <w:sz w:val="64"/>
        </w:rPr>
        <w:br/>
      </w:r>
    </w:p>
    <w:p w14:paraId="2D447171" w14:textId="77777777" w:rsidR="003F2F15" w:rsidRPr="0047170D" w:rsidRDefault="003F2F15" w:rsidP="003F2F15">
      <w:pPr>
        <w:pStyle w:val="Workshoptitle"/>
        <w:spacing w:after="1440"/>
        <w:rPr>
          <w:rFonts w:ascii="Arial" w:hAnsi="Arial"/>
          <w:color w:val="FED82F"/>
          <w:sz w:val="48"/>
        </w:rPr>
      </w:pPr>
    </w:p>
    <w:p w14:paraId="35C0B91E" w14:textId="77777777" w:rsidR="002F713B" w:rsidRDefault="002F713B" w:rsidP="002F713B">
      <w:pPr>
        <w:rPr>
          <w:b/>
        </w:rPr>
      </w:pPr>
    </w:p>
    <w:p w14:paraId="3D8A8F29" w14:textId="77777777" w:rsidR="00610F4D" w:rsidRDefault="00610F4D" w:rsidP="002F713B">
      <w:pPr>
        <w:jc w:val="left"/>
        <w:rPr>
          <w:b/>
        </w:rPr>
      </w:pPr>
    </w:p>
    <w:p w14:paraId="07A2FAE1" w14:textId="38FFACFA" w:rsidR="002F713B" w:rsidRPr="00610F4D" w:rsidRDefault="00610F4D" w:rsidP="004F2A74">
      <w:pPr>
        <w:jc w:val="left"/>
        <w:rPr>
          <w:sz w:val="24"/>
          <w:szCs w:val="24"/>
        </w:rPr>
      </w:pPr>
      <w:r w:rsidRPr="00610F4D">
        <w:rPr>
          <w:sz w:val="24"/>
          <w:szCs w:val="24"/>
        </w:rPr>
        <w:t>DATE:</w:t>
      </w:r>
      <w:r w:rsidR="004F2A74">
        <w:rPr>
          <w:sz w:val="24"/>
          <w:szCs w:val="24"/>
        </w:rPr>
        <w:t xml:space="preserve"> 18 September</w:t>
      </w:r>
      <w:r w:rsidRPr="00610F4D">
        <w:rPr>
          <w:sz w:val="24"/>
          <w:szCs w:val="24"/>
        </w:rPr>
        <w:t xml:space="preserve"> 2015</w:t>
      </w:r>
    </w:p>
    <w:tbl>
      <w:tblPr>
        <w:tblW w:w="0" w:type="auto"/>
        <w:tblLook w:val="01E0" w:firstRow="1" w:lastRow="1" w:firstColumn="1" w:lastColumn="1" w:noHBand="0" w:noVBand="0"/>
      </w:tblPr>
      <w:tblGrid>
        <w:gridCol w:w="7586"/>
      </w:tblGrid>
      <w:tr w:rsidR="002F713B" w:rsidRPr="00F6779E" w14:paraId="4B096F7A" w14:textId="77777777" w:rsidTr="002F713B">
        <w:trPr>
          <w:trHeight w:val="5216"/>
        </w:trPr>
        <w:tc>
          <w:tcPr>
            <w:tcW w:w="7586" w:type="dxa"/>
          </w:tcPr>
          <w:p w14:paraId="127F3B32" w14:textId="77777777" w:rsidR="002F713B" w:rsidRPr="00610F4D" w:rsidRDefault="00610F4D" w:rsidP="002F713B">
            <w:pPr>
              <w:jc w:val="left"/>
              <w:rPr>
                <w:sz w:val="24"/>
                <w:szCs w:val="24"/>
              </w:rPr>
            </w:pPr>
            <w:r w:rsidRPr="00610F4D">
              <w:rPr>
                <w:sz w:val="24"/>
                <w:szCs w:val="24"/>
              </w:rPr>
              <w:t>THE EUROPEAN CENTRE FOR MEDIUM RANGE WEATHER FORECASTS</w:t>
            </w:r>
          </w:p>
          <w:p w14:paraId="360E9C25" w14:textId="77777777" w:rsidR="002F713B" w:rsidRPr="00610F4D" w:rsidRDefault="00610F4D" w:rsidP="002F713B">
            <w:pPr>
              <w:jc w:val="left"/>
              <w:rPr>
                <w:sz w:val="24"/>
                <w:szCs w:val="24"/>
              </w:rPr>
            </w:pPr>
            <w:r w:rsidRPr="00610F4D">
              <w:rPr>
                <w:sz w:val="24"/>
                <w:szCs w:val="24"/>
              </w:rPr>
              <w:t>AND</w:t>
            </w:r>
          </w:p>
          <w:p w14:paraId="69890D02" w14:textId="0EDD870E" w:rsidR="002F713B" w:rsidRPr="00610F4D" w:rsidRDefault="00610F4D" w:rsidP="002F713B">
            <w:pPr>
              <w:spacing w:before="160"/>
              <w:jc w:val="left"/>
              <w:rPr>
                <w:sz w:val="24"/>
                <w:szCs w:val="24"/>
              </w:rPr>
            </w:pPr>
            <w:r w:rsidRPr="00610F4D">
              <w:rPr>
                <w:sz w:val="24"/>
                <w:szCs w:val="24"/>
              </w:rPr>
              <w:t>[</w:t>
            </w:r>
            <w:r w:rsidR="005051AC">
              <w:rPr>
                <w:sz w:val="24"/>
                <w:szCs w:val="24"/>
                <w:highlight w:val="yellow"/>
              </w:rPr>
              <w:t>THE BARCELONA SUPERCOMPUTING CENTER</w:t>
            </w:r>
            <w:r w:rsidRPr="00610F4D">
              <w:rPr>
                <w:sz w:val="24"/>
                <w:szCs w:val="24"/>
              </w:rPr>
              <w:t>]</w:t>
            </w:r>
          </w:p>
          <w:p w14:paraId="49C4F033" w14:textId="77777777" w:rsidR="002F713B" w:rsidRDefault="002F713B" w:rsidP="002F713B">
            <w:pPr>
              <w:spacing w:before="160"/>
              <w:ind w:right="-1702"/>
              <w:jc w:val="left"/>
              <w:rPr>
                <w:b/>
                <w:sz w:val="24"/>
                <w:szCs w:val="24"/>
              </w:rPr>
            </w:pPr>
          </w:p>
          <w:p w14:paraId="233FB2A4" w14:textId="77777777" w:rsidR="002F713B" w:rsidRPr="00610F4D" w:rsidRDefault="002F713B" w:rsidP="002F713B">
            <w:pPr>
              <w:spacing w:before="240" w:after="0" w:line="260" w:lineRule="atLeast"/>
              <w:ind w:left="0" w:firstLine="0"/>
              <w:jc w:val="left"/>
              <w:rPr>
                <w:rFonts w:eastAsia="Times New Roman" w:cs="Arial"/>
                <w:sz w:val="36"/>
                <w:szCs w:val="36"/>
                <w:lang w:eastAsia="en-GB"/>
              </w:rPr>
            </w:pPr>
            <w:r w:rsidRPr="00610F4D">
              <w:rPr>
                <w:rFonts w:eastAsia="Times New Roman" w:cs="Arial"/>
                <w:sz w:val="36"/>
                <w:szCs w:val="36"/>
                <w:lang w:eastAsia="en-GB"/>
              </w:rPr>
              <w:t xml:space="preserve">FRAMEWORK AGREEMENT FOR </w:t>
            </w:r>
            <w:r w:rsidR="00C1138F">
              <w:rPr>
                <w:rFonts w:eastAsia="Times New Roman" w:cs="Arial"/>
                <w:sz w:val="36"/>
                <w:szCs w:val="36"/>
                <w:lang w:eastAsia="en-GB"/>
              </w:rPr>
              <w:t xml:space="preserve">TEMPORARY </w:t>
            </w:r>
            <w:r w:rsidRPr="00610F4D">
              <w:rPr>
                <w:rFonts w:eastAsia="Times New Roman" w:cs="Arial"/>
                <w:sz w:val="36"/>
                <w:szCs w:val="36"/>
                <w:lang w:eastAsia="en-GB"/>
              </w:rPr>
              <w:t xml:space="preserve">COPERNICUS SERVICES </w:t>
            </w:r>
            <w:r w:rsidR="00C1138F">
              <w:rPr>
                <w:rFonts w:eastAsia="Times New Roman" w:cs="Arial"/>
                <w:sz w:val="36"/>
                <w:szCs w:val="36"/>
                <w:lang w:eastAsia="en-GB"/>
              </w:rPr>
              <w:t>(EXTENSION OF MACC SERVICES)</w:t>
            </w:r>
          </w:p>
          <w:p w14:paraId="5DB4F672" w14:textId="77777777" w:rsidR="002F713B" w:rsidRDefault="002F713B" w:rsidP="002F713B">
            <w:pPr>
              <w:spacing w:before="160"/>
              <w:jc w:val="left"/>
              <w:rPr>
                <w:b/>
              </w:rPr>
            </w:pPr>
          </w:p>
          <w:p w14:paraId="025F6E73" w14:textId="4388C70A" w:rsidR="00610F4D" w:rsidRPr="00610F4D" w:rsidRDefault="00610F4D" w:rsidP="002F713B">
            <w:pPr>
              <w:spacing w:before="160"/>
              <w:jc w:val="left"/>
              <w:rPr>
                <w:sz w:val="24"/>
                <w:szCs w:val="24"/>
              </w:rPr>
            </w:pPr>
            <w:r w:rsidRPr="00610F4D">
              <w:rPr>
                <w:sz w:val="24"/>
                <w:szCs w:val="24"/>
              </w:rPr>
              <w:t xml:space="preserve">FRAMEWORK AGREEMENT </w:t>
            </w:r>
            <w:r w:rsidR="004F2A74" w:rsidRPr="004F2A74">
              <w:rPr>
                <w:b/>
                <w:sz w:val="24"/>
                <w:szCs w:val="24"/>
              </w:rPr>
              <w:t>MSX-6</w:t>
            </w:r>
            <w:r w:rsidRPr="00610F4D">
              <w:rPr>
                <w:sz w:val="24"/>
                <w:szCs w:val="24"/>
              </w:rPr>
              <w:t xml:space="preserve"> FOR THE PROVISION OF</w:t>
            </w:r>
          </w:p>
          <w:p w14:paraId="221CEEFF" w14:textId="49A11408" w:rsidR="00610F4D" w:rsidRPr="00D65A79" w:rsidRDefault="00610F4D" w:rsidP="006C52D7">
            <w:pPr>
              <w:spacing w:before="160"/>
              <w:jc w:val="left"/>
              <w:rPr>
                <w:b/>
              </w:rPr>
            </w:pPr>
            <w:r w:rsidRPr="00610F4D">
              <w:rPr>
                <w:sz w:val="24"/>
                <w:szCs w:val="24"/>
                <w:highlight w:val="yellow"/>
              </w:rPr>
              <w:t>[</w:t>
            </w:r>
            <w:r w:rsidR="006C52D7">
              <w:rPr>
                <w:sz w:val="24"/>
                <w:szCs w:val="24"/>
                <w:highlight w:val="yellow"/>
              </w:rPr>
              <w:t>VALIDATION OF THE GLOBAL AEROSOL PRODUCTS</w:t>
            </w:r>
            <w:r w:rsidRPr="00610F4D">
              <w:rPr>
                <w:sz w:val="24"/>
                <w:szCs w:val="24"/>
                <w:highlight w:val="yellow"/>
              </w:rPr>
              <w:t>]</w:t>
            </w:r>
          </w:p>
        </w:tc>
      </w:tr>
    </w:tbl>
    <w:tbl>
      <w:tblPr>
        <w:tblStyle w:val="Tablaconcuadrcula"/>
        <w:tblW w:w="0" w:type="auto"/>
        <w:tblInd w:w="113" w:type="dxa"/>
        <w:tblCellMar>
          <w:top w:w="57" w:type="dxa"/>
          <w:left w:w="57" w:type="dxa"/>
          <w:bottom w:w="57" w:type="dxa"/>
          <w:right w:w="57" w:type="dxa"/>
        </w:tblCellMar>
        <w:tblLook w:val="00A0" w:firstRow="1" w:lastRow="0" w:firstColumn="1" w:lastColumn="0" w:noHBand="0" w:noVBand="0"/>
      </w:tblPr>
      <w:tblGrid>
        <w:gridCol w:w="4706"/>
      </w:tblGrid>
      <w:tr w:rsidR="0053782E" w:rsidRPr="002B21AE" w14:paraId="4F4DEB70" w14:textId="77777777" w:rsidTr="004F2A74">
        <w:trPr>
          <w:trHeight w:val="1154"/>
        </w:trPr>
        <w:tc>
          <w:tcPr>
            <w:tcW w:w="4706" w:type="dxa"/>
          </w:tcPr>
          <w:p w14:paraId="16E6FA2C" w14:textId="77777777" w:rsidR="0053782E" w:rsidRPr="005433D7" w:rsidRDefault="0053782E" w:rsidP="00931267">
            <w:pPr>
              <w:rPr>
                <w:rFonts w:cs="Times New Roman"/>
              </w:rPr>
            </w:pPr>
            <w:r w:rsidRPr="005433D7">
              <w:rPr>
                <w:rFonts w:cs="Times New Roman"/>
              </w:rPr>
              <w:t>ISSUED BY</w:t>
            </w:r>
            <w:r>
              <w:rPr>
                <w:rFonts w:cs="Times New Roman"/>
              </w:rPr>
              <w:t>:</w:t>
            </w:r>
          </w:p>
          <w:p w14:paraId="36181645" w14:textId="77777777" w:rsidR="0053782E" w:rsidRPr="005433D7" w:rsidRDefault="0053782E" w:rsidP="00931267">
            <w:pPr>
              <w:rPr>
                <w:rFonts w:cs="Times New Roman"/>
              </w:rPr>
            </w:pPr>
            <w:r w:rsidRPr="005433D7">
              <w:rPr>
                <w:rFonts w:cs="Times New Roman"/>
              </w:rPr>
              <w:t>ECMWF</w:t>
            </w:r>
          </w:p>
          <w:p w14:paraId="551B15F4" w14:textId="77777777" w:rsidR="0053782E" w:rsidRPr="005433D7" w:rsidRDefault="0053782E" w:rsidP="00931267">
            <w:pPr>
              <w:rPr>
                <w:rFonts w:cs="Times New Roman"/>
              </w:rPr>
            </w:pPr>
            <w:r w:rsidRPr="005433D7">
              <w:rPr>
                <w:rFonts w:cs="Times New Roman"/>
              </w:rPr>
              <w:t>Administration</w:t>
            </w:r>
            <w:r>
              <w:rPr>
                <w:rFonts w:cs="Times New Roman"/>
              </w:rPr>
              <w:t xml:space="preserve"> Department</w:t>
            </w:r>
          </w:p>
          <w:p w14:paraId="0B261706" w14:textId="77777777" w:rsidR="0053782E" w:rsidRPr="005433D7" w:rsidRDefault="0053782E" w:rsidP="00931267">
            <w:pPr>
              <w:rPr>
                <w:rFonts w:cs="Times New Roman"/>
              </w:rPr>
            </w:pPr>
            <w:r w:rsidRPr="005433D7">
              <w:rPr>
                <w:rFonts w:cs="Times New Roman"/>
              </w:rPr>
              <w:t xml:space="preserve">Procurement </w:t>
            </w:r>
            <w:r>
              <w:rPr>
                <w:rFonts w:cs="Times New Roman"/>
              </w:rPr>
              <w:t>Section</w:t>
            </w:r>
          </w:p>
        </w:tc>
      </w:tr>
    </w:tbl>
    <w:p w14:paraId="0DD062B3" w14:textId="77777777" w:rsidR="003F2F15" w:rsidRDefault="003F2F15" w:rsidP="003F2F15">
      <w:pPr>
        <w:rPr>
          <w:rFonts w:cs="Times New Roman"/>
        </w:rPr>
      </w:pPr>
    </w:p>
    <w:p w14:paraId="0E6723F4" w14:textId="77777777" w:rsidR="001C7580" w:rsidRDefault="001C7580" w:rsidP="001C7580">
      <w:pPr>
        <w:rPr>
          <w:b/>
          <w:color w:val="5B9BD5" w:themeColor="accent1"/>
          <w:sz w:val="72"/>
        </w:rPr>
        <w:sectPr w:rsidR="001C7580">
          <w:headerReference w:type="default" r:id="rId9"/>
          <w:footerReference w:type="default" r:id="rId10"/>
          <w:pgSz w:w="11906" w:h="16838"/>
          <w:pgMar w:top="1440" w:right="1440" w:bottom="1440" w:left="1440" w:header="708" w:footer="708" w:gutter="0"/>
          <w:cols w:space="708"/>
          <w:docGrid w:linePitch="360"/>
        </w:sectPr>
      </w:pPr>
    </w:p>
    <w:p w14:paraId="25DB0097" w14:textId="27FB9393" w:rsidR="00560485" w:rsidRPr="00284DA5" w:rsidRDefault="00560485" w:rsidP="00560485">
      <w:pPr>
        <w:rPr>
          <w:b/>
        </w:rPr>
      </w:pPr>
      <w:r w:rsidRPr="00284DA5">
        <w:rPr>
          <w:b/>
        </w:rPr>
        <w:lastRenderedPageBreak/>
        <w:t xml:space="preserve">This </w:t>
      </w:r>
      <w:r>
        <w:rPr>
          <w:b/>
        </w:rPr>
        <w:t>A</w:t>
      </w:r>
      <w:r w:rsidRPr="00284DA5">
        <w:rPr>
          <w:b/>
        </w:rPr>
        <w:t xml:space="preserve">greement is made on </w:t>
      </w:r>
      <w:r w:rsidR="004F2A74">
        <w:rPr>
          <w:b/>
        </w:rPr>
        <w:t>18 September 2015</w:t>
      </w:r>
    </w:p>
    <w:p w14:paraId="5DB25621" w14:textId="77777777" w:rsidR="00560485" w:rsidRPr="00284DA5" w:rsidRDefault="00560485" w:rsidP="00560485">
      <w:pPr>
        <w:rPr>
          <w:b/>
        </w:rPr>
      </w:pPr>
      <w:r w:rsidRPr="00284DA5">
        <w:rPr>
          <w:b/>
        </w:rPr>
        <w:t>By and between:</w:t>
      </w:r>
    </w:p>
    <w:p w14:paraId="1D9F0F73" w14:textId="77777777" w:rsidR="00560485" w:rsidRDefault="00560485" w:rsidP="00560485">
      <w:pPr>
        <w:pStyle w:val="FFWParties"/>
      </w:pPr>
      <w:r>
        <w:t>T</w:t>
      </w:r>
      <w:r w:rsidRPr="004D5E35">
        <w:t>he European</w:t>
      </w:r>
      <w:r>
        <w:t xml:space="preserve"> </w:t>
      </w:r>
      <w:r w:rsidRPr="004D5E35">
        <w:t>Centre for Medium</w:t>
      </w:r>
      <w:r>
        <w:t xml:space="preserve">-Range Weather Forecasts, an inter-governmental organisation, </w:t>
      </w:r>
      <w:r w:rsidRPr="004D5E35">
        <w:t>gove</w:t>
      </w:r>
      <w:r>
        <w:t>rn</w:t>
      </w:r>
      <w:r w:rsidRPr="004D5E35">
        <w:t>ed by its Convention and associated</w:t>
      </w:r>
      <w:r>
        <w:t xml:space="preserve"> </w:t>
      </w:r>
      <w:r w:rsidRPr="004D5E35">
        <w:t>Protocol on Privileges and Immunities</w:t>
      </w:r>
      <w:r>
        <w:t xml:space="preserve">, based at </w:t>
      </w:r>
      <w:proofErr w:type="spellStart"/>
      <w:r>
        <w:t>Shinfield</w:t>
      </w:r>
      <w:proofErr w:type="spellEnd"/>
      <w:r>
        <w:t xml:space="preserve"> Park, Reading, RG2 9AX, United Kingdom (“</w:t>
      </w:r>
      <w:r w:rsidRPr="00EC38C8">
        <w:rPr>
          <w:b/>
        </w:rPr>
        <w:t>ECMWF</w:t>
      </w:r>
      <w:r>
        <w:t>”); and</w:t>
      </w:r>
    </w:p>
    <w:p w14:paraId="7A2071FC" w14:textId="5EA1D1CC" w:rsidR="00560485" w:rsidRDefault="009951B7" w:rsidP="00560485">
      <w:pPr>
        <w:pStyle w:val="FFWParties"/>
      </w:pPr>
      <w:r>
        <w:t xml:space="preserve">The Barcelona Supercomputing </w:t>
      </w:r>
      <w:proofErr w:type="spellStart"/>
      <w:r>
        <w:t>Center</w:t>
      </w:r>
      <w:proofErr w:type="spellEnd"/>
      <w:r>
        <w:t xml:space="preserve"> (BSC),</w:t>
      </w:r>
      <w:r w:rsidR="00560485">
        <w:t xml:space="preserve"> the (“</w:t>
      </w:r>
      <w:r w:rsidR="00560485" w:rsidRPr="00EC38C8">
        <w:rPr>
          <w:b/>
        </w:rPr>
        <w:t>Contractor</w:t>
      </w:r>
      <w:r w:rsidR="00560485">
        <w:t>”)</w:t>
      </w:r>
      <w:r w:rsidR="00560485" w:rsidRPr="004D5E35">
        <w:t xml:space="preserve"> </w:t>
      </w:r>
    </w:p>
    <w:p w14:paraId="49C1CE20" w14:textId="77777777" w:rsidR="00560485" w:rsidRDefault="00560485" w:rsidP="00560485">
      <w:pPr>
        <w:pStyle w:val="FFWBody2"/>
        <w:ind w:left="0" w:firstLine="0"/>
      </w:pPr>
      <w:r>
        <w:t>(In the terms of this Agreement, ECMWF and the Contractor may each be referred to as a “</w:t>
      </w:r>
      <w:r w:rsidRPr="00EC38C8">
        <w:rPr>
          <w:b/>
        </w:rPr>
        <w:t>Party</w:t>
      </w:r>
      <w:r>
        <w:t>” or, collectively as “</w:t>
      </w:r>
      <w:r w:rsidRPr="00EC38C8">
        <w:rPr>
          <w:b/>
        </w:rPr>
        <w:t>Parties</w:t>
      </w:r>
      <w:r>
        <w:t>”.)</w:t>
      </w:r>
    </w:p>
    <w:p w14:paraId="2B0D8BF3" w14:textId="77777777" w:rsidR="00560485" w:rsidRDefault="00560485" w:rsidP="00560485">
      <w:pPr>
        <w:pStyle w:val="FFWBody2"/>
        <w:ind w:left="0" w:firstLine="0"/>
      </w:pPr>
    </w:p>
    <w:p w14:paraId="41BEB973" w14:textId="77777777" w:rsidR="00560485" w:rsidRDefault="00560485" w:rsidP="00560485">
      <w:pPr>
        <w:ind w:left="0" w:firstLine="0"/>
      </w:pPr>
      <w:r>
        <w:t>By the application of an authorised signature, the Parties each show their intention and willingness to be bound by the terms of this Agreement, with effect from the date shown above.</w:t>
      </w:r>
    </w:p>
    <w:p w14:paraId="4CDD5841" w14:textId="77777777" w:rsidR="00560485" w:rsidRPr="00AE6B55" w:rsidRDefault="00560485" w:rsidP="00560485">
      <w:pPr>
        <w:keepNext/>
        <w:keepLines/>
      </w:pPr>
    </w:p>
    <w:p w14:paraId="628F8988" w14:textId="77777777" w:rsidR="00560485" w:rsidRDefault="00560485" w:rsidP="00560485">
      <w:pPr>
        <w:keepNext/>
        <w:keepLines/>
      </w:pPr>
      <w:r w:rsidRPr="00E713D8">
        <w:rPr>
          <w:b/>
          <w:noProof/>
        </w:rPr>
        <w:t>SIGNED</w:t>
      </w:r>
      <w:r>
        <w:rPr>
          <w:noProof/>
        </w:rPr>
        <w:t xml:space="preserve"> for </w:t>
      </w:r>
      <w:r>
        <w:t xml:space="preserve">and on behalf of </w:t>
      </w:r>
      <w:r>
        <w:rPr>
          <w:b/>
        </w:rPr>
        <w:t>ECMWF</w:t>
      </w:r>
      <w:r>
        <w:t>:</w:t>
      </w:r>
    </w:p>
    <w:p w14:paraId="379C1108" w14:textId="77777777" w:rsidR="00560485" w:rsidRDefault="00560485" w:rsidP="00560485">
      <w:pPr>
        <w:keepNext/>
        <w:keepLines/>
      </w:pPr>
      <w:r>
        <w:t>……………………………………………………</w:t>
      </w:r>
    </w:p>
    <w:p w14:paraId="79462596" w14:textId="77777777" w:rsidR="00560485" w:rsidRDefault="00560485" w:rsidP="00560485">
      <w:pPr>
        <w:keepNext/>
        <w:keepLines/>
      </w:pPr>
      <w:r>
        <w:t>Signature</w:t>
      </w:r>
    </w:p>
    <w:p w14:paraId="131CE8DA" w14:textId="77777777" w:rsidR="00560485" w:rsidRDefault="00560485" w:rsidP="00560485">
      <w:pPr>
        <w:keepNext/>
        <w:keepLines/>
      </w:pPr>
      <w:r>
        <w:t>……………………………………………………</w:t>
      </w:r>
    </w:p>
    <w:p w14:paraId="571DA253" w14:textId="77777777" w:rsidR="00560485" w:rsidRDefault="00560485" w:rsidP="00560485">
      <w:pPr>
        <w:keepNext/>
        <w:keepLines/>
      </w:pPr>
      <w:r>
        <w:t>Print name</w:t>
      </w:r>
    </w:p>
    <w:p w14:paraId="26E92DA9" w14:textId="77777777" w:rsidR="00560485" w:rsidRDefault="00560485" w:rsidP="00560485">
      <w:pPr>
        <w:keepNext/>
        <w:keepLines/>
      </w:pPr>
      <w:r>
        <w:t>……………………………………………………</w:t>
      </w:r>
    </w:p>
    <w:p w14:paraId="5A896843" w14:textId="77777777" w:rsidR="00560485" w:rsidRDefault="00560485" w:rsidP="00560485">
      <w:pPr>
        <w:keepNext/>
        <w:keepLines/>
      </w:pPr>
      <w:r>
        <w:t>[</w:t>
      </w:r>
      <w:r w:rsidRPr="00A80E7E">
        <w:rPr>
          <w:highlight w:val="yellow"/>
        </w:rPr>
        <w:t>Title</w:t>
      </w:r>
      <w:r>
        <w:t>]</w:t>
      </w:r>
    </w:p>
    <w:p w14:paraId="6471B132" w14:textId="77777777" w:rsidR="00560485" w:rsidRDefault="00560485" w:rsidP="00560485"/>
    <w:p w14:paraId="78A7C9B7" w14:textId="73DE184F" w:rsidR="00560485" w:rsidRPr="004F2A74" w:rsidRDefault="00560485" w:rsidP="00560485">
      <w:pPr>
        <w:keepNext/>
        <w:keepLines/>
        <w:rPr>
          <w:b/>
        </w:rPr>
      </w:pPr>
      <w:r w:rsidRPr="00C364EE">
        <w:rPr>
          <w:b/>
          <w:noProof/>
        </w:rPr>
        <w:t>SIGNED</w:t>
      </w:r>
      <w:r>
        <w:rPr>
          <w:noProof/>
        </w:rPr>
        <w:t xml:space="preserve"> for </w:t>
      </w:r>
      <w:r>
        <w:t xml:space="preserve">and on behalf of </w:t>
      </w:r>
      <w:r w:rsidR="004F2A74" w:rsidRPr="004F2A74">
        <w:rPr>
          <w:b/>
        </w:rPr>
        <w:t>BSC</w:t>
      </w:r>
    </w:p>
    <w:p w14:paraId="57F269AA" w14:textId="77777777" w:rsidR="00560485" w:rsidRDefault="00560485" w:rsidP="00560485">
      <w:pPr>
        <w:keepNext/>
        <w:keepLines/>
      </w:pPr>
      <w:r>
        <w:t>……………………………………………………</w:t>
      </w:r>
    </w:p>
    <w:p w14:paraId="09CC8616" w14:textId="77777777" w:rsidR="00560485" w:rsidRDefault="00560485" w:rsidP="00560485">
      <w:pPr>
        <w:keepNext/>
        <w:keepLines/>
      </w:pPr>
      <w:r>
        <w:t>Signature</w:t>
      </w:r>
    </w:p>
    <w:p w14:paraId="0640BFFB" w14:textId="77777777" w:rsidR="00560485" w:rsidRDefault="00560485" w:rsidP="00560485">
      <w:pPr>
        <w:keepNext/>
        <w:keepLines/>
      </w:pPr>
      <w:r>
        <w:t>……………………………………………………</w:t>
      </w:r>
    </w:p>
    <w:p w14:paraId="21527B82" w14:textId="77777777" w:rsidR="009951B7" w:rsidRDefault="009951B7" w:rsidP="00560485">
      <w:pPr>
        <w:keepNext/>
        <w:keepLines/>
      </w:pPr>
      <w:r>
        <w:t>Mateo Valero Cortés</w:t>
      </w:r>
    </w:p>
    <w:p w14:paraId="29268317" w14:textId="7458F800" w:rsidR="00560485" w:rsidRDefault="00560485" w:rsidP="00560485">
      <w:pPr>
        <w:keepNext/>
        <w:keepLines/>
      </w:pPr>
      <w:r>
        <w:t>……………………………………………………</w:t>
      </w:r>
    </w:p>
    <w:p w14:paraId="457FC107" w14:textId="683AE758" w:rsidR="00773E88" w:rsidRDefault="009951B7" w:rsidP="009951B7">
      <w:pPr>
        <w:ind w:left="0" w:firstLine="0"/>
        <w:jc w:val="left"/>
      </w:pPr>
      <w:r>
        <w:t>Director of BSC</w:t>
      </w:r>
      <w:r w:rsidR="00560485">
        <w:br w:type="column"/>
      </w:r>
    </w:p>
    <w:p w14:paraId="511D01CF" w14:textId="77777777" w:rsidR="00A6563D" w:rsidRDefault="00A6563D" w:rsidP="00B0686B">
      <w:pPr>
        <w:pStyle w:val="TtulodeTDC"/>
        <w:jc w:val="left"/>
        <w:sectPr w:rsidR="00A6563D" w:rsidSect="00E15A48">
          <w:headerReference w:type="default" r:id="rId11"/>
          <w:footerReference w:type="default" r:id="rId12"/>
          <w:pgSz w:w="11906" w:h="16838"/>
          <w:pgMar w:top="1440" w:right="1440" w:bottom="1440" w:left="1440" w:header="708" w:footer="708" w:gutter="0"/>
          <w:cols w:space="708"/>
          <w:docGrid w:linePitch="360"/>
        </w:sectPr>
      </w:pPr>
      <w:r>
        <w:t>Table of Contents</w:t>
      </w:r>
    </w:p>
    <w:p w14:paraId="22AD6820" w14:textId="77777777" w:rsidR="004F2A74" w:rsidRDefault="0053264D">
      <w:pPr>
        <w:pStyle w:val="TDC1"/>
        <w:tabs>
          <w:tab w:val="left" w:pos="440"/>
        </w:tabs>
        <w:rPr>
          <w:rFonts w:asciiTheme="minorHAnsi" w:eastAsiaTheme="minorEastAsia" w:hAnsiTheme="minorHAnsi"/>
          <w:b w:val="0"/>
          <w:bCs w:val="0"/>
          <w:caps w:val="0"/>
          <w:noProof/>
          <w:sz w:val="22"/>
          <w:szCs w:val="22"/>
          <w:lang w:eastAsia="en-GB"/>
        </w:rPr>
      </w:pPr>
      <w:r>
        <w:lastRenderedPageBreak/>
        <w:fldChar w:fldCharType="begin"/>
      </w:r>
      <w:r>
        <w:instrText xml:space="preserve"> TOC \o "1-2" \h \z \u </w:instrText>
      </w:r>
      <w:r>
        <w:fldChar w:fldCharType="separate"/>
      </w:r>
      <w:hyperlink w:anchor="_Toc430609154" w:history="1">
        <w:r w:rsidR="004F2A74" w:rsidRPr="00C74DCB">
          <w:rPr>
            <w:rStyle w:val="Hipervnculo"/>
            <w:noProof/>
          </w:rPr>
          <w:t>1</w:t>
        </w:r>
        <w:r w:rsidR="004F2A74">
          <w:rPr>
            <w:rFonts w:asciiTheme="minorHAnsi" w:eastAsiaTheme="minorEastAsia" w:hAnsiTheme="minorHAnsi"/>
            <w:b w:val="0"/>
            <w:bCs w:val="0"/>
            <w:caps w:val="0"/>
            <w:noProof/>
            <w:sz w:val="22"/>
            <w:szCs w:val="22"/>
            <w:lang w:eastAsia="en-GB"/>
          </w:rPr>
          <w:tab/>
        </w:r>
        <w:r w:rsidR="004F2A74" w:rsidRPr="00C74DCB">
          <w:rPr>
            <w:rStyle w:val="Hipervnculo"/>
            <w:noProof/>
          </w:rPr>
          <w:t>Introduction</w:t>
        </w:r>
        <w:r w:rsidR="004F2A74">
          <w:rPr>
            <w:noProof/>
            <w:webHidden/>
          </w:rPr>
          <w:tab/>
        </w:r>
        <w:r w:rsidR="004F2A74">
          <w:rPr>
            <w:noProof/>
            <w:webHidden/>
          </w:rPr>
          <w:fldChar w:fldCharType="begin"/>
        </w:r>
        <w:r w:rsidR="004F2A74">
          <w:rPr>
            <w:noProof/>
            <w:webHidden/>
          </w:rPr>
          <w:instrText xml:space="preserve"> PAGEREF _Toc430609154 \h </w:instrText>
        </w:r>
        <w:r w:rsidR="004F2A74">
          <w:rPr>
            <w:noProof/>
            <w:webHidden/>
          </w:rPr>
        </w:r>
        <w:r w:rsidR="004F2A74">
          <w:rPr>
            <w:noProof/>
            <w:webHidden/>
          </w:rPr>
          <w:fldChar w:fldCharType="separate"/>
        </w:r>
        <w:r w:rsidR="004F2A74">
          <w:rPr>
            <w:noProof/>
            <w:webHidden/>
          </w:rPr>
          <w:t>5</w:t>
        </w:r>
        <w:r w:rsidR="004F2A74">
          <w:rPr>
            <w:noProof/>
            <w:webHidden/>
          </w:rPr>
          <w:fldChar w:fldCharType="end"/>
        </w:r>
      </w:hyperlink>
    </w:p>
    <w:p w14:paraId="71805735" w14:textId="77777777" w:rsidR="004F2A74" w:rsidRDefault="00197F35">
      <w:pPr>
        <w:pStyle w:val="TDC2"/>
        <w:rPr>
          <w:rFonts w:eastAsiaTheme="minorEastAsia"/>
          <w:b w:val="0"/>
          <w:bCs w:val="0"/>
          <w:noProof/>
          <w:sz w:val="22"/>
          <w:szCs w:val="22"/>
          <w:lang w:eastAsia="en-GB"/>
        </w:rPr>
      </w:pPr>
      <w:hyperlink w:anchor="_Toc430609155" w:history="1">
        <w:r w:rsidR="004F2A74" w:rsidRPr="00C74DCB">
          <w:rPr>
            <w:rStyle w:val="Hipervnculo"/>
            <w:noProof/>
          </w:rPr>
          <w:t>1.1</w:t>
        </w:r>
        <w:r w:rsidR="004F2A74">
          <w:rPr>
            <w:rFonts w:eastAsiaTheme="minorEastAsia"/>
            <w:b w:val="0"/>
            <w:bCs w:val="0"/>
            <w:noProof/>
            <w:sz w:val="22"/>
            <w:szCs w:val="22"/>
            <w:lang w:eastAsia="en-GB"/>
          </w:rPr>
          <w:tab/>
        </w:r>
        <w:r w:rsidR="004F2A74" w:rsidRPr="00C74DCB">
          <w:rPr>
            <w:rStyle w:val="Hipervnculo"/>
            <w:noProof/>
          </w:rPr>
          <w:t>Framework Agreement - Parts</w:t>
        </w:r>
        <w:r w:rsidR="004F2A74">
          <w:rPr>
            <w:noProof/>
            <w:webHidden/>
          </w:rPr>
          <w:tab/>
        </w:r>
        <w:r w:rsidR="004F2A74">
          <w:rPr>
            <w:noProof/>
            <w:webHidden/>
          </w:rPr>
          <w:fldChar w:fldCharType="begin"/>
        </w:r>
        <w:r w:rsidR="004F2A74">
          <w:rPr>
            <w:noProof/>
            <w:webHidden/>
          </w:rPr>
          <w:instrText xml:space="preserve"> PAGEREF _Toc430609155 \h </w:instrText>
        </w:r>
        <w:r w:rsidR="004F2A74">
          <w:rPr>
            <w:noProof/>
            <w:webHidden/>
          </w:rPr>
        </w:r>
        <w:r w:rsidR="004F2A74">
          <w:rPr>
            <w:noProof/>
            <w:webHidden/>
          </w:rPr>
          <w:fldChar w:fldCharType="separate"/>
        </w:r>
        <w:r w:rsidR="004F2A74">
          <w:rPr>
            <w:noProof/>
            <w:webHidden/>
          </w:rPr>
          <w:t>5</w:t>
        </w:r>
        <w:r w:rsidR="004F2A74">
          <w:rPr>
            <w:noProof/>
            <w:webHidden/>
          </w:rPr>
          <w:fldChar w:fldCharType="end"/>
        </w:r>
      </w:hyperlink>
    </w:p>
    <w:p w14:paraId="639E864F" w14:textId="77777777" w:rsidR="004F2A74" w:rsidRDefault="00197F35">
      <w:pPr>
        <w:pStyle w:val="TDC2"/>
        <w:rPr>
          <w:rFonts w:eastAsiaTheme="minorEastAsia"/>
          <w:b w:val="0"/>
          <w:bCs w:val="0"/>
          <w:noProof/>
          <w:sz w:val="22"/>
          <w:szCs w:val="22"/>
          <w:lang w:eastAsia="en-GB"/>
        </w:rPr>
      </w:pPr>
      <w:hyperlink w:anchor="_Toc430609156" w:history="1">
        <w:r w:rsidR="004F2A74" w:rsidRPr="00C74DCB">
          <w:rPr>
            <w:rStyle w:val="Hipervnculo"/>
            <w:noProof/>
          </w:rPr>
          <w:t>1.2</w:t>
        </w:r>
        <w:r w:rsidR="004F2A74">
          <w:rPr>
            <w:rFonts w:eastAsiaTheme="minorEastAsia"/>
            <w:b w:val="0"/>
            <w:bCs w:val="0"/>
            <w:noProof/>
            <w:sz w:val="22"/>
            <w:szCs w:val="22"/>
            <w:lang w:eastAsia="en-GB"/>
          </w:rPr>
          <w:tab/>
        </w:r>
        <w:r w:rsidR="004F2A74" w:rsidRPr="00C74DCB">
          <w:rPr>
            <w:rStyle w:val="Hipervnculo"/>
            <w:noProof/>
          </w:rPr>
          <w:t>Definitions and Interpretation</w:t>
        </w:r>
        <w:r w:rsidR="004F2A74">
          <w:rPr>
            <w:noProof/>
            <w:webHidden/>
          </w:rPr>
          <w:tab/>
        </w:r>
        <w:r w:rsidR="004F2A74">
          <w:rPr>
            <w:noProof/>
            <w:webHidden/>
          </w:rPr>
          <w:fldChar w:fldCharType="begin"/>
        </w:r>
        <w:r w:rsidR="004F2A74">
          <w:rPr>
            <w:noProof/>
            <w:webHidden/>
          </w:rPr>
          <w:instrText xml:space="preserve"> PAGEREF _Toc430609156 \h </w:instrText>
        </w:r>
        <w:r w:rsidR="004F2A74">
          <w:rPr>
            <w:noProof/>
            <w:webHidden/>
          </w:rPr>
        </w:r>
        <w:r w:rsidR="004F2A74">
          <w:rPr>
            <w:noProof/>
            <w:webHidden/>
          </w:rPr>
          <w:fldChar w:fldCharType="separate"/>
        </w:r>
        <w:r w:rsidR="004F2A74">
          <w:rPr>
            <w:noProof/>
            <w:webHidden/>
          </w:rPr>
          <w:t>5</w:t>
        </w:r>
        <w:r w:rsidR="004F2A74">
          <w:rPr>
            <w:noProof/>
            <w:webHidden/>
          </w:rPr>
          <w:fldChar w:fldCharType="end"/>
        </w:r>
      </w:hyperlink>
    </w:p>
    <w:p w14:paraId="539380DB" w14:textId="77777777" w:rsidR="004F2A74" w:rsidRDefault="00197F35">
      <w:pPr>
        <w:pStyle w:val="TDC2"/>
        <w:rPr>
          <w:rFonts w:eastAsiaTheme="minorEastAsia"/>
          <w:b w:val="0"/>
          <w:bCs w:val="0"/>
          <w:noProof/>
          <w:sz w:val="22"/>
          <w:szCs w:val="22"/>
          <w:lang w:eastAsia="en-GB"/>
        </w:rPr>
      </w:pPr>
      <w:hyperlink w:anchor="_Toc430609157" w:history="1">
        <w:r w:rsidR="004F2A74" w:rsidRPr="00C74DCB">
          <w:rPr>
            <w:rStyle w:val="Hipervnculo"/>
            <w:noProof/>
          </w:rPr>
          <w:t>1.3</w:t>
        </w:r>
        <w:r w:rsidR="004F2A74">
          <w:rPr>
            <w:rFonts w:eastAsiaTheme="minorEastAsia"/>
            <w:b w:val="0"/>
            <w:bCs w:val="0"/>
            <w:noProof/>
            <w:sz w:val="22"/>
            <w:szCs w:val="22"/>
            <w:lang w:eastAsia="en-GB"/>
          </w:rPr>
          <w:tab/>
        </w:r>
        <w:r w:rsidR="004F2A74" w:rsidRPr="00C74DCB">
          <w:rPr>
            <w:rStyle w:val="Hipervnculo"/>
            <w:noProof/>
          </w:rPr>
          <w:t>Framework Agreement - Purpose and Effect</w:t>
        </w:r>
        <w:r w:rsidR="004F2A74">
          <w:rPr>
            <w:noProof/>
            <w:webHidden/>
          </w:rPr>
          <w:tab/>
        </w:r>
        <w:r w:rsidR="004F2A74">
          <w:rPr>
            <w:noProof/>
            <w:webHidden/>
          </w:rPr>
          <w:fldChar w:fldCharType="begin"/>
        </w:r>
        <w:r w:rsidR="004F2A74">
          <w:rPr>
            <w:noProof/>
            <w:webHidden/>
          </w:rPr>
          <w:instrText xml:space="preserve"> PAGEREF _Toc430609157 \h </w:instrText>
        </w:r>
        <w:r w:rsidR="004F2A74">
          <w:rPr>
            <w:noProof/>
            <w:webHidden/>
          </w:rPr>
        </w:r>
        <w:r w:rsidR="004F2A74">
          <w:rPr>
            <w:noProof/>
            <w:webHidden/>
          </w:rPr>
          <w:fldChar w:fldCharType="separate"/>
        </w:r>
        <w:r w:rsidR="004F2A74">
          <w:rPr>
            <w:noProof/>
            <w:webHidden/>
          </w:rPr>
          <w:t>13</w:t>
        </w:r>
        <w:r w:rsidR="004F2A74">
          <w:rPr>
            <w:noProof/>
            <w:webHidden/>
          </w:rPr>
          <w:fldChar w:fldCharType="end"/>
        </w:r>
      </w:hyperlink>
    </w:p>
    <w:p w14:paraId="5CC32A92" w14:textId="77777777" w:rsidR="004F2A74" w:rsidRDefault="00197F35">
      <w:pPr>
        <w:pStyle w:val="TDC2"/>
        <w:rPr>
          <w:rFonts w:eastAsiaTheme="minorEastAsia"/>
          <w:b w:val="0"/>
          <w:bCs w:val="0"/>
          <w:noProof/>
          <w:sz w:val="22"/>
          <w:szCs w:val="22"/>
          <w:lang w:eastAsia="en-GB"/>
        </w:rPr>
      </w:pPr>
      <w:hyperlink w:anchor="_Toc430609158" w:history="1">
        <w:r w:rsidR="004F2A74" w:rsidRPr="00C74DCB">
          <w:rPr>
            <w:rStyle w:val="Hipervnculo"/>
            <w:noProof/>
          </w:rPr>
          <w:t>1.4</w:t>
        </w:r>
        <w:r w:rsidR="004F2A74">
          <w:rPr>
            <w:rFonts w:eastAsiaTheme="minorEastAsia"/>
            <w:b w:val="0"/>
            <w:bCs w:val="0"/>
            <w:noProof/>
            <w:sz w:val="22"/>
            <w:szCs w:val="22"/>
            <w:lang w:eastAsia="en-GB"/>
          </w:rPr>
          <w:tab/>
        </w:r>
        <w:r w:rsidR="004F2A74" w:rsidRPr="00C74DCB">
          <w:rPr>
            <w:rStyle w:val="Hipervnculo"/>
            <w:noProof/>
          </w:rPr>
          <w:t>Framework Agreement - Commencement And Duration</w:t>
        </w:r>
        <w:r w:rsidR="004F2A74">
          <w:rPr>
            <w:noProof/>
            <w:webHidden/>
          </w:rPr>
          <w:tab/>
        </w:r>
        <w:r w:rsidR="004F2A74">
          <w:rPr>
            <w:noProof/>
            <w:webHidden/>
          </w:rPr>
          <w:fldChar w:fldCharType="begin"/>
        </w:r>
        <w:r w:rsidR="004F2A74">
          <w:rPr>
            <w:noProof/>
            <w:webHidden/>
          </w:rPr>
          <w:instrText xml:space="preserve"> PAGEREF _Toc430609158 \h </w:instrText>
        </w:r>
        <w:r w:rsidR="004F2A74">
          <w:rPr>
            <w:noProof/>
            <w:webHidden/>
          </w:rPr>
        </w:r>
        <w:r w:rsidR="004F2A74">
          <w:rPr>
            <w:noProof/>
            <w:webHidden/>
          </w:rPr>
          <w:fldChar w:fldCharType="separate"/>
        </w:r>
        <w:r w:rsidR="004F2A74">
          <w:rPr>
            <w:noProof/>
            <w:webHidden/>
          </w:rPr>
          <w:t>13</w:t>
        </w:r>
        <w:r w:rsidR="004F2A74">
          <w:rPr>
            <w:noProof/>
            <w:webHidden/>
          </w:rPr>
          <w:fldChar w:fldCharType="end"/>
        </w:r>
      </w:hyperlink>
    </w:p>
    <w:p w14:paraId="46451B26" w14:textId="77777777" w:rsidR="004F2A74" w:rsidRDefault="00197F35">
      <w:pPr>
        <w:pStyle w:val="TDC2"/>
        <w:rPr>
          <w:rFonts w:eastAsiaTheme="minorEastAsia"/>
          <w:b w:val="0"/>
          <w:bCs w:val="0"/>
          <w:noProof/>
          <w:sz w:val="22"/>
          <w:szCs w:val="22"/>
          <w:lang w:eastAsia="en-GB"/>
        </w:rPr>
      </w:pPr>
      <w:hyperlink w:anchor="_Toc430609159" w:history="1">
        <w:r w:rsidR="004F2A74" w:rsidRPr="00C74DCB">
          <w:rPr>
            <w:rStyle w:val="Hipervnculo"/>
            <w:noProof/>
          </w:rPr>
          <w:t>1.5</w:t>
        </w:r>
        <w:r w:rsidR="004F2A74">
          <w:rPr>
            <w:rFonts w:eastAsiaTheme="minorEastAsia"/>
            <w:b w:val="0"/>
            <w:bCs w:val="0"/>
            <w:noProof/>
            <w:sz w:val="22"/>
            <w:szCs w:val="22"/>
            <w:lang w:eastAsia="en-GB"/>
          </w:rPr>
          <w:tab/>
        </w:r>
        <w:r w:rsidR="004F2A74" w:rsidRPr="00C74DCB">
          <w:rPr>
            <w:rStyle w:val="Hipervnculo"/>
            <w:noProof/>
          </w:rPr>
          <w:t>Service Contracts – Purpose and Process</w:t>
        </w:r>
        <w:r w:rsidR="004F2A74">
          <w:rPr>
            <w:noProof/>
            <w:webHidden/>
          </w:rPr>
          <w:tab/>
        </w:r>
        <w:r w:rsidR="004F2A74">
          <w:rPr>
            <w:noProof/>
            <w:webHidden/>
          </w:rPr>
          <w:fldChar w:fldCharType="begin"/>
        </w:r>
        <w:r w:rsidR="004F2A74">
          <w:rPr>
            <w:noProof/>
            <w:webHidden/>
          </w:rPr>
          <w:instrText xml:space="preserve"> PAGEREF _Toc430609159 \h </w:instrText>
        </w:r>
        <w:r w:rsidR="004F2A74">
          <w:rPr>
            <w:noProof/>
            <w:webHidden/>
          </w:rPr>
        </w:r>
        <w:r w:rsidR="004F2A74">
          <w:rPr>
            <w:noProof/>
            <w:webHidden/>
          </w:rPr>
          <w:fldChar w:fldCharType="separate"/>
        </w:r>
        <w:r w:rsidR="004F2A74">
          <w:rPr>
            <w:noProof/>
            <w:webHidden/>
          </w:rPr>
          <w:t>13</w:t>
        </w:r>
        <w:r w:rsidR="004F2A74">
          <w:rPr>
            <w:noProof/>
            <w:webHidden/>
          </w:rPr>
          <w:fldChar w:fldCharType="end"/>
        </w:r>
      </w:hyperlink>
    </w:p>
    <w:p w14:paraId="642F6129" w14:textId="77777777" w:rsidR="004F2A74" w:rsidRDefault="00197F35">
      <w:pPr>
        <w:pStyle w:val="TDC1"/>
        <w:tabs>
          <w:tab w:val="left" w:pos="440"/>
        </w:tabs>
        <w:rPr>
          <w:rFonts w:asciiTheme="minorHAnsi" w:eastAsiaTheme="minorEastAsia" w:hAnsiTheme="minorHAnsi"/>
          <w:b w:val="0"/>
          <w:bCs w:val="0"/>
          <w:caps w:val="0"/>
          <w:noProof/>
          <w:sz w:val="22"/>
          <w:szCs w:val="22"/>
          <w:lang w:eastAsia="en-GB"/>
        </w:rPr>
      </w:pPr>
      <w:hyperlink w:anchor="_Toc430609160" w:history="1">
        <w:r w:rsidR="004F2A74" w:rsidRPr="00C74DCB">
          <w:rPr>
            <w:rStyle w:val="Hipervnculo"/>
            <w:noProof/>
          </w:rPr>
          <w:t>2</w:t>
        </w:r>
        <w:r w:rsidR="004F2A74">
          <w:rPr>
            <w:rFonts w:asciiTheme="minorHAnsi" w:eastAsiaTheme="minorEastAsia" w:hAnsiTheme="minorHAnsi"/>
            <w:b w:val="0"/>
            <w:bCs w:val="0"/>
            <w:caps w:val="0"/>
            <w:noProof/>
            <w:sz w:val="22"/>
            <w:szCs w:val="22"/>
            <w:lang w:eastAsia="en-GB"/>
          </w:rPr>
          <w:tab/>
        </w:r>
        <w:r w:rsidR="004F2A74" w:rsidRPr="00C74DCB">
          <w:rPr>
            <w:rStyle w:val="Hipervnculo"/>
            <w:noProof/>
          </w:rPr>
          <w:t>Operation of Services</w:t>
        </w:r>
        <w:r w:rsidR="004F2A74">
          <w:rPr>
            <w:noProof/>
            <w:webHidden/>
          </w:rPr>
          <w:tab/>
        </w:r>
        <w:r w:rsidR="004F2A74">
          <w:rPr>
            <w:noProof/>
            <w:webHidden/>
          </w:rPr>
          <w:fldChar w:fldCharType="begin"/>
        </w:r>
        <w:r w:rsidR="004F2A74">
          <w:rPr>
            <w:noProof/>
            <w:webHidden/>
          </w:rPr>
          <w:instrText xml:space="preserve"> PAGEREF _Toc430609160 \h </w:instrText>
        </w:r>
        <w:r w:rsidR="004F2A74">
          <w:rPr>
            <w:noProof/>
            <w:webHidden/>
          </w:rPr>
        </w:r>
        <w:r w:rsidR="004F2A74">
          <w:rPr>
            <w:noProof/>
            <w:webHidden/>
          </w:rPr>
          <w:fldChar w:fldCharType="separate"/>
        </w:r>
        <w:r w:rsidR="004F2A74">
          <w:rPr>
            <w:noProof/>
            <w:webHidden/>
          </w:rPr>
          <w:t>14</w:t>
        </w:r>
        <w:r w:rsidR="004F2A74">
          <w:rPr>
            <w:noProof/>
            <w:webHidden/>
          </w:rPr>
          <w:fldChar w:fldCharType="end"/>
        </w:r>
      </w:hyperlink>
    </w:p>
    <w:p w14:paraId="08AF525E" w14:textId="77777777" w:rsidR="004F2A74" w:rsidRDefault="00197F35">
      <w:pPr>
        <w:pStyle w:val="TDC2"/>
        <w:rPr>
          <w:rFonts w:eastAsiaTheme="minorEastAsia"/>
          <w:b w:val="0"/>
          <w:bCs w:val="0"/>
          <w:noProof/>
          <w:sz w:val="22"/>
          <w:szCs w:val="22"/>
          <w:lang w:eastAsia="en-GB"/>
        </w:rPr>
      </w:pPr>
      <w:hyperlink w:anchor="_Toc430609161" w:history="1">
        <w:r w:rsidR="004F2A74" w:rsidRPr="00C74DCB">
          <w:rPr>
            <w:rStyle w:val="Hipervnculo"/>
            <w:noProof/>
          </w:rPr>
          <w:t>2.1</w:t>
        </w:r>
        <w:r w:rsidR="004F2A74">
          <w:rPr>
            <w:rFonts w:eastAsiaTheme="minorEastAsia"/>
            <w:b w:val="0"/>
            <w:bCs w:val="0"/>
            <w:noProof/>
            <w:sz w:val="22"/>
            <w:szCs w:val="22"/>
            <w:lang w:eastAsia="en-GB"/>
          </w:rPr>
          <w:tab/>
        </w:r>
        <w:r w:rsidR="004F2A74" w:rsidRPr="00C74DCB">
          <w:rPr>
            <w:rStyle w:val="Hipervnculo"/>
            <w:noProof/>
          </w:rPr>
          <w:t>Contractor’s Performance And Related Obligations</w:t>
        </w:r>
        <w:r w:rsidR="004F2A74">
          <w:rPr>
            <w:noProof/>
            <w:webHidden/>
          </w:rPr>
          <w:tab/>
        </w:r>
        <w:r w:rsidR="004F2A74">
          <w:rPr>
            <w:noProof/>
            <w:webHidden/>
          </w:rPr>
          <w:fldChar w:fldCharType="begin"/>
        </w:r>
        <w:r w:rsidR="004F2A74">
          <w:rPr>
            <w:noProof/>
            <w:webHidden/>
          </w:rPr>
          <w:instrText xml:space="preserve"> PAGEREF _Toc430609161 \h </w:instrText>
        </w:r>
        <w:r w:rsidR="004F2A74">
          <w:rPr>
            <w:noProof/>
            <w:webHidden/>
          </w:rPr>
        </w:r>
        <w:r w:rsidR="004F2A74">
          <w:rPr>
            <w:noProof/>
            <w:webHidden/>
          </w:rPr>
          <w:fldChar w:fldCharType="separate"/>
        </w:r>
        <w:r w:rsidR="004F2A74">
          <w:rPr>
            <w:noProof/>
            <w:webHidden/>
          </w:rPr>
          <w:t>14</w:t>
        </w:r>
        <w:r w:rsidR="004F2A74">
          <w:rPr>
            <w:noProof/>
            <w:webHidden/>
          </w:rPr>
          <w:fldChar w:fldCharType="end"/>
        </w:r>
      </w:hyperlink>
    </w:p>
    <w:p w14:paraId="48F785E9" w14:textId="77777777" w:rsidR="004F2A74" w:rsidRDefault="00197F35">
      <w:pPr>
        <w:pStyle w:val="TDC2"/>
        <w:rPr>
          <w:rFonts w:eastAsiaTheme="minorEastAsia"/>
          <w:b w:val="0"/>
          <w:bCs w:val="0"/>
          <w:noProof/>
          <w:sz w:val="22"/>
          <w:szCs w:val="22"/>
          <w:lang w:eastAsia="en-GB"/>
        </w:rPr>
      </w:pPr>
      <w:hyperlink w:anchor="_Toc430609162" w:history="1">
        <w:r w:rsidR="004F2A74" w:rsidRPr="00C74DCB">
          <w:rPr>
            <w:rStyle w:val="Hipervnculo"/>
            <w:noProof/>
          </w:rPr>
          <w:t>2.2</w:t>
        </w:r>
        <w:r w:rsidR="004F2A74">
          <w:rPr>
            <w:rFonts w:eastAsiaTheme="minorEastAsia"/>
            <w:b w:val="0"/>
            <w:bCs w:val="0"/>
            <w:noProof/>
            <w:sz w:val="22"/>
            <w:szCs w:val="22"/>
            <w:lang w:eastAsia="en-GB"/>
          </w:rPr>
          <w:tab/>
        </w:r>
        <w:r w:rsidR="004F2A74" w:rsidRPr="00C74DCB">
          <w:rPr>
            <w:rStyle w:val="Hipervnculo"/>
            <w:noProof/>
          </w:rPr>
          <w:t>Software - Not Used</w:t>
        </w:r>
        <w:r w:rsidR="004F2A74">
          <w:rPr>
            <w:noProof/>
            <w:webHidden/>
          </w:rPr>
          <w:tab/>
        </w:r>
        <w:r w:rsidR="004F2A74">
          <w:rPr>
            <w:noProof/>
            <w:webHidden/>
          </w:rPr>
          <w:fldChar w:fldCharType="begin"/>
        </w:r>
        <w:r w:rsidR="004F2A74">
          <w:rPr>
            <w:noProof/>
            <w:webHidden/>
          </w:rPr>
          <w:instrText xml:space="preserve"> PAGEREF _Toc430609162 \h </w:instrText>
        </w:r>
        <w:r w:rsidR="004F2A74">
          <w:rPr>
            <w:noProof/>
            <w:webHidden/>
          </w:rPr>
        </w:r>
        <w:r w:rsidR="004F2A74">
          <w:rPr>
            <w:noProof/>
            <w:webHidden/>
          </w:rPr>
          <w:fldChar w:fldCharType="separate"/>
        </w:r>
        <w:r w:rsidR="004F2A74">
          <w:rPr>
            <w:noProof/>
            <w:webHidden/>
          </w:rPr>
          <w:t>17</w:t>
        </w:r>
        <w:r w:rsidR="004F2A74">
          <w:rPr>
            <w:noProof/>
            <w:webHidden/>
          </w:rPr>
          <w:fldChar w:fldCharType="end"/>
        </w:r>
      </w:hyperlink>
    </w:p>
    <w:p w14:paraId="5AD92A76" w14:textId="77777777" w:rsidR="004F2A74" w:rsidRDefault="00197F35">
      <w:pPr>
        <w:pStyle w:val="TDC2"/>
        <w:rPr>
          <w:rFonts w:eastAsiaTheme="minorEastAsia"/>
          <w:b w:val="0"/>
          <w:bCs w:val="0"/>
          <w:noProof/>
          <w:sz w:val="22"/>
          <w:szCs w:val="22"/>
          <w:lang w:eastAsia="en-GB"/>
        </w:rPr>
      </w:pPr>
      <w:hyperlink w:anchor="_Toc430609163" w:history="1">
        <w:r w:rsidR="004F2A74" w:rsidRPr="00C74DCB">
          <w:rPr>
            <w:rStyle w:val="Hipervnculo"/>
            <w:noProof/>
          </w:rPr>
          <w:t>2.3</w:t>
        </w:r>
        <w:r w:rsidR="004F2A74">
          <w:rPr>
            <w:rFonts w:eastAsiaTheme="minorEastAsia"/>
            <w:b w:val="0"/>
            <w:bCs w:val="0"/>
            <w:noProof/>
            <w:sz w:val="22"/>
            <w:szCs w:val="22"/>
            <w:lang w:eastAsia="en-GB"/>
          </w:rPr>
          <w:tab/>
        </w:r>
        <w:r w:rsidR="004F2A74" w:rsidRPr="00C74DCB">
          <w:rPr>
            <w:rStyle w:val="Hipervnculo"/>
            <w:noProof/>
          </w:rPr>
          <w:t>Reporting</w:t>
        </w:r>
        <w:r w:rsidR="004F2A74">
          <w:rPr>
            <w:noProof/>
            <w:webHidden/>
          </w:rPr>
          <w:tab/>
        </w:r>
        <w:r w:rsidR="004F2A74">
          <w:rPr>
            <w:noProof/>
            <w:webHidden/>
          </w:rPr>
          <w:fldChar w:fldCharType="begin"/>
        </w:r>
        <w:r w:rsidR="004F2A74">
          <w:rPr>
            <w:noProof/>
            <w:webHidden/>
          </w:rPr>
          <w:instrText xml:space="preserve"> PAGEREF _Toc430609163 \h </w:instrText>
        </w:r>
        <w:r w:rsidR="004F2A74">
          <w:rPr>
            <w:noProof/>
            <w:webHidden/>
          </w:rPr>
        </w:r>
        <w:r w:rsidR="004F2A74">
          <w:rPr>
            <w:noProof/>
            <w:webHidden/>
          </w:rPr>
          <w:fldChar w:fldCharType="separate"/>
        </w:r>
        <w:r w:rsidR="004F2A74">
          <w:rPr>
            <w:noProof/>
            <w:webHidden/>
          </w:rPr>
          <w:t>18</w:t>
        </w:r>
        <w:r w:rsidR="004F2A74">
          <w:rPr>
            <w:noProof/>
            <w:webHidden/>
          </w:rPr>
          <w:fldChar w:fldCharType="end"/>
        </w:r>
      </w:hyperlink>
    </w:p>
    <w:p w14:paraId="583EE382" w14:textId="77777777" w:rsidR="004F2A74" w:rsidRDefault="00197F35">
      <w:pPr>
        <w:pStyle w:val="TDC2"/>
        <w:rPr>
          <w:rFonts w:eastAsiaTheme="minorEastAsia"/>
          <w:b w:val="0"/>
          <w:bCs w:val="0"/>
          <w:noProof/>
          <w:sz w:val="22"/>
          <w:szCs w:val="22"/>
          <w:lang w:eastAsia="en-GB"/>
        </w:rPr>
      </w:pPr>
      <w:hyperlink w:anchor="_Toc430609164" w:history="1">
        <w:r w:rsidR="004F2A74" w:rsidRPr="00C74DCB">
          <w:rPr>
            <w:rStyle w:val="Hipervnculo"/>
            <w:noProof/>
          </w:rPr>
          <w:t>2.4</w:t>
        </w:r>
        <w:r w:rsidR="004F2A74">
          <w:rPr>
            <w:rFonts w:eastAsiaTheme="minorEastAsia"/>
            <w:b w:val="0"/>
            <w:bCs w:val="0"/>
            <w:noProof/>
            <w:sz w:val="22"/>
            <w:szCs w:val="22"/>
            <w:lang w:eastAsia="en-GB"/>
          </w:rPr>
          <w:tab/>
        </w:r>
        <w:r w:rsidR="004F2A74" w:rsidRPr="00C74DCB">
          <w:rPr>
            <w:rStyle w:val="Hipervnculo"/>
            <w:noProof/>
          </w:rPr>
          <w:t>Communications by and between the Parties</w:t>
        </w:r>
        <w:r w:rsidR="004F2A74">
          <w:rPr>
            <w:noProof/>
            <w:webHidden/>
          </w:rPr>
          <w:tab/>
        </w:r>
        <w:r w:rsidR="004F2A74">
          <w:rPr>
            <w:noProof/>
            <w:webHidden/>
          </w:rPr>
          <w:fldChar w:fldCharType="begin"/>
        </w:r>
        <w:r w:rsidR="004F2A74">
          <w:rPr>
            <w:noProof/>
            <w:webHidden/>
          </w:rPr>
          <w:instrText xml:space="preserve"> PAGEREF _Toc430609164 \h </w:instrText>
        </w:r>
        <w:r w:rsidR="004F2A74">
          <w:rPr>
            <w:noProof/>
            <w:webHidden/>
          </w:rPr>
        </w:r>
        <w:r w:rsidR="004F2A74">
          <w:rPr>
            <w:noProof/>
            <w:webHidden/>
          </w:rPr>
          <w:fldChar w:fldCharType="separate"/>
        </w:r>
        <w:r w:rsidR="004F2A74">
          <w:rPr>
            <w:noProof/>
            <w:webHidden/>
          </w:rPr>
          <w:t>20</w:t>
        </w:r>
        <w:r w:rsidR="004F2A74">
          <w:rPr>
            <w:noProof/>
            <w:webHidden/>
          </w:rPr>
          <w:fldChar w:fldCharType="end"/>
        </w:r>
      </w:hyperlink>
    </w:p>
    <w:p w14:paraId="7FAAC89E" w14:textId="77777777" w:rsidR="004F2A74" w:rsidRDefault="00197F35">
      <w:pPr>
        <w:pStyle w:val="TDC2"/>
        <w:rPr>
          <w:rFonts w:eastAsiaTheme="minorEastAsia"/>
          <w:b w:val="0"/>
          <w:bCs w:val="0"/>
          <w:noProof/>
          <w:sz w:val="22"/>
          <w:szCs w:val="22"/>
          <w:lang w:eastAsia="en-GB"/>
        </w:rPr>
      </w:pPr>
      <w:hyperlink w:anchor="_Toc430609165" w:history="1">
        <w:r w:rsidR="004F2A74" w:rsidRPr="00C74DCB">
          <w:rPr>
            <w:rStyle w:val="Hipervnculo"/>
            <w:noProof/>
          </w:rPr>
          <w:t>2.5</w:t>
        </w:r>
        <w:r w:rsidR="004F2A74">
          <w:rPr>
            <w:rFonts w:eastAsiaTheme="minorEastAsia"/>
            <w:b w:val="0"/>
            <w:bCs w:val="0"/>
            <w:noProof/>
            <w:sz w:val="22"/>
            <w:szCs w:val="22"/>
            <w:lang w:eastAsia="en-GB"/>
          </w:rPr>
          <w:tab/>
        </w:r>
        <w:r w:rsidR="004F2A74" w:rsidRPr="00C74DCB">
          <w:rPr>
            <w:rStyle w:val="Hipervnculo"/>
            <w:noProof/>
          </w:rPr>
          <w:t>Service Change</w:t>
        </w:r>
        <w:r w:rsidR="004F2A74">
          <w:rPr>
            <w:noProof/>
            <w:webHidden/>
          </w:rPr>
          <w:tab/>
        </w:r>
        <w:r w:rsidR="004F2A74">
          <w:rPr>
            <w:noProof/>
            <w:webHidden/>
          </w:rPr>
          <w:fldChar w:fldCharType="begin"/>
        </w:r>
        <w:r w:rsidR="004F2A74">
          <w:rPr>
            <w:noProof/>
            <w:webHidden/>
          </w:rPr>
          <w:instrText xml:space="preserve"> PAGEREF _Toc430609165 \h </w:instrText>
        </w:r>
        <w:r w:rsidR="004F2A74">
          <w:rPr>
            <w:noProof/>
            <w:webHidden/>
          </w:rPr>
        </w:r>
        <w:r w:rsidR="004F2A74">
          <w:rPr>
            <w:noProof/>
            <w:webHidden/>
          </w:rPr>
          <w:fldChar w:fldCharType="separate"/>
        </w:r>
        <w:r w:rsidR="004F2A74">
          <w:rPr>
            <w:noProof/>
            <w:webHidden/>
          </w:rPr>
          <w:t>22</w:t>
        </w:r>
        <w:r w:rsidR="004F2A74">
          <w:rPr>
            <w:noProof/>
            <w:webHidden/>
          </w:rPr>
          <w:fldChar w:fldCharType="end"/>
        </w:r>
      </w:hyperlink>
    </w:p>
    <w:p w14:paraId="55DF3FCC" w14:textId="77777777" w:rsidR="004F2A74" w:rsidRDefault="00197F35">
      <w:pPr>
        <w:pStyle w:val="TDC2"/>
        <w:rPr>
          <w:rFonts w:eastAsiaTheme="minorEastAsia"/>
          <w:b w:val="0"/>
          <w:bCs w:val="0"/>
          <w:noProof/>
          <w:sz w:val="22"/>
          <w:szCs w:val="22"/>
          <w:lang w:eastAsia="en-GB"/>
        </w:rPr>
      </w:pPr>
      <w:hyperlink w:anchor="_Toc430609166" w:history="1">
        <w:r w:rsidR="004F2A74" w:rsidRPr="00C74DCB">
          <w:rPr>
            <w:rStyle w:val="Hipervnculo"/>
            <w:noProof/>
          </w:rPr>
          <w:t>2.6</w:t>
        </w:r>
        <w:r w:rsidR="004F2A74">
          <w:rPr>
            <w:rFonts w:eastAsiaTheme="minorEastAsia"/>
            <w:b w:val="0"/>
            <w:bCs w:val="0"/>
            <w:noProof/>
            <w:sz w:val="22"/>
            <w:szCs w:val="22"/>
            <w:lang w:eastAsia="en-GB"/>
          </w:rPr>
          <w:tab/>
        </w:r>
        <w:r w:rsidR="004F2A74" w:rsidRPr="00C74DCB">
          <w:rPr>
            <w:rStyle w:val="Hipervnculo"/>
            <w:noProof/>
          </w:rPr>
          <w:t>Process for Resolving Disputes</w:t>
        </w:r>
        <w:r w:rsidR="004F2A74">
          <w:rPr>
            <w:noProof/>
            <w:webHidden/>
          </w:rPr>
          <w:tab/>
        </w:r>
        <w:r w:rsidR="004F2A74">
          <w:rPr>
            <w:noProof/>
            <w:webHidden/>
          </w:rPr>
          <w:fldChar w:fldCharType="begin"/>
        </w:r>
        <w:r w:rsidR="004F2A74">
          <w:rPr>
            <w:noProof/>
            <w:webHidden/>
          </w:rPr>
          <w:instrText xml:space="preserve"> PAGEREF _Toc430609166 \h </w:instrText>
        </w:r>
        <w:r w:rsidR="004F2A74">
          <w:rPr>
            <w:noProof/>
            <w:webHidden/>
          </w:rPr>
        </w:r>
        <w:r w:rsidR="004F2A74">
          <w:rPr>
            <w:noProof/>
            <w:webHidden/>
          </w:rPr>
          <w:fldChar w:fldCharType="separate"/>
        </w:r>
        <w:r w:rsidR="004F2A74">
          <w:rPr>
            <w:noProof/>
            <w:webHidden/>
          </w:rPr>
          <w:t>23</w:t>
        </w:r>
        <w:r w:rsidR="004F2A74">
          <w:rPr>
            <w:noProof/>
            <w:webHidden/>
          </w:rPr>
          <w:fldChar w:fldCharType="end"/>
        </w:r>
      </w:hyperlink>
    </w:p>
    <w:p w14:paraId="709F4C40" w14:textId="77777777" w:rsidR="004F2A74" w:rsidRDefault="00197F35">
      <w:pPr>
        <w:pStyle w:val="TDC2"/>
        <w:rPr>
          <w:rFonts w:eastAsiaTheme="minorEastAsia"/>
          <w:b w:val="0"/>
          <w:bCs w:val="0"/>
          <w:noProof/>
          <w:sz w:val="22"/>
          <w:szCs w:val="22"/>
          <w:lang w:eastAsia="en-GB"/>
        </w:rPr>
      </w:pPr>
      <w:hyperlink w:anchor="_Toc430609167" w:history="1">
        <w:r w:rsidR="004F2A74" w:rsidRPr="00C74DCB">
          <w:rPr>
            <w:rStyle w:val="Hipervnculo"/>
            <w:noProof/>
          </w:rPr>
          <w:t>2.7</w:t>
        </w:r>
        <w:r w:rsidR="004F2A74">
          <w:rPr>
            <w:rFonts w:eastAsiaTheme="minorEastAsia"/>
            <w:b w:val="0"/>
            <w:bCs w:val="0"/>
            <w:noProof/>
            <w:sz w:val="22"/>
            <w:szCs w:val="22"/>
            <w:lang w:eastAsia="en-GB"/>
          </w:rPr>
          <w:tab/>
        </w:r>
        <w:r w:rsidR="004F2A74" w:rsidRPr="00C74DCB">
          <w:rPr>
            <w:rStyle w:val="Hipervnculo"/>
            <w:noProof/>
          </w:rPr>
          <w:t>Confidentiality</w:t>
        </w:r>
        <w:r w:rsidR="004F2A74">
          <w:rPr>
            <w:noProof/>
            <w:webHidden/>
          </w:rPr>
          <w:tab/>
        </w:r>
        <w:r w:rsidR="004F2A74">
          <w:rPr>
            <w:noProof/>
            <w:webHidden/>
          </w:rPr>
          <w:fldChar w:fldCharType="begin"/>
        </w:r>
        <w:r w:rsidR="004F2A74">
          <w:rPr>
            <w:noProof/>
            <w:webHidden/>
          </w:rPr>
          <w:instrText xml:space="preserve"> PAGEREF _Toc430609167 \h </w:instrText>
        </w:r>
        <w:r w:rsidR="004F2A74">
          <w:rPr>
            <w:noProof/>
            <w:webHidden/>
          </w:rPr>
        </w:r>
        <w:r w:rsidR="004F2A74">
          <w:rPr>
            <w:noProof/>
            <w:webHidden/>
          </w:rPr>
          <w:fldChar w:fldCharType="separate"/>
        </w:r>
        <w:r w:rsidR="004F2A74">
          <w:rPr>
            <w:noProof/>
            <w:webHidden/>
          </w:rPr>
          <w:t>23</w:t>
        </w:r>
        <w:r w:rsidR="004F2A74">
          <w:rPr>
            <w:noProof/>
            <w:webHidden/>
          </w:rPr>
          <w:fldChar w:fldCharType="end"/>
        </w:r>
      </w:hyperlink>
    </w:p>
    <w:p w14:paraId="2A3D169B" w14:textId="77777777" w:rsidR="004F2A74" w:rsidRDefault="00197F35">
      <w:pPr>
        <w:pStyle w:val="TDC2"/>
        <w:rPr>
          <w:rFonts w:eastAsiaTheme="minorEastAsia"/>
          <w:b w:val="0"/>
          <w:bCs w:val="0"/>
          <w:noProof/>
          <w:sz w:val="22"/>
          <w:szCs w:val="22"/>
          <w:lang w:eastAsia="en-GB"/>
        </w:rPr>
      </w:pPr>
      <w:hyperlink w:anchor="_Toc430609168" w:history="1">
        <w:r w:rsidR="004F2A74" w:rsidRPr="00C74DCB">
          <w:rPr>
            <w:rStyle w:val="Hipervnculo"/>
            <w:noProof/>
          </w:rPr>
          <w:t>2.8</w:t>
        </w:r>
        <w:r w:rsidR="004F2A74">
          <w:rPr>
            <w:rFonts w:eastAsiaTheme="minorEastAsia"/>
            <w:b w:val="0"/>
            <w:bCs w:val="0"/>
            <w:noProof/>
            <w:sz w:val="22"/>
            <w:szCs w:val="22"/>
            <w:lang w:eastAsia="en-GB"/>
          </w:rPr>
          <w:tab/>
        </w:r>
        <w:r w:rsidR="004F2A74" w:rsidRPr="00C74DCB">
          <w:rPr>
            <w:rStyle w:val="Hipervnculo"/>
            <w:noProof/>
          </w:rPr>
          <w:t>Personal Data Protection</w:t>
        </w:r>
        <w:r w:rsidR="004F2A74">
          <w:rPr>
            <w:noProof/>
            <w:webHidden/>
          </w:rPr>
          <w:tab/>
        </w:r>
        <w:r w:rsidR="004F2A74">
          <w:rPr>
            <w:noProof/>
            <w:webHidden/>
          </w:rPr>
          <w:fldChar w:fldCharType="begin"/>
        </w:r>
        <w:r w:rsidR="004F2A74">
          <w:rPr>
            <w:noProof/>
            <w:webHidden/>
          </w:rPr>
          <w:instrText xml:space="preserve"> PAGEREF _Toc430609168 \h </w:instrText>
        </w:r>
        <w:r w:rsidR="004F2A74">
          <w:rPr>
            <w:noProof/>
            <w:webHidden/>
          </w:rPr>
        </w:r>
        <w:r w:rsidR="004F2A74">
          <w:rPr>
            <w:noProof/>
            <w:webHidden/>
          </w:rPr>
          <w:fldChar w:fldCharType="separate"/>
        </w:r>
        <w:r w:rsidR="004F2A74">
          <w:rPr>
            <w:noProof/>
            <w:webHidden/>
          </w:rPr>
          <w:t>24</w:t>
        </w:r>
        <w:r w:rsidR="004F2A74">
          <w:rPr>
            <w:noProof/>
            <w:webHidden/>
          </w:rPr>
          <w:fldChar w:fldCharType="end"/>
        </w:r>
      </w:hyperlink>
    </w:p>
    <w:p w14:paraId="04990CC2" w14:textId="77777777" w:rsidR="004F2A74" w:rsidRDefault="00197F35">
      <w:pPr>
        <w:pStyle w:val="TDC2"/>
        <w:rPr>
          <w:rFonts w:eastAsiaTheme="minorEastAsia"/>
          <w:b w:val="0"/>
          <w:bCs w:val="0"/>
          <w:noProof/>
          <w:sz w:val="22"/>
          <w:szCs w:val="22"/>
          <w:lang w:eastAsia="en-GB"/>
        </w:rPr>
      </w:pPr>
      <w:hyperlink w:anchor="_Toc430609169" w:history="1">
        <w:r w:rsidR="004F2A74" w:rsidRPr="00C74DCB">
          <w:rPr>
            <w:rStyle w:val="Hipervnculo"/>
            <w:noProof/>
          </w:rPr>
          <w:t>2.9</w:t>
        </w:r>
        <w:r w:rsidR="004F2A74">
          <w:rPr>
            <w:rFonts w:eastAsiaTheme="minorEastAsia"/>
            <w:b w:val="0"/>
            <w:bCs w:val="0"/>
            <w:noProof/>
            <w:sz w:val="22"/>
            <w:szCs w:val="22"/>
            <w:lang w:eastAsia="en-GB"/>
          </w:rPr>
          <w:tab/>
        </w:r>
        <w:r w:rsidR="004F2A74" w:rsidRPr="00C74DCB">
          <w:rPr>
            <w:rStyle w:val="Hipervnculo"/>
            <w:noProof/>
          </w:rPr>
          <w:t>Sub-contracting</w:t>
        </w:r>
        <w:r w:rsidR="004F2A74">
          <w:rPr>
            <w:noProof/>
            <w:webHidden/>
          </w:rPr>
          <w:tab/>
        </w:r>
        <w:r w:rsidR="004F2A74">
          <w:rPr>
            <w:noProof/>
            <w:webHidden/>
          </w:rPr>
          <w:fldChar w:fldCharType="begin"/>
        </w:r>
        <w:r w:rsidR="004F2A74">
          <w:rPr>
            <w:noProof/>
            <w:webHidden/>
          </w:rPr>
          <w:instrText xml:space="preserve"> PAGEREF _Toc430609169 \h </w:instrText>
        </w:r>
        <w:r w:rsidR="004F2A74">
          <w:rPr>
            <w:noProof/>
            <w:webHidden/>
          </w:rPr>
        </w:r>
        <w:r w:rsidR="004F2A74">
          <w:rPr>
            <w:noProof/>
            <w:webHidden/>
          </w:rPr>
          <w:fldChar w:fldCharType="separate"/>
        </w:r>
        <w:r w:rsidR="004F2A74">
          <w:rPr>
            <w:noProof/>
            <w:webHidden/>
          </w:rPr>
          <w:t>24</w:t>
        </w:r>
        <w:r w:rsidR="004F2A74">
          <w:rPr>
            <w:noProof/>
            <w:webHidden/>
          </w:rPr>
          <w:fldChar w:fldCharType="end"/>
        </w:r>
      </w:hyperlink>
    </w:p>
    <w:p w14:paraId="7E8B16C9" w14:textId="77777777" w:rsidR="004F2A74" w:rsidRDefault="00197F35">
      <w:pPr>
        <w:pStyle w:val="TDC1"/>
        <w:tabs>
          <w:tab w:val="left" w:pos="440"/>
        </w:tabs>
        <w:rPr>
          <w:rFonts w:asciiTheme="minorHAnsi" w:eastAsiaTheme="minorEastAsia" w:hAnsiTheme="minorHAnsi"/>
          <w:b w:val="0"/>
          <w:bCs w:val="0"/>
          <w:caps w:val="0"/>
          <w:noProof/>
          <w:sz w:val="22"/>
          <w:szCs w:val="22"/>
          <w:lang w:eastAsia="en-GB"/>
        </w:rPr>
      </w:pPr>
      <w:hyperlink w:anchor="_Toc430609170" w:history="1">
        <w:r w:rsidR="004F2A74" w:rsidRPr="00C74DCB">
          <w:rPr>
            <w:rStyle w:val="Hipervnculo"/>
            <w:noProof/>
          </w:rPr>
          <w:t>3</w:t>
        </w:r>
        <w:r w:rsidR="004F2A74">
          <w:rPr>
            <w:rFonts w:asciiTheme="minorHAnsi" w:eastAsiaTheme="minorEastAsia" w:hAnsiTheme="minorHAnsi"/>
            <w:b w:val="0"/>
            <w:bCs w:val="0"/>
            <w:caps w:val="0"/>
            <w:noProof/>
            <w:sz w:val="22"/>
            <w:szCs w:val="22"/>
            <w:lang w:eastAsia="en-GB"/>
          </w:rPr>
          <w:tab/>
        </w:r>
        <w:r w:rsidR="004F2A74" w:rsidRPr="00C74DCB">
          <w:rPr>
            <w:rStyle w:val="Hipervnculo"/>
            <w:noProof/>
          </w:rPr>
          <w:t>Intellectual Property Rights</w:t>
        </w:r>
        <w:r w:rsidR="004F2A74">
          <w:rPr>
            <w:noProof/>
            <w:webHidden/>
          </w:rPr>
          <w:tab/>
        </w:r>
        <w:r w:rsidR="004F2A74">
          <w:rPr>
            <w:noProof/>
            <w:webHidden/>
          </w:rPr>
          <w:fldChar w:fldCharType="begin"/>
        </w:r>
        <w:r w:rsidR="004F2A74">
          <w:rPr>
            <w:noProof/>
            <w:webHidden/>
          </w:rPr>
          <w:instrText xml:space="preserve"> PAGEREF _Toc430609170 \h </w:instrText>
        </w:r>
        <w:r w:rsidR="004F2A74">
          <w:rPr>
            <w:noProof/>
            <w:webHidden/>
          </w:rPr>
        </w:r>
        <w:r w:rsidR="004F2A74">
          <w:rPr>
            <w:noProof/>
            <w:webHidden/>
          </w:rPr>
          <w:fldChar w:fldCharType="separate"/>
        </w:r>
        <w:r w:rsidR="004F2A74">
          <w:rPr>
            <w:noProof/>
            <w:webHidden/>
          </w:rPr>
          <w:t>25</w:t>
        </w:r>
        <w:r w:rsidR="004F2A74">
          <w:rPr>
            <w:noProof/>
            <w:webHidden/>
          </w:rPr>
          <w:fldChar w:fldCharType="end"/>
        </w:r>
      </w:hyperlink>
    </w:p>
    <w:p w14:paraId="38F61295" w14:textId="77777777" w:rsidR="004F2A74" w:rsidRDefault="00197F35">
      <w:pPr>
        <w:pStyle w:val="TDC2"/>
        <w:rPr>
          <w:rFonts w:eastAsiaTheme="minorEastAsia"/>
          <w:b w:val="0"/>
          <w:bCs w:val="0"/>
          <w:noProof/>
          <w:sz w:val="22"/>
          <w:szCs w:val="22"/>
          <w:lang w:eastAsia="en-GB"/>
        </w:rPr>
      </w:pPr>
      <w:hyperlink w:anchor="_Toc430609171" w:history="1">
        <w:r w:rsidR="004F2A74" w:rsidRPr="00C74DCB">
          <w:rPr>
            <w:rStyle w:val="Hipervnculo"/>
            <w:noProof/>
          </w:rPr>
          <w:t>3.1</w:t>
        </w:r>
        <w:r w:rsidR="004F2A74">
          <w:rPr>
            <w:rFonts w:eastAsiaTheme="minorEastAsia"/>
            <w:b w:val="0"/>
            <w:bCs w:val="0"/>
            <w:noProof/>
            <w:sz w:val="22"/>
            <w:szCs w:val="22"/>
            <w:lang w:eastAsia="en-GB"/>
          </w:rPr>
          <w:tab/>
        </w:r>
        <w:r w:rsidR="004F2A74" w:rsidRPr="00C74DCB">
          <w:rPr>
            <w:rStyle w:val="Hipervnculo"/>
            <w:noProof/>
          </w:rPr>
          <w:t>Deliverables</w:t>
        </w:r>
        <w:r w:rsidR="004F2A74">
          <w:rPr>
            <w:noProof/>
            <w:webHidden/>
          </w:rPr>
          <w:tab/>
        </w:r>
        <w:r w:rsidR="004F2A74">
          <w:rPr>
            <w:noProof/>
            <w:webHidden/>
          </w:rPr>
          <w:fldChar w:fldCharType="begin"/>
        </w:r>
        <w:r w:rsidR="004F2A74">
          <w:rPr>
            <w:noProof/>
            <w:webHidden/>
          </w:rPr>
          <w:instrText xml:space="preserve"> PAGEREF _Toc430609171 \h </w:instrText>
        </w:r>
        <w:r w:rsidR="004F2A74">
          <w:rPr>
            <w:noProof/>
            <w:webHidden/>
          </w:rPr>
        </w:r>
        <w:r w:rsidR="004F2A74">
          <w:rPr>
            <w:noProof/>
            <w:webHidden/>
          </w:rPr>
          <w:fldChar w:fldCharType="separate"/>
        </w:r>
        <w:r w:rsidR="004F2A74">
          <w:rPr>
            <w:noProof/>
            <w:webHidden/>
          </w:rPr>
          <w:t>25</w:t>
        </w:r>
        <w:r w:rsidR="004F2A74">
          <w:rPr>
            <w:noProof/>
            <w:webHidden/>
          </w:rPr>
          <w:fldChar w:fldCharType="end"/>
        </w:r>
      </w:hyperlink>
    </w:p>
    <w:p w14:paraId="5333B7D1" w14:textId="77777777" w:rsidR="004F2A74" w:rsidRDefault="00197F35">
      <w:pPr>
        <w:pStyle w:val="TDC2"/>
        <w:rPr>
          <w:rFonts w:eastAsiaTheme="minorEastAsia"/>
          <w:b w:val="0"/>
          <w:bCs w:val="0"/>
          <w:noProof/>
          <w:sz w:val="22"/>
          <w:szCs w:val="22"/>
          <w:lang w:eastAsia="en-GB"/>
        </w:rPr>
      </w:pPr>
      <w:hyperlink w:anchor="_Toc430609172" w:history="1">
        <w:r w:rsidR="004F2A74" w:rsidRPr="00C74DCB">
          <w:rPr>
            <w:rStyle w:val="Hipervnculo"/>
            <w:noProof/>
          </w:rPr>
          <w:t>3.2</w:t>
        </w:r>
        <w:r w:rsidR="004F2A74">
          <w:rPr>
            <w:rFonts w:eastAsiaTheme="minorEastAsia"/>
            <w:b w:val="0"/>
            <w:bCs w:val="0"/>
            <w:noProof/>
            <w:sz w:val="22"/>
            <w:szCs w:val="22"/>
            <w:lang w:eastAsia="en-GB"/>
          </w:rPr>
          <w:tab/>
        </w:r>
        <w:r w:rsidR="004F2A74" w:rsidRPr="00C74DCB">
          <w:rPr>
            <w:rStyle w:val="Hipervnculo"/>
            <w:noProof/>
          </w:rPr>
          <w:t>Assets</w:t>
        </w:r>
        <w:r w:rsidR="004F2A74">
          <w:rPr>
            <w:noProof/>
            <w:webHidden/>
          </w:rPr>
          <w:tab/>
        </w:r>
        <w:r w:rsidR="004F2A74">
          <w:rPr>
            <w:noProof/>
            <w:webHidden/>
          </w:rPr>
          <w:fldChar w:fldCharType="begin"/>
        </w:r>
        <w:r w:rsidR="004F2A74">
          <w:rPr>
            <w:noProof/>
            <w:webHidden/>
          </w:rPr>
          <w:instrText xml:space="preserve"> PAGEREF _Toc430609172 \h </w:instrText>
        </w:r>
        <w:r w:rsidR="004F2A74">
          <w:rPr>
            <w:noProof/>
            <w:webHidden/>
          </w:rPr>
        </w:r>
        <w:r w:rsidR="004F2A74">
          <w:rPr>
            <w:noProof/>
            <w:webHidden/>
          </w:rPr>
          <w:fldChar w:fldCharType="separate"/>
        </w:r>
        <w:r w:rsidR="004F2A74">
          <w:rPr>
            <w:noProof/>
            <w:webHidden/>
          </w:rPr>
          <w:t>25</w:t>
        </w:r>
        <w:r w:rsidR="004F2A74">
          <w:rPr>
            <w:noProof/>
            <w:webHidden/>
          </w:rPr>
          <w:fldChar w:fldCharType="end"/>
        </w:r>
      </w:hyperlink>
    </w:p>
    <w:p w14:paraId="021FB707" w14:textId="77777777" w:rsidR="004F2A74" w:rsidRDefault="00197F35">
      <w:pPr>
        <w:pStyle w:val="TDC2"/>
        <w:rPr>
          <w:rFonts w:eastAsiaTheme="minorEastAsia"/>
          <w:b w:val="0"/>
          <w:bCs w:val="0"/>
          <w:noProof/>
          <w:sz w:val="22"/>
          <w:szCs w:val="22"/>
          <w:lang w:eastAsia="en-GB"/>
        </w:rPr>
      </w:pPr>
      <w:hyperlink w:anchor="_Toc430609173" w:history="1">
        <w:r w:rsidR="004F2A74" w:rsidRPr="00C74DCB">
          <w:rPr>
            <w:rStyle w:val="Hipervnculo"/>
            <w:noProof/>
          </w:rPr>
          <w:t>3.3</w:t>
        </w:r>
        <w:r w:rsidR="004F2A74">
          <w:rPr>
            <w:rFonts w:eastAsiaTheme="minorEastAsia"/>
            <w:b w:val="0"/>
            <w:bCs w:val="0"/>
            <w:noProof/>
            <w:sz w:val="22"/>
            <w:szCs w:val="22"/>
            <w:lang w:eastAsia="en-GB"/>
          </w:rPr>
          <w:tab/>
        </w:r>
        <w:r w:rsidR="004F2A74" w:rsidRPr="00C74DCB">
          <w:rPr>
            <w:rStyle w:val="Hipervnculo"/>
            <w:noProof/>
          </w:rPr>
          <w:t>Pre-Existing Technology</w:t>
        </w:r>
        <w:r w:rsidR="004F2A74">
          <w:rPr>
            <w:noProof/>
            <w:webHidden/>
          </w:rPr>
          <w:tab/>
        </w:r>
        <w:r w:rsidR="004F2A74">
          <w:rPr>
            <w:noProof/>
            <w:webHidden/>
          </w:rPr>
          <w:fldChar w:fldCharType="begin"/>
        </w:r>
        <w:r w:rsidR="004F2A74">
          <w:rPr>
            <w:noProof/>
            <w:webHidden/>
          </w:rPr>
          <w:instrText xml:space="preserve"> PAGEREF _Toc430609173 \h </w:instrText>
        </w:r>
        <w:r w:rsidR="004F2A74">
          <w:rPr>
            <w:noProof/>
            <w:webHidden/>
          </w:rPr>
        </w:r>
        <w:r w:rsidR="004F2A74">
          <w:rPr>
            <w:noProof/>
            <w:webHidden/>
          </w:rPr>
          <w:fldChar w:fldCharType="separate"/>
        </w:r>
        <w:r w:rsidR="004F2A74">
          <w:rPr>
            <w:noProof/>
            <w:webHidden/>
          </w:rPr>
          <w:t>26</w:t>
        </w:r>
        <w:r w:rsidR="004F2A74">
          <w:rPr>
            <w:noProof/>
            <w:webHidden/>
          </w:rPr>
          <w:fldChar w:fldCharType="end"/>
        </w:r>
      </w:hyperlink>
    </w:p>
    <w:p w14:paraId="15BD42D0" w14:textId="77777777" w:rsidR="004F2A74" w:rsidRDefault="00197F35">
      <w:pPr>
        <w:pStyle w:val="TDC2"/>
        <w:rPr>
          <w:rFonts w:eastAsiaTheme="minorEastAsia"/>
          <w:b w:val="0"/>
          <w:bCs w:val="0"/>
          <w:noProof/>
          <w:sz w:val="22"/>
          <w:szCs w:val="22"/>
          <w:lang w:eastAsia="en-GB"/>
        </w:rPr>
      </w:pPr>
      <w:hyperlink w:anchor="_Toc430609174" w:history="1">
        <w:r w:rsidR="004F2A74" w:rsidRPr="00C74DCB">
          <w:rPr>
            <w:rStyle w:val="Hipervnculo"/>
            <w:noProof/>
          </w:rPr>
          <w:t>3.4</w:t>
        </w:r>
        <w:r w:rsidR="004F2A74">
          <w:rPr>
            <w:rFonts w:eastAsiaTheme="minorEastAsia"/>
            <w:b w:val="0"/>
            <w:bCs w:val="0"/>
            <w:noProof/>
            <w:sz w:val="22"/>
            <w:szCs w:val="22"/>
            <w:lang w:eastAsia="en-GB"/>
          </w:rPr>
          <w:tab/>
        </w:r>
        <w:r w:rsidR="004F2A74" w:rsidRPr="00C74DCB">
          <w:rPr>
            <w:rStyle w:val="Hipervnculo"/>
            <w:noProof/>
          </w:rPr>
          <w:t>Integrated Technology</w:t>
        </w:r>
        <w:r w:rsidR="004F2A74">
          <w:rPr>
            <w:noProof/>
            <w:webHidden/>
          </w:rPr>
          <w:tab/>
        </w:r>
        <w:r w:rsidR="004F2A74">
          <w:rPr>
            <w:noProof/>
            <w:webHidden/>
          </w:rPr>
          <w:fldChar w:fldCharType="begin"/>
        </w:r>
        <w:r w:rsidR="004F2A74">
          <w:rPr>
            <w:noProof/>
            <w:webHidden/>
          </w:rPr>
          <w:instrText xml:space="preserve"> PAGEREF _Toc430609174 \h </w:instrText>
        </w:r>
        <w:r w:rsidR="004F2A74">
          <w:rPr>
            <w:noProof/>
            <w:webHidden/>
          </w:rPr>
        </w:r>
        <w:r w:rsidR="004F2A74">
          <w:rPr>
            <w:noProof/>
            <w:webHidden/>
          </w:rPr>
          <w:fldChar w:fldCharType="separate"/>
        </w:r>
        <w:r w:rsidR="004F2A74">
          <w:rPr>
            <w:noProof/>
            <w:webHidden/>
          </w:rPr>
          <w:t>26</w:t>
        </w:r>
        <w:r w:rsidR="004F2A74">
          <w:rPr>
            <w:noProof/>
            <w:webHidden/>
          </w:rPr>
          <w:fldChar w:fldCharType="end"/>
        </w:r>
      </w:hyperlink>
    </w:p>
    <w:p w14:paraId="18B8F30B" w14:textId="77777777" w:rsidR="004F2A74" w:rsidRDefault="00197F35">
      <w:pPr>
        <w:pStyle w:val="TDC2"/>
        <w:rPr>
          <w:rFonts w:eastAsiaTheme="minorEastAsia"/>
          <w:b w:val="0"/>
          <w:bCs w:val="0"/>
          <w:noProof/>
          <w:sz w:val="22"/>
          <w:szCs w:val="22"/>
          <w:lang w:eastAsia="en-GB"/>
        </w:rPr>
      </w:pPr>
      <w:hyperlink w:anchor="_Toc430609175" w:history="1">
        <w:r w:rsidR="004F2A74" w:rsidRPr="00C74DCB">
          <w:rPr>
            <w:rStyle w:val="Hipervnculo"/>
            <w:noProof/>
          </w:rPr>
          <w:t>3.5</w:t>
        </w:r>
        <w:r w:rsidR="004F2A74">
          <w:rPr>
            <w:rFonts w:eastAsiaTheme="minorEastAsia"/>
            <w:b w:val="0"/>
            <w:bCs w:val="0"/>
            <w:noProof/>
            <w:sz w:val="22"/>
            <w:szCs w:val="22"/>
            <w:lang w:eastAsia="en-GB"/>
          </w:rPr>
          <w:tab/>
        </w:r>
        <w:r w:rsidR="004F2A74" w:rsidRPr="00C74DCB">
          <w:rPr>
            <w:rStyle w:val="Hipervnculo"/>
            <w:noProof/>
          </w:rPr>
          <w:t>Warranties</w:t>
        </w:r>
        <w:r w:rsidR="004F2A74">
          <w:rPr>
            <w:noProof/>
            <w:webHidden/>
          </w:rPr>
          <w:tab/>
        </w:r>
        <w:r w:rsidR="004F2A74">
          <w:rPr>
            <w:noProof/>
            <w:webHidden/>
          </w:rPr>
          <w:fldChar w:fldCharType="begin"/>
        </w:r>
        <w:r w:rsidR="004F2A74">
          <w:rPr>
            <w:noProof/>
            <w:webHidden/>
          </w:rPr>
          <w:instrText xml:space="preserve"> PAGEREF _Toc430609175 \h </w:instrText>
        </w:r>
        <w:r w:rsidR="004F2A74">
          <w:rPr>
            <w:noProof/>
            <w:webHidden/>
          </w:rPr>
        </w:r>
        <w:r w:rsidR="004F2A74">
          <w:rPr>
            <w:noProof/>
            <w:webHidden/>
          </w:rPr>
          <w:fldChar w:fldCharType="separate"/>
        </w:r>
        <w:r w:rsidR="004F2A74">
          <w:rPr>
            <w:noProof/>
            <w:webHidden/>
          </w:rPr>
          <w:t>27</w:t>
        </w:r>
        <w:r w:rsidR="004F2A74">
          <w:rPr>
            <w:noProof/>
            <w:webHidden/>
          </w:rPr>
          <w:fldChar w:fldCharType="end"/>
        </w:r>
      </w:hyperlink>
    </w:p>
    <w:p w14:paraId="0A50B06F" w14:textId="77777777" w:rsidR="004F2A74" w:rsidRDefault="00197F35">
      <w:pPr>
        <w:pStyle w:val="TDC1"/>
        <w:tabs>
          <w:tab w:val="left" w:pos="440"/>
        </w:tabs>
        <w:rPr>
          <w:rFonts w:asciiTheme="minorHAnsi" w:eastAsiaTheme="minorEastAsia" w:hAnsiTheme="minorHAnsi"/>
          <w:b w:val="0"/>
          <w:bCs w:val="0"/>
          <w:caps w:val="0"/>
          <w:noProof/>
          <w:sz w:val="22"/>
          <w:szCs w:val="22"/>
          <w:lang w:eastAsia="en-GB"/>
        </w:rPr>
      </w:pPr>
      <w:hyperlink w:anchor="_Toc430609176" w:history="1">
        <w:r w:rsidR="004F2A74" w:rsidRPr="00C74DCB">
          <w:rPr>
            <w:rStyle w:val="Hipervnculo"/>
            <w:noProof/>
          </w:rPr>
          <w:t>4</w:t>
        </w:r>
        <w:r w:rsidR="004F2A74">
          <w:rPr>
            <w:rFonts w:asciiTheme="minorHAnsi" w:eastAsiaTheme="minorEastAsia" w:hAnsiTheme="minorHAnsi"/>
            <w:b w:val="0"/>
            <w:bCs w:val="0"/>
            <w:caps w:val="0"/>
            <w:noProof/>
            <w:sz w:val="22"/>
            <w:szCs w:val="22"/>
            <w:lang w:eastAsia="en-GB"/>
          </w:rPr>
          <w:tab/>
        </w:r>
        <w:r w:rsidR="004F2A74" w:rsidRPr="00C74DCB">
          <w:rPr>
            <w:rStyle w:val="Hipervnculo"/>
            <w:noProof/>
          </w:rPr>
          <w:t>Finance</w:t>
        </w:r>
        <w:r w:rsidR="004F2A74">
          <w:rPr>
            <w:noProof/>
            <w:webHidden/>
          </w:rPr>
          <w:tab/>
        </w:r>
        <w:r w:rsidR="004F2A74">
          <w:rPr>
            <w:noProof/>
            <w:webHidden/>
          </w:rPr>
          <w:fldChar w:fldCharType="begin"/>
        </w:r>
        <w:r w:rsidR="004F2A74">
          <w:rPr>
            <w:noProof/>
            <w:webHidden/>
          </w:rPr>
          <w:instrText xml:space="preserve"> PAGEREF _Toc430609176 \h </w:instrText>
        </w:r>
        <w:r w:rsidR="004F2A74">
          <w:rPr>
            <w:noProof/>
            <w:webHidden/>
          </w:rPr>
        </w:r>
        <w:r w:rsidR="004F2A74">
          <w:rPr>
            <w:noProof/>
            <w:webHidden/>
          </w:rPr>
          <w:fldChar w:fldCharType="separate"/>
        </w:r>
        <w:r w:rsidR="004F2A74">
          <w:rPr>
            <w:noProof/>
            <w:webHidden/>
          </w:rPr>
          <w:t>27</w:t>
        </w:r>
        <w:r w:rsidR="004F2A74">
          <w:rPr>
            <w:noProof/>
            <w:webHidden/>
          </w:rPr>
          <w:fldChar w:fldCharType="end"/>
        </w:r>
      </w:hyperlink>
    </w:p>
    <w:p w14:paraId="548D5815" w14:textId="77777777" w:rsidR="004F2A74" w:rsidRDefault="00197F35">
      <w:pPr>
        <w:pStyle w:val="TDC2"/>
        <w:rPr>
          <w:rFonts w:eastAsiaTheme="minorEastAsia"/>
          <w:b w:val="0"/>
          <w:bCs w:val="0"/>
          <w:noProof/>
          <w:sz w:val="22"/>
          <w:szCs w:val="22"/>
          <w:lang w:eastAsia="en-GB"/>
        </w:rPr>
      </w:pPr>
      <w:hyperlink w:anchor="_Toc430609177" w:history="1">
        <w:r w:rsidR="004F2A74" w:rsidRPr="00C74DCB">
          <w:rPr>
            <w:rStyle w:val="Hipervnculo"/>
            <w:noProof/>
          </w:rPr>
          <w:t>4.1</w:t>
        </w:r>
        <w:r w:rsidR="004F2A74">
          <w:rPr>
            <w:rFonts w:eastAsiaTheme="minorEastAsia"/>
            <w:b w:val="0"/>
            <w:bCs w:val="0"/>
            <w:noProof/>
            <w:sz w:val="22"/>
            <w:szCs w:val="22"/>
            <w:lang w:eastAsia="en-GB"/>
          </w:rPr>
          <w:tab/>
        </w:r>
        <w:r w:rsidR="004F2A74" w:rsidRPr="00C74DCB">
          <w:rPr>
            <w:rStyle w:val="Hipervnculo"/>
            <w:noProof/>
          </w:rPr>
          <w:t>Price</w:t>
        </w:r>
        <w:r w:rsidR="004F2A74">
          <w:rPr>
            <w:noProof/>
            <w:webHidden/>
          </w:rPr>
          <w:tab/>
        </w:r>
        <w:r w:rsidR="004F2A74">
          <w:rPr>
            <w:noProof/>
            <w:webHidden/>
          </w:rPr>
          <w:fldChar w:fldCharType="begin"/>
        </w:r>
        <w:r w:rsidR="004F2A74">
          <w:rPr>
            <w:noProof/>
            <w:webHidden/>
          </w:rPr>
          <w:instrText xml:space="preserve"> PAGEREF _Toc430609177 \h </w:instrText>
        </w:r>
        <w:r w:rsidR="004F2A74">
          <w:rPr>
            <w:noProof/>
            <w:webHidden/>
          </w:rPr>
        </w:r>
        <w:r w:rsidR="004F2A74">
          <w:rPr>
            <w:noProof/>
            <w:webHidden/>
          </w:rPr>
          <w:fldChar w:fldCharType="separate"/>
        </w:r>
        <w:r w:rsidR="004F2A74">
          <w:rPr>
            <w:noProof/>
            <w:webHidden/>
          </w:rPr>
          <w:t>27</w:t>
        </w:r>
        <w:r w:rsidR="004F2A74">
          <w:rPr>
            <w:noProof/>
            <w:webHidden/>
          </w:rPr>
          <w:fldChar w:fldCharType="end"/>
        </w:r>
      </w:hyperlink>
    </w:p>
    <w:p w14:paraId="4D78FB97" w14:textId="77777777" w:rsidR="004F2A74" w:rsidRDefault="00197F35">
      <w:pPr>
        <w:pStyle w:val="TDC2"/>
        <w:rPr>
          <w:rFonts w:eastAsiaTheme="minorEastAsia"/>
          <w:b w:val="0"/>
          <w:bCs w:val="0"/>
          <w:noProof/>
          <w:sz w:val="22"/>
          <w:szCs w:val="22"/>
          <w:lang w:eastAsia="en-GB"/>
        </w:rPr>
      </w:pPr>
      <w:hyperlink w:anchor="_Toc430609178" w:history="1">
        <w:r w:rsidR="004F2A74" w:rsidRPr="00C74DCB">
          <w:rPr>
            <w:rStyle w:val="Hipervnculo"/>
            <w:noProof/>
          </w:rPr>
          <w:t>4.2</w:t>
        </w:r>
        <w:r w:rsidR="004F2A74">
          <w:rPr>
            <w:rFonts w:eastAsiaTheme="minorEastAsia"/>
            <w:b w:val="0"/>
            <w:bCs w:val="0"/>
            <w:noProof/>
            <w:sz w:val="22"/>
            <w:szCs w:val="22"/>
            <w:lang w:eastAsia="en-GB"/>
          </w:rPr>
          <w:tab/>
        </w:r>
        <w:r w:rsidR="004F2A74" w:rsidRPr="00C74DCB">
          <w:rPr>
            <w:rStyle w:val="Hipervnculo"/>
            <w:noProof/>
          </w:rPr>
          <w:t>Costs</w:t>
        </w:r>
        <w:r w:rsidR="004F2A74">
          <w:rPr>
            <w:noProof/>
            <w:webHidden/>
          </w:rPr>
          <w:tab/>
        </w:r>
        <w:r w:rsidR="004F2A74">
          <w:rPr>
            <w:noProof/>
            <w:webHidden/>
          </w:rPr>
          <w:fldChar w:fldCharType="begin"/>
        </w:r>
        <w:r w:rsidR="004F2A74">
          <w:rPr>
            <w:noProof/>
            <w:webHidden/>
          </w:rPr>
          <w:instrText xml:space="preserve"> PAGEREF _Toc430609178 \h </w:instrText>
        </w:r>
        <w:r w:rsidR="004F2A74">
          <w:rPr>
            <w:noProof/>
            <w:webHidden/>
          </w:rPr>
        </w:r>
        <w:r w:rsidR="004F2A74">
          <w:rPr>
            <w:noProof/>
            <w:webHidden/>
          </w:rPr>
          <w:fldChar w:fldCharType="separate"/>
        </w:r>
        <w:r w:rsidR="004F2A74">
          <w:rPr>
            <w:noProof/>
            <w:webHidden/>
          </w:rPr>
          <w:t>27</w:t>
        </w:r>
        <w:r w:rsidR="004F2A74">
          <w:rPr>
            <w:noProof/>
            <w:webHidden/>
          </w:rPr>
          <w:fldChar w:fldCharType="end"/>
        </w:r>
      </w:hyperlink>
    </w:p>
    <w:p w14:paraId="3558A127" w14:textId="77777777" w:rsidR="004F2A74" w:rsidRDefault="00197F35">
      <w:pPr>
        <w:pStyle w:val="TDC2"/>
        <w:rPr>
          <w:rFonts w:eastAsiaTheme="minorEastAsia"/>
          <w:b w:val="0"/>
          <w:bCs w:val="0"/>
          <w:noProof/>
          <w:sz w:val="22"/>
          <w:szCs w:val="22"/>
          <w:lang w:eastAsia="en-GB"/>
        </w:rPr>
      </w:pPr>
      <w:hyperlink w:anchor="_Toc430609179" w:history="1">
        <w:r w:rsidR="004F2A74" w:rsidRPr="00C74DCB">
          <w:rPr>
            <w:rStyle w:val="Hipervnculo"/>
            <w:noProof/>
          </w:rPr>
          <w:t>4.3</w:t>
        </w:r>
        <w:r w:rsidR="004F2A74">
          <w:rPr>
            <w:rFonts w:eastAsiaTheme="minorEastAsia"/>
            <w:b w:val="0"/>
            <w:bCs w:val="0"/>
            <w:noProof/>
            <w:sz w:val="22"/>
            <w:szCs w:val="22"/>
            <w:lang w:eastAsia="en-GB"/>
          </w:rPr>
          <w:tab/>
        </w:r>
        <w:r w:rsidR="004F2A74" w:rsidRPr="00C74DCB">
          <w:rPr>
            <w:rStyle w:val="Hipervnculo"/>
            <w:noProof/>
          </w:rPr>
          <w:t>Expenses</w:t>
        </w:r>
        <w:r w:rsidR="004F2A74">
          <w:rPr>
            <w:noProof/>
            <w:webHidden/>
          </w:rPr>
          <w:tab/>
        </w:r>
        <w:r w:rsidR="004F2A74">
          <w:rPr>
            <w:noProof/>
            <w:webHidden/>
          </w:rPr>
          <w:fldChar w:fldCharType="begin"/>
        </w:r>
        <w:r w:rsidR="004F2A74">
          <w:rPr>
            <w:noProof/>
            <w:webHidden/>
          </w:rPr>
          <w:instrText xml:space="preserve"> PAGEREF _Toc430609179 \h </w:instrText>
        </w:r>
        <w:r w:rsidR="004F2A74">
          <w:rPr>
            <w:noProof/>
            <w:webHidden/>
          </w:rPr>
        </w:r>
        <w:r w:rsidR="004F2A74">
          <w:rPr>
            <w:noProof/>
            <w:webHidden/>
          </w:rPr>
          <w:fldChar w:fldCharType="separate"/>
        </w:r>
        <w:r w:rsidR="004F2A74">
          <w:rPr>
            <w:noProof/>
            <w:webHidden/>
          </w:rPr>
          <w:t>28</w:t>
        </w:r>
        <w:r w:rsidR="004F2A74">
          <w:rPr>
            <w:noProof/>
            <w:webHidden/>
          </w:rPr>
          <w:fldChar w:fldCharType="end"/>
        </w:r>
      </w:hyperlink>
    </w:p>
    <w:p w14:paraId="242B3215" w14:textId="77777777" w:rsidR="004F2A74" w:rsidRDefault="00197F35">
      <w:pPr>
        <w:pStyle w:val="TDC2"/>
        <w:rPr>
          <w:rFonts w:eastAsiaTheme="minorEastAsia"/>
          <w:b w:val="0"/>
          <w:bCs w:val="0"/>
          <w:noProof/>
          <w:sz w:val="22"/>
          <w:szCs w:val="22"/>
          <w:lang w:eastAsia="en-GB"/>
        </w:rPr>
      </w:pPr>
      <w:hyperlink w:anchor="_Toc430609180" w:history="1">
        <w:r w:rsidR="004F2A74" w:rsidRPr="00C74DCB">
          <w:rPr>
            <w:rStyle w:val="Hipervnculo"/>
            <w:noProof/>
          </w:rPr>
          <w:t>4.4</w:t>
        </w:r>
        <w:r w:rsidR="004F2A74">
          <w:rPr>
            <w:rFonts w:eastAsiaTheme="minorEastAsia"/>
            <w:b w:val="0"/>
            <w:bCs w:val="0"/>
            <w:noProof/>
            <w:sz w:val="22"/>
            <w:szCs w:val="22"/>
            <w:lang w:eastAsia="en-GB"/>
          </w:rPr>
          <w:tab/>
        </w:r>
        <w:r w:rsidR="004F2A74" w:rsidRPr="00C74DCB">
          <w:rPr>
            <w:rStyle w:val="Hipervnculo"/>
            <w:noProof/>
          </w:rPr>
          <w:t>Currency</w:t>
        </w:r>
        <w:r w:rsidR="004F2A74">
          <w:rPr>
            <w:noProof/>
            <w:webHidden/>
          </w:rPr>
          <w:tab/>
        </w:r>
        <w:r w:rsidR="004F2A74">
          <w:rPr>
            <w:noProof/>
            <w:webHidden/>
          </w:rPr>
          <w:fldChar w:fldCharType="begin"/>
        </w:r>
        <w:r w:rsidR="004F2A74">
          <w:rPr>
            <w:noProof/>
            <w:webHidden/>
          </w:rPr>
          <w:instrText xml:space="preserve"> PAGEREF _Toc430609180 \h </w:instrText>
        </w:r>
        <w:r w:rsidR="004F2A74">
          <w:rPr>
            <w:noProof/>
            <w:webHidden/>
          </w:rPr>
        </w:r>
        <w:r w:rsidR="004F2A74">
          <w:rPr>
            <w:noProof/>
            <w:webHidden/>
          </w:rPr>
          <w:fldChar w:fldCharType="separate"/>
        </w:r>
        <w:r w:rsidR="004F2A74">
          <w:rPr>
            <w:noProof/>
            <w:webHidden/>
          </w:rPr>
          <w:t>28</w:t>
        </w:r>
        <w:r w:rsidR="004F2A74">
          <w:rPr>
            <w:noProof/>
            <w:webHidden/>
          </w:rPr>
          <w:fldChar w:fldCharType="end"/>
        </w:r>
      </w:hyperlink>
    </w:p>
    <w:p w14:paraId="282D0C19" w14:textId="77777777" w:rsidR="004F2A74" w:rsidRDefault="00197F35">
      <w:pPr>
        <w:pStyle w:val="TDC2"/>
        <w:rPr>
          <w:rFonts w:eastAsiaTheme="minorEastAsia"/>
          <w:b w:val="0"/>
          <w:bCs w:val="0"/>
          <w:noProof/>
          <w:sz w:val="22"/>
          <w:szCs w:val="22"/>
          <w:lang w:eastAsia="en-GB"/>
        </w:rPr>
      </w:pPr>
      <w:hyperlink w:anchor="_Toc430609181" w:history="1">
        <w:r w:rsidR="004F2A74" w:rsidRPr="00C74DCB">
          <w:rPr>
            <w:rStyle w:val="Hipervnculo"/>
            <w:noProof/>
          </w:rPr>
          <w:t>4.5</w:t>
        </w:r>
        <w:r w:rsidR="004F2A74">
          <w:rPr>
            <w:rFonts w:eastAsiaTheme="minorEastAsia"/>
            <w:b w:val="0"/>
            <w:bCs w:val="0"/>
            <w:noProof/>
            <w:sz w:val="22"/>
            <w:szCs w:val="22"/>
            <w:lang w:eastAsia="en-GB"/>
          </w:rPr>
          <w:tab/>
        </w:r>
        <w:r w:rsidR="004F2A74" w:rsidRPr="00C74DCB">
          <w:rPr>
            <w:rStyle w:val="Hipervnculo"/>
            <w:noProof/>
          </w:rPr>
          <w:t>Invoices</w:t>
        </w:r>
        <w:r w:rsidR="004F2A74">
          <w:rPr>
            <w:noProof/>
            <w:webHidden/>
          </w:rPr>
          <w:tab/>
        </w:r>
        <w:r w:rsidR="004F2A74">
          <w:rPr>
            <w:noProof/>
            <w:webHidden/>
          </w:rPr>
          <w:fldChar w:fldCharType="begin"/>
        </w:r>
        <w:r w:rsidR="004F2A74">
          <w:rPr>
            <w:noProof/>
            <w:webHidden/>
          </w:rPr>
          <w:instrText xml:space="preserve"> PAGEREF _Toc430609181 \h </w:instrText>
        </w:r>
        <w:r w:rsidR="004F2A74">
          <w:rPr>
            <w:noProof/>
            <w:webHidden/>
          </w:rPr>
        </w:r>
        <w:r w:rsidR="004F2A74">
          <w:rPr>
            <w:noProof/>
            <w:webHidden/>
          </w:rPr>
          <w:fldChar w:fldCharType="separate"/>
        </w:r>
        <w:r w:rsidR="004F2A74">
          <w:rPr>
            <w:noProof/>
            <w:webHidden/>
          </w:rPr>
          <w:t>29</w:t>
        </w:r>
        <w:r w:rsidR="004F2A74">
          <w:rPr>
            <w:noProof/>
            <w:webHidden/>
          </w:rPr>
          <w:fldChar w:fldCharType="end"/>
        </w:r>
      </w:hyperlink>
    </w:p>
    <w:p w14:paraId="6335E4F6" w14:textId="77777777" w:rsidR="004F2A74" w:rsidRDefault="00197F35">
      <w:pPr>
        <w:pStyle w:val="TDC2"/>
        <w:rPr>
          <w:rFonts w:eastAsiaTheme="minorEastAsia"/>
          <w:b w:val="0"/>
          <w:bCs w:val="0"/>
          <w:noProof/>
          <w:sz w:val="22"/>
          <w:szCs w:val="22"/>
          <w:lang w:eastAsia="en-GB"/>
        </w:rPr>
      </w:pPr>
      <w:hyperlink w:anchor="_Toc430609182" w:history="1">
        <w:r w:rsidR="004F2A74" w:rsidRPr="00C74DCB">
          <w:rPr>
            <w:rStyle w:val="Hipervnculo"/>
            <w:noProof/>
          </w:rPr>
          <w:t>4.6</w:t>
        </w:r>
        <w:r w:rsidR="004F2A74">
          <w:rPr>
            <w:rFonts w:eastAsiaTheme="minorEastAsia"/>
            <w:b w:val="0"/>
            <w:bCs w:val="0"/>
            <w:noProof/>
            <w:sz w:val="22"/>
            <w:szCs w:val="22"/>
            <w:lang w:eastAsia="en-GB"/>
          </w:rPr>
          <w:tab/>
        </w:r>
        <w:r w:rsidR="004F2A74" w:rsidRPr="00C74DCB">
          <w:rPr>
            <w:rStyle w:val="Hipervnculo"/>
            <w:noProof/>
          </w:rPr>
          <w:t>VAT and Other Taxes</w:t>
        </w:r>
        <w:r w:rsidR="004F2A74">
          <w:rPr>
            <w:noProof/>
            <w:webHidden/>
          </w:rPr>
          <w:tab/>
        </w:r>
        <w:r w:rsidR="004F2A74">
          <w:rPr>
            <w:noProof/>
            <w:webHidden/>
          </w:rPr>
          <w:fldChar w:fldCharType="begin"/>
        </w:r>
        <w:r w:rsidR="004F2A74">
          <w:rPr>
            <w:noProof/>
            <w:webHidden/>
          </w:rPr>
          <w:instrText xml:space="preserve"> PAGEREF _Toc430609182 \h </w:instrText>
        </w:r>
        <w:r w:rsidR="004F2A74">
          <w:rPr>
            <w:noProof/>
            <w:webHidden/>
          </w:rPr>
        </w:r>
        <w:r w:rsidR="004F2A74">
          <w:rPr>
            <w:noProof/>
            <w:webHidden/>
          </w:rPr>
          <w:fldChar w:fldCharType="separate"/>
        </w:r>
        <w:r w:rsidR="004F2A74">
          <w:rPr>
            <w:noProof/>
            <w:webHidden/>
          </w:rPr>
          <w:t>29</w:t>
        </w:r>
        <w:r w:rsidR="004F2A74">
          <w:rPr>
            <w:noProof/>
            <w:webHidden/>
          </w:rPr>
          <w:fldChar w:fldCharType="end"/>
        </w:r>
      </w:hyperlink>
    </w:p>
    <w:p w14:paraId="259D8EF4" w14:textId="77777777" w:rsidR="004F2A74" w:rsidRDefault="00197F35">
      <w:pPr>
        <w:pStyle w:val="TDC2"/>
        <w:rPr>
          <w:rFonts w:eastAsiaTheme="minorEastAsia"/>
          <w:b w:val="0"/>
          <w:bCs w:val="0"/>
          <w:noProof/>
          <w:sz w:val="22"/>
          <w:szCs w:val="22"/>
          <w:lang w:eastAsia="en-GB"/>
        </w:rPr>
      </w:pPr>
      <w:hyperlink w:anchor="_Toc430609183" w:history="1">
        <w:r w:rsidR="004F2A74" w:rsidRPr="00C74DCB">
          <w:rPr>
            <w:rStyle w:val="Hipervnculo"/>
            <w:noProof/>
          </w:rPr>
          <w:t>4.7</w:t>
        </w:r>
        <w:r w:rsidR="004F2A74">
          <w:rPr>
            <w:rFonts w:eastAsiaTheme="minorEastAsia"/>
            <w:b w:val="0"/>
            <w:bCs w:val="0"/>
            <w:noProof/>
            <w:sz w:val="22"/>
            <w:szCs w:val="22"/>
            <w:lang w:eastAsia="en-GB"/>
          </w:rPr>
          <w:tab/>
        </w:r>
        <w:r w:rsidR="004F2A74" w:rsidRPr="00C74DCB">
          <w:rPr>
            <w:rStyle w:val="Hipervnculo"/>
            <w:noProof/>
          </w:rPr>
          <w:t>Payment Process</w:t>
        </w:r>
        <w:r w:rsidR="004F2A74">
          <w:rPr>
            <w:noProof/>
            <w:webHidden/>
          </w:rPr>
          <w:tab/>
        </w:r>
        <w:r w:rsidR="004F2A74">
          <w:rPr>
            <w:noProof/>
            <w:webHidden/>
          </w:rPr>
          <w:fldChar w:fldCharType="begin"/>
        </w:r>
        <w:r w:rsidR="004F2A74">
          <w:rPr>
            <w:noProof/>
            <w:webHidden/>
          </w:rPr>
          <w:instrText xml:space="preserve"> PAGEREF _Toc430609183 \h </w:instrText>
        </w:r>
        <w:r w:rsidR="004F2A74">
          <w:rPr>
            <w:noProof/>
            <w:webHidden/>
          </w:rPr>
        </w:r>
        <w:r w:rsidR="004F2A74">
          <w:rPr>
            <w:noProof/>
            <w:webHidden/>
          </w:rPr>
          <w:fldChar w:fldCharType="separate"/>
        </w:r>
        <w:r w:rsidR="004F2A74">
          <w:rPr>
            <w:noProof/>
            <w:webHidden/>
          </w:rPr>
          <w:t>29</w:t>
        </w:r>
        <w:r w:rsidR="004F2A74">
          <w:rPr>
            <w:noProof/>
            <w:webHidden/>
          </w:rPr>
          <w:fldChar w:fldCharType="end"/>
        </w:r>
      </w:hyperlink>
    </w:p>
    <w:p w14:paraId="2881FB76" w14:textId="77777777" w:rsidR="004F2A74" w:rsidRDefault="00197F35">
      <w:pPr>
        <w:pStyle w:val="TDC2"/>
        <w:rPr>
          <w:rFonts w:eastAsiaTheme="minorEastAsia"/>
          <w:b w:val="0"/>
          <w:bCs w:val="0"/>
          <w:noProof/>
          <w:sz w:val="22"/>
          <w:szCs w:val="22"/>
          <w:lang w:eastAsia="en-GB"/>
        </w:rPr>
      </w:pPr>
      <w:hyperlink w:anchor="_Toc430609184" w:history="1">
        <w:r w:rsidR="004F2A74" w:rsidRPr="00C74DCB">
          <w:rPr>
            <w:rStyle w:val="Hipervnculo"/>
            <w:noProof/>
          </w:rPr>
          <w:t>4.8</w:t>
        </w:r>
        <w:r w:rsidR="004F2A74">
          <w:rPr>
            <w:rFonts w:eastAsiaTheme="minorEastAsia"/>
            <w:b w:val="0"/>
            <w:bCs w:val="0"/>
            <w:noProof/>
            <w:sz w:val="22"/>
            <w:szCs w:val="22"/>
            <w:lang w:eastAsia="en-GB"/>
          </w:rPr>
          <w:tab/>
        </w:r>
        <w:r w:rsidR="004F2A74" w:rsidRPr="00C74DCB">
          <w:rPr>
            <w:rStyle w:val="Hipervnculo"/>
            <w:noProof/>
          </w:rPr>
          <w:t>Banking Arrangements</w:t>
        </w:r>
        <w:r w:rsidR="004F2A74">
          <w:rPr>
            <w:noProof/>
            <w:webHidden/>
          </w:rPr>
          <w:tab/>
        </w:r>
        <w:r w:rsidR="004F2A74">
          <w:rPr>
            <w:noProof/>
            <w:webHidden/>
          </w:rPr>
          <w:fldChar w:fldCharType="begin"/>
        </w:r>
        <w:r w:rsidR="004F2A74">
          <w:rPr>
            <w:noProof/>
            <w:webHidden/>
          </w:rPr>
          <w:instrText xml:space="preserve"> PAGEREF _Toc430609184 \h </w:instrText>
        </w:r>
        <w:r w:rsidR="004F2A74">
          <w:rPr>
            <w:noProof/>
            <w:webHidden/>
          </w:rPr>
        </w:r>
        <w:r w:rsidR="004F2A74">
          <w:rPr>
            <w:noProof/>
            <w:webHidden/>
          </w:rPr>
          <w:fldChar w:fldCharType="separate"/>
        </w:r>
        <w:r w:rsidR="004F2A74">
          <w:rPr>
            <w:noProof/>
            <w:webHidden/>
          </w:rPr>
          <w:t>30</w:t>
        </w:r>
        <w:r w:rsidR="004F2A74">
          <w:rPr>
            <w:noProof/>
            <w:webHidden/>
          </w:rPr>
          <w:fldChar w:fldCharType="end"/>
        </w:r>
      </w:hyperlink>
    </w:p>
    <w:p w14:paraId="1D98A906" w14:textId="77777777" w:rsidR="004F2A74" w:rsidRDefault="00197F35">
      <w:pPr>
        <w:pStyle w:val="TDC2"/>
        <w:rPr>
          <w:rFonts w:eastAsiaTheme="minorEastAsia"/>
          <w:b w:val="0"/>
          <w:bCs w:val="0"/>
          <w:noProof/>
          <w:sz w:val="22"/>
          <w:szCs w:val="22"/>
          <w:lang w:eastAsia="en-GB"/>
        </w:rPr>
      </w:pPr>
      <w:hyperlink w:anchor="_Toc430609185" w:history="1">
        <w:r w:rsidR="004F2A74" w:rsidRPr="00C74DCB">
          <w:rPr>
            <w:rStyle w:val="Hipervnculo"/>
            <w:noProof/>
          </w:rPr>
          <w:t>4.9</w:t>
        </w:r>
        <w:r w:rsidR="004F2A74">
          <w:rPr>
            <w:rFonts w:eastAsiaTheme="minorEastAsia"/>
            <w:b w:val="0"/>
            <w:bCs w:val="0"/>
            <w:noProof/>
            <w:sz w:val="22"/>
            <w:szCs w:val="22"/>
            <w:lang w:eastAsia="en-GB"/>
          </w:rPr>
          <w:tab/>
        </w:r>
        <w:r w:rsidR="004F2A74" w:rsidRPr="00C74DCB">
          <w:rPr>
            <w:rStyle w:val="Hipervnculo"/>
            <w:noProof/>
          </w:rPr>
          <w:t>Financial Corrections</w:t>
        </w:r>
        <w:r w:rsidR="004F2A74">
          <w:rPr>
            <w:noProof/>
            <w:webHidden/>
          </w:rPr>
          <w:tab/>
        </w:r>
        <w:r w:rsidR="004F2A74">
          <w:rPr>
            <w:noProof/>
            <w:webHidden/>
          </w:rPr>
          <w:fldChar w:fldCharType="begin"/>
        </w:r>
        <w:r w:rsidR="004F2A74">
          <w:rPr>
            <w:noProof/>
            <w:webHidden/>
          </w:rPr>
          <w:instrText xml:space="preserve"> PAGEREF _Toc430609185 \h </w:instrText>
        </w:r>
        <w:r w:rsidR="004F2A74">
          <w:rPr>
            <w:noProof/>
            <w:webHidden/>
          </w:rPr>
        </w:r>
        <w:r w:rsidR="004F2A74">
          <w:rPr>
            <w:noProof/>
            <w:webHidden/>
          </w:rPr>
          <w:fldChar w:fldCharType="separate"/>
        </w:r>
        <w:r w:rsidR="004F2A74">
          <w:rPr>
            <w:noProof/>
            <w:webHidden/>
          </w:rPr>
          <w:t>30</w:t>
        </w:r>
        <w:r w:rsidR="004F2A74">
          <w:rPr>
            <w:noProof/>
            <w:webHidden/>
          </w:rPr>
          <w:fldChar w:fldCharType="end"/>
        </w:r>
      </w:hyperlink>
    </w:p>
    <w:p w14:paraId="049905C7" w14:textId="77777777" w:rsidR="004F2A74" w:rsidRDefault="00197F35">
      <w:pPr>
        <w:pStyle w:val="TDC1"/>
        <w:tabs>
          <w:tab w:val="left" w:pos="440"/>
        </w:tabs>
        <w:rPr>
          <w:rFonts w:asciiTheme="minorHAnsi" w:eastAsiaTheme="minorEastAsia" w:hAnsiTheme="minorHAnsi"/>
          <w:b w:val="0"/>
          <w:bCs w:val="0"/>
          <w:caps w:val="0"/>
          <w:noProof/>
          <w:sz w:val="22"/>
          <w:szCs w:val="22"/>
          <w:lang w:eastAsia="en-GB"/>
        </w:rPr>
      </w:pPr>
      <w:hyperlink w:anchor="_Toc430609186" w:history="1">
        <w:r w:rsidR="004F2A74" w:rsidRPr="00C74DCB">
          <w:rPr>
            <w:rStyle w:val="Hipervnculo"/>
            <w:noProof/>
          </w:rPr>
          <w:t>5</w:t>
        </w:r>
        <w:r w:rsidR="004F2A74">
          <w:rPr>
            <w:rFonts w:asciiTheme="minorHAnsi" w:eastAsiaTheme="minorEastAsia" w:hAnsiTheme="minorHAnsi"/>
            <w:b w:val="0"/>
            <w:bCs w:val="0"/>
            <w:caps w:val="0"/>
            <w:noProof/>
            <w:sz w:val="22"/>
            <w:szCs w:val="22"/>
            <w:lang w:eastAsia="en-GB"/>
          </w:rPr>
          <w:tab/>
        </w:r>
        <w:r w:rsidR="004F2A74" w:rsidRPr="00C74DCB">
          <w:rPr>
            <w:rStyle w:val="Hipervnculo"/>
            <w:noProof/>
          </w:rPr>
          <w:t>Governance</w:t>
        </w:r>
        <w:r w:rsidR="004F2A74">
          <w:rPr>
            <w:noProof/>
            <w:webHidden/>
          </w:rPr>
          <w:tab/>
        </w:r>
        <w:r w:rsidR="004F2A74">
          <w:rPr>
            <w:noProof/>
            <w:webHidden/>
          </w:rPr>
          <w:fldChar w:fldCharType="begin"/>
        </w:r>
        <w:r w:rsidR="004F2A74">
          <w:rPr>
            <w:noProof/>
            <w:webHidden/>
          </w:rPr>
          <w:instrText xml:space="preserve"> PAGEREF _Toc430609186 \h </w:instrText>
        </w:r>
        <w:r w:rsidR="004F2A74">
          <w:rPr>
            <w:noProof/>
            <w:webHidden/>
          </w:rPr>
        </w:r>
        <w:r w:rsidR="004F2A74">
          <w:rPr>
            <w:noProof/>
            <w:webHidden/>
          </w:rPr>
          <w:fldChar w:fldCharType="separate"/>
        </w:r>
        <w:r w:rsidR="004F2A74">
          <w:rPr>
            <w:noProof/>
            <w:webHidden/>
          </w:rPr>
          <w:t>30</w:t>
        </w:r>
        <w:r w:rsidR="004F2A74">
          <w:rPr>
            <w:noProof/>
            <w:webHidden/>
          </w:rPr>
          <w:fldChar w:fldCharType="end"/>
        </w:r>
      </w:hyperlink>
    </w:p>
    <w:p w14:paraId="7D7F586A" w14:textId="77777777" w:rsidR="004F2A74" w:rsidRDefault="00197F35">
      <w:pPr>
        <w:pStyle w:val="TDC2"/>
        <w:rPr>
          <w:rFonts w:eastAsiaTheme="minorEastAsia"/>
          <w:b w:val="0"/>
          <w:bCs w:val="0"/>
          <w:noProof/>
          <w:sz w:val="22"/>
          <w:szCs w:val="22"/>
          <w:lang w:eastAsia="en-GB"/>
        </w:rPr>
      </w:pPr>
      <w:hyperlink w:anchor="_Toc430609187" w:history="1">
        <w:r w:rsidR="004F2A74" w:rsidRPr="00C74DCB">
          <w:rPr>
            <w:rStyle w:val="Hipervnculo"/>
            <w:noProof/>
          </w:rPr>
          <w:t>5.1</w:t>
        </w:r>
        <w:r w:rsidR="004F2A74">
          <w:rPr>
            <w:rFonts w:eastAsiaTheme="minorEastAsia"/>
            <w:b w:val="0"/>
            <w:bCs w:val="0"/>
            <w:noProof/>
            <w:sz w:val="22"/>
            <w:szCs w:val="22"/>
            <w:lang w:eastAsia="en-GB"/>
          </w:rPr>
          <w:tab/>
        </w:r>
        <w:r w:rsidR="004F2A74" w:rsidRPr="00C74DCB">
          <w:rPr>
            <w:rStyle w:val="Hipervnculo"/>
            <w:noProof/>
          </w:rPr>
          <w:t>Audits</w:t>
        </w:r>
        <w:r w:rsidR="004F2A74">
          <w:rPr>
            <w:noProof/>
            <w:webHidden/>
          </w:rPr>
          <w:tab/>
        </w:r>
        <w:r w:rsidR="004F2A74">
          <w:rPr>
            <w:noProof/>
            <w:webHidden/>
          </w:rPr>
          <w:fldChar w:fldCharType="begin"/>
        </w:r>
        <w:r w:rsidR="004F2A74">
          <w:rPr>
            <w:noProof/>
            <w:webHidden/>
          </w:rPr>
          <w:instrText xml:space="preserve"> PAGEREF _Toc430609187 \h </w:instrText>
        </w:r>
        <w:r w:rsidR="004F2A74">
          <w:rPr>
            <w:noProof/>
            <w:webHidden/>
          </w:rPr>
        </w:r>
        <w:r w:rsidR="004F2A74">
          <w:rPr>
            <w:noProof/>
            <w:webHidden/>
          </w:rPr>
          <w:fldChar w:fldCharType="separate"/>
        </w:r>
        <w:r w:rsidR="004F2A74">
          <w:rPr>
            <w:noProof/>
            <w:webHidden/>
          </w:rPr>
          <w:t>30</w:t>
        </w:r>
        <w:r w:rsidR="004F2A74">
          <w:rPr>
            <w:noProof/>
            <w:webHidden/>
          </w:rPr>
          <w:fldChar w:fldCharType="end"/>
        </w:r>
      </w:hyperlink>
    </w:p>
    <w:p w14:paraId="196FD265" w14:textId="77777777" w:rsidR="004F2A74" w:rsidRDefault="00197F35">
      <w:pPr>
        <w:pStyle w:val="TDC2"/>
        <w:rPr>
          <w:rFonts w:eastAsiaTheme="minorEastAsia"/>
          <w:b w:val="0"/>
          <w:bCs w:val="0"/>
          <w:noProof/>
          <w:sz w:val="22"/>
          <w:szCs w:val="22"/>
          <w:lang w:eastAsia="en-GB"/>
        </w:rPr>
      </w:pPr>
      <w:hyperlink w:anchor="_Toc430609188" w:history="1">
        <w:r w:rsidR="004F2A74" w:rsidRPr="00C74DCB">
          <w:rPr>
            <w:rStyle w:val="Hipervnculo"/>
            <w:noProof/>
          </w:rPr>
          <w:t>5.2</w:t>
        </w:r>
        <w:r w:rsidR="004F2A74">
          <w:rPr>
            <w:rFonts w:eastAsiaTheme="minorEastAsia"/>
            <w:b w:val="0"/>
            <w:bCs w:val="0"/>
            <w:noProof/>
            <w:sz w:val="22"/>
            <w:szCs w:val="22"/>
            <w:lang w:eastAsia="en-GB"/>
          </w:rPr>
          <w:tab/>
        </w:r>
        <w:r w:rsidR="004F2A74" w:rsidRPr="00C74DCB">
          <w:rPr>
            <w:rStyle w:val="Hipervnculo"/>
            <w:noProof/>
          </w:rPr>
          <w:t>Recovery</w:t>
        </w:r>
        <w:r w:rsidR="004F2A74">
          <w:rPr>
            <w:noProof/>
            <w:webHidden/>
          </w:rPr>
          <w:tab/>
        </w:r>
        <w:r w:rsidR="004F2A74">
          <w:rPr>
            <w:noProof/>
            <w:webHidden/>
          </w:rPr>
          <w:fldChar w:fldCharType="begin"/>
        </w:r>
        <w:r w:rsidR="004F2A74">
          <w:rPr>
            <w:noProof/>
            <w:webHidden/>
          </w:rPr>
          <w:instrText xml:space="preserve"> PAGEREF _Toc430609188 \h </w:instrText>
        </w:r>
        <w:r w:rsidR="004F2A74">
          <w:rPr>
            <w:noProof/>
            <w:webHidden/>
          </w:rPr>
        </w:r>
        <w:r w:rsidR="004F2A74">
          <w:rPr>
            <w:noProof/>
            <w:webHidden/>
          </w:rPr>
          <w:fldChar w:fldCharType="separate"/>
        </w:r>
        <w:r w:rsidR="004F2A74">
          <w:rPr>
            <w:noProof/>
            <w:webHidden/>
          </w:rPr>
          <w:t>32</w:t>
        </w:r>
        <w:r w:rsidR="004F2A74">
          <w:rPr>
            <w:noProof/>
            <w:webHidden/>
          </w:rPr>
          <w:fldChar w:fldCharType="end"/>
        </w:r>
      </w:hyperlink>
    </w:p>
    <w:p w14:paraId="71E73824" w14:textId="77777777" w:rsidR="004F2A74" w:rsidRDefault="00197F35">
      <w:pPr>
        <w:pStyle w:val="TDC2"/>
        <w:rPr>
          <w:rFonts w:eastAsiaTheme="minorEastAsia"/>
          <w:b w:val="0"/>
          <w:bCs w:val="0"/>
          <w:noProof/>
          <w:sz w:val="22"/>
          <w:szCs w:val="22"/>
          <w:lang w:eastAsia="en-GB"/>
        </w:rPr>
      </w:pPr>
      <w:hyperlink w:anchor="_Toc430609189" w:history="1">
        <w:r w:rsidR="004F2A74" w:rsidRPr="00C74DCB">
          <w:rPr>
            <w:rStyle w:val="Hipervnculo"/>
            <w:noProof/>
          </w:rPr>
          <w:t>5.3</w:t>
        </w:r>
        <w:r w:rsidR="004F2A74">
          <w:rPr>
            <w:rFonts w:eastAsiaTheme="minorEastAsia"/>
            <w:b w:val="0"/>
            <w:bCs w:val="0"/>
            <w:noProof/>
            <w:sz w:val="22"/>
            <w:szCs w:val="22"/>
            <w:lang w:eastAsia="en-GB"/>
          </w:rPr>
          <w:tab/>
        </w:r>
        <w:r w:rsidR="004F2A74" w:rsidRPr="00C74DCB">
          <w:rPr>
            <w:rStyle w:val="Hipervnculo"/>
            <w:noProof/>
          </w:rPr>
          <w:t>Suspension of Payment</w:t>
        </w:r>
        <w:r w:rsidR="004F2A74">
          <w:rPr>
            <w:noProof/>
            <w:webHidden/>
          </w:rPr>
          <w:tab/>
        </w:r>
        <w:r w:rsidR="004F2A74">
          <w:rPr>
            <w:noProof/>
            <w:webHidden/>
          </w:rPr>
          <w:fldChar w:fldCharType="begin"/>
        </w:r>
        <w:r w:rsidR="004F2A74">
          <w:rPr>
            <w:noProof/>
            <w:webHidden/>
          </w:rPr>
          <w:instrText xml:space="preserve"> PAGEREF _Toc430609189 \h </w:instrText>
        </w:r>
        <w:r w:rsidR="004F2A74">
          <w:rPr>
            <w:noProof/>
            <w:webHidden/>
          </w:rPr>
        </w:r>
        <w:r w:rsidR="004F2A74">
          <w:rPr>
            <w:noProof/>
            <w:webHidden/>
          </w:rPr>
          <w:fldChar w:fldCharType="separate"/>
        </w:r>
        <w:r w:rsidR="004F2A74">
          <w:rPr>
            <w:noProof/>
            <w:webHidden/>
          </w:rPr>
          <w:t>33</w:t>
        </w:r>
        <w:r w:rsidR="004F2A74">
          <w:rPr>
            <w:noProof/>
            <w:webHidden/>
          </w:rPr>
          <w:fldChar w:fldCharType="end"/>
        </w:r>
      </w:hyperlink>
    </w:p>
    <w:p w14:paraId="4E61B9E8" w14:textId="77777777" w:rsidR="004F2A74" w:rsidRDefault="00197F35">
      <w:pPr>
        <w:pStyle w:val="TDC2"/>
        <w:rPr>
          <w:rFonts w:eastAsiaTheme="minorEastAsia"/>
          <w:b w:val="0"/>
          <w:bCs w:val="0"/>
          <w:noProof/>
          <w:sz w:val="22"/>
          <w:szCs w:val="22"/>
          <w:lang w:eastAsia="en-GB"/>
        </w:rPr>
      </w:pPr>
      <w:hyperlink w:anchor="_Toc430609190" w:history="1">
        <w:r w:rsidR="004F2A74" w:rsidRPr="00C74DCB">
          <w:rPr>
            <w:rStyle w:val="Hipervnculo"/>
            <w:noProof/>
          </w:rPr>
          <w:t>5.4</w:t>
        </w:r>
        <w:r w:rsidR="004F2A74">
          <w:rPr>
            <w:rFonts w:eastAsiaTheme="minorEastAsia"/>
            <w:b w:val="0"/>
            <w:bCs w:val="0"/>
            <w:noProof/>
            <w:sz w:val="22"/>
            <w:szCs w:val="22"/>
            <w:lang w:eastAsia="en-GB"/>
          </w:rPr>
          <w:tab/>
        </w:r>
        <w:r w:rsidR="004F2A74" w:rsidRPr="00C74DCB">
          <w:rPr>
            <w:rStyle w:val="Hipervnculo"/>
            <w:noProof/>
          </w:rPr>
          <w:t>Suspension of Services</w:t>
        </w:r>
        <w:r w:rsidR="004F2A74">
          <w:rPr>
            <w:noProof/>
            <w:webHidden/>
          </w:rPr>
          <w:tab/>
        </w:r>
        <w:r w:rsidR="004F2A74">
          <w:rPr>
            <w:noProof/>
            <w:webHidden/>
          </w:rPr>
          <w:fldChar w:fldCharType="begin"/>
        </w:r>
        <w:r w:rsidR="004F2A74">
          <w:rPr>
            <w:noProof/>
            <w:webHidden/>
          </w:rPr>
          <w:instrText xml:space="preserve"> PAGEREF _Toc430609190 \h </w:instrText>
        </w:r>
        <w:r w:rsidR="004F2A74">
          <w:rPr>
            <w:noProof/>
            <w:webHidden/>
          </w:rPr>
        </w:r>
        <w:r w:rsidR="004F2A74">
          <w:rPr>
            <w:noProof/>
            <w:webHidden/>
          </w:rPr>
          <w:fldChar w:fldCharType="separate"/>
        </w:r>
        <w:r w:rsidR="004F2A74">
          <w:rPr>
            <w:noProof/>
            <w:webHidden/>
          </w:rPr>
          <w:t>34</w:t>
        </w:r>
        <w:r w:rsidR="004F2A74">
          <w:rPr>
            <w:noProof/>
            <w:webHidden/>
          </w:rPr>
          <w:fldChar w:fldCharType="end"/>
        </w:r>
      </w:hyperlink>
    </w:p>
    <w:p w14:paraId="1625EACD" w14:textId="77777777" w:rsidR="004F2A74" w:rsidRDefault="00197F35">
      <w:pPr>
        <w:pStyle w:val="TDC2"/>
        <w:rPr>
          <w:rFonts w:eastAsiaTheme="minorEastAsia"/>
          <w:b w:val="0"/>
          <w:bCs w:val="0"/>
          <w:noProof/>
          <w:sz w:val="22"/>
          <w:szCs w:val="22"/>
          <w:lang w:eastAsia="en-GB"/>
        </w:rPr>
      </w:pPr>
      <w:hyperlink w:anchor="_Toc430609191" w:history="1">
        <w:r w:rsidR="004F2A74" w:rsidRPr="00C74DCB">
          <w:rPr>
            <w:rStyle w:val="Hipervnculo"/>
            <w:noProof/>
          </w:rPr>
          <w:t>5.5</w:t>
        </w:r>
        <w:r w:rsidR="004F2A74">
          <w:rPr>
            <w:rFonts w:eastAsiaTheme="minorEastAsia"/>
            <w:b w:val="0"/>
            <w:bCs w:val="0"/>
            <w:noProof/>
            <w:sz w:val="22"/>
            <w:szCs w:val="22"/>
            <w:lang w:eastAsia="en-GB"/>
          </w:rPr>
          <w:tab/>
        </w:r>
        <w:r w:rsidR="004F2A74" w:rsidRPr="00C74DCB">
          <w:rPr>
            <w:rStyle w:val="Hipervnculo"/>
            <w:noProof/>
          </w:rPr>
          <w:t>Termination</w:t>
        </w:r>
        <w:r w:rsidR="004F2A74">
          <w:rPr>
            <w:noProof/>
            <w:webHidden/>
          </w:rPr>
          <w:tab/>
        </w:r>
        <w:r w:rsidR="004F2A74">
          <w:rPr>
            <w:noProof/>
            <w:webHidden/>
          </w:rPr>
          <w:fldChar w:fldCharType="begin"/>
        </w:r>
        <w:r w:rsidR="004F2A74">
          <w:rPr>
            <w:noProof/>
            <w:webHidden/>
          </w:rPr>
          <w:instrText xml:space="preserve"> PAGEREF _Toc430609191 \h </w:instrText>
        </w:r>
        <w:r w:rsidR="004F2A74">
          <w:rPr>
            <w:noProof/>
            <w:webHidden/>
          </w:rPr>
        </w:r>
        <w:r w:rsidR="004F2A74">
          <w:rPr>
            <w:noProof/>
            <w:webHidden/>
          </w:rPr>
          <w:fldChar w:fldCharType="separate"/>
        </w:r>
        <w:r w:rsidR="004F2A74">
          <w:rPr>
            <w:noProof/>
            <w:webHidden/>
          </w:rPr>
          <w:t>35</w:t>
        </w:r>
        <w:r w:rsidR="004F2A74">
          <w:rPr>
            <w:noProof/>
            <w:webHidden/>
          </w:rPr>
          <w:fldChar w:fldCharType="end"/>
        </w:r>
      </w:hyperlink>
    </w:p>
    <w:p w14:paraId="47AD7511" w14:textId="77777777" w:rsidR="004F2A74" w:rsidRDefault="00197F35">
      <w:pPr>
        <w:pStyle w:val="TDC2"/>
        <w:rPr>
          <w:rFonts w:eastAsiaTheme="minorEastAsia"/>
          <w:b w:val="0"/>
          <w:bCs w:val="0"/>
          <w:noProof/>
          <w:sz w:val="22"/>
          <w:szCs w:val="22"/>
          <w:lang w:eastAsia="en-GB"/>
        </w:rPr>
      </w:pPr>
      <w:hyperlink w:anchor="_Toc430609192" w:history="1">
        <w:r w:rsidR="004F2A74" w:rsidRPr="00C74DCB">
          <w:rPr>
            <w:rStyle w:val="Hipervnculo"/>
            <w:noProof/>
          </w:rPr>
          <w:t>5.6</w:t>
        </w:r>
        <w:r w:rsidR="004F2A74">
          <w:rPr>
            <w:rFonts w:eastAsiaTheme="minorEastAsia"/>
            <w:b w:val="0"/>
            <w:bCs w:val="0"/>
            <w:noProof/>
            <w:sz w:val="22"/>
            <w:szCs w:val="22"/>
            <w:lang w:eastAsia="en-GB"/>
          </w:rPr>
          <w:tab/>
        </w:r>
        <w:r w:rsidR="004F2A74" w:rsidRPr="00C74DCB">
          <w:rPr>
            <w:rStyle w:val="Hipervnculo"/>
            <w:noProof/>
          </w:rPr>
          <w:t>Consequences of Termination or Expiry</w:t>
        </w:r>
        <w:r w:rsidR="004F2A74">
          <w:rPr>
            <w:noProof/>
            <w:webHidden/>
          </w:rPr>
          <w:tab/>
        </w:r>
        <w:r w:rsidR="004F2A74">
          <w:rPr>
            <w:noProof/>
            <w:webHidden/>
          </w:rPr>
          <w:fldChar w:fldCharType="begin"/>
        </w:r>
        <w:r w:rsidR="004F2A74">
          <w:rPr>
            <w:noProof/>
            <w:webHidden/>
          </w:rPr>
          <w:instrText xml:space="preserve"> PAGEREF _Toc430609192 \h </w:instrText>
        </w:r>
        <w:r w:rsidR="004F2A74">
          <w:rPr>
            <w:noProof/>
            <w:webHidden/>
          </w:rPr>
        </w:r>
        <w:r w:rsidR="004F2A74">
          <w:rPr>
            <w:noProof/>
            <w:webHidden/>
          </w:rPr>
          <w:fldChar w:fldCharType="separate"/>
        </w:r>
        <w:r w:rsidR="004F2A74">
          <w:rPr>
            <w:noProof/>
            <w:webHidden/>
          </w:rPr>
          <w:t>36</w:t>
        </w:r>
        <w:r w:rsidR="004F2A74">
          <w:rPr>
            <w:noProof/>
            <w:webHidden/>
          </w:rPr>
          <w:fldChar w:fldCharType="end"/>
        </w:r>
      </w:hyperlink>
    </w:p>
    <w:p w14:paraId="6470E8A9" w14:textId="77777777" w:rsidR="004F2A74" w:rsidRDefault="00197F35">
      <w:pPr>
        <w:pStyle w:val="TDC2"/>
        <w:rPr>
          <w:rFonts w:eastAsiaTheme="minorEastAsia"/>
          <w:b w:val="0"/>
          <w:bCs w:val="0"/>
          <w:noProof/>
          <w:sz w:val="22"/>
          <w:szCs w:val="22"/>
          <w:lang w:eastAsia="en-GB"/>
        </w:rPr>
      </w:pPr>
      <w:hyperlink w:anchor="_Toc430609193" w:history="1">
        <w:r w:rsidR="004F2A74" w:rsidRPr="00C74DCB">
          <w:rPr>
            <w:rStyle w:val="Hipervnculo"/>
            <w:noProof/>
          </w:rPr>
          <w:t>5.7</w:t>
        </w:r>
        <w:r w:rsidR="004F2A74">
          <w:rPr>
            <w:rFonts w:eastAsiaTheme="minorEastAsia"/>
            <w:b w:val="0"/>
            <w:bCs w:val="0"/>
            <w:noProof/>
            <w:sz w:val="22"/>
            <w:szCs w:val="22"/>
            <w:lang w:eastAsia="en-GB"/>
          </w:rPr>
          <w:tab/>
        </w:r>
        <w:r w:rsidR="004F2A74" w:rsidRPr="00C74DCB">
          <w:rPr>
            <w:rStyle w:val="Hipervnculo"/>
            <w:noProof/>
          </w:rPr>
          <w:t>Force Majeure</w:t>
        </w:r>
        <w:r w:rsidR="004F2A74">
          <w:rPr>
            <w:noProof/>
            <w:webHidden/>
          </w:rPr>
          <w:tab/>
        </w:r>
        <w:r w:rsidR="004F2A74">
          <w:rPr>
            <w:noProof/>
            <w:webHidden/>
          </w:rPr>
          <w:fldChar w:fldCharType="begin"/>
        </w:r>
        <w:r w:rsidR="004F2A74">
          <w:rPr>
            <w:noProof/>
            <w:webHidden/>
          </w:rPr>
          <w:instrText xml:space="preserve"> PAGEREF _Toc430609193 \h </w:instrText>
        </w:r>
        <w:r w:rsidR="004F2A74">
          <w:rPr>
            <w:noProof/>
            <w:webHidden/>
          </w:rPr>
        </w:r>
        <w:r w:rsidR="004F2A74">
          <w:rPr>
            <w:noProof/>
            <w:webHidden/>
          </w:rPr>
          <w:fldChar w:fldCharType="separate"/>
        </w:r>
        <w:r w:rsidR="004F2A74">
          <w:rPr>
            <w:noProof/>
            <w:webHidden/>
          </w:rPr>
          <w:t>37</w:t>
        </w:r>
        <w:r w:rsidR="004F2A74">
          <w:rPr>
            <w:noProof/>
            <w:webHidden/>
          </w:rPr>
          <w:fldChar w:fldCharType="end"/>
        </w:r>
      </w:hyperlink>
    </w:p>
    <w:p w14:paraId="5A9A9347" w14:textId="77777777" w:rsidR="004F2A74" w:rsidRDefault="00197F35">
      <w:pPr>
        <w:pStyle w:val="TDC2"/>
        <w:rPr>
          <w:rFonts w:eastAsiaTheme="minorEastAsia"/>
          <w:b w:val="0"/>
          <w:bCs w:val="0"/>
          <w:noProof/>
          <w:sz w:val="22"/>
          <w:szCs w:val="22"/>
          <w:lang w:eastAsia="en-GB"/>
        </w:rPr>
      </w:pPr>
      <w:hyperlink w:anchor="_Toc430609194" w:history="1">
        <w:r w:rsidR="004F2A74" w:rsidRPr="00C74DCB">
          <w:rPr>
            <w:rStyle w:val="Hipervnculo"/>
            <w:noProof/>
          </w:rPr>
          <w:t>5.8</w:t>
        </w:r>
        <w:r w:rsidR="004F2A74">
          <w:rPr>
            <w:rFonts w:eastAsiaTheme="minorEastAsia"/>
            <w:b w:val="0"/>
            <w:bCs w:val="0"/>
            <w:noProof/>
            <w:sz w:val="22"/>
            <w:szCs w:val="22"/>
            <w:lang w:eastAsia="en-GB"/>
          </w:rPr>
          <w:tab/>
        </w:r>
        <w:r w:rsidR="004F2A74" w:rsidRPr="00C74DCB">
          <w:rPr>
            <w:rStyle w:val="Hipervnculo"/>
            <w:noProof/>
          </w:rPr>
          <w:t>Indemnities</w:t>
        </w:r>
        <w:r w:rsidR="004F2A74">
          <w:rPr>
            <w:noProof/>
            <w:webHidden/>
          </w:rPr>
          <w:tab/>
        </w:r>
        <w:r w:rsidR="004F2A74">
          <w:rPr>
            <w:noProof/>
            <w:webHidden/>
          </w:rPr>
          <w:fldChar w:fldCharType="begin"/>
        </w:r>
        <w:r w:rsidR="004F2A74">
          <w:rPr>
            <w:noProof/>
            <w:webHidden/>
          </w:rPr>
          <w:instrText xml:space="preserve"> PAGEREF _Toc430609194 \h </w:instrText>
        </w:r>
        <w:r w:rsidR="004F2A74">
          <w:rPr>
            <w:noProof/>
            <w:webHidden/>
          </w:rPr>
        </w:r>
        <w:r w:rsidR="004F2A74">
          <w:rPr>
            <w:noProof/>
            <w:webHidden/>
          </w:rPr>
          <w:fldChar w:fldCharType="separate"/>
        </w:r>
        <w:r w:rsidR="004F2A74">
          <w:rPr>
            <w:noProof/>
            <w:webHidden/>
          </w:rPr>
          <w:t>37</w:t>
        </w:r>
        <w:r w:rsidR="004F2A74">
          <w:rPr>
            <w:noProof/>
            <w:webHidden/>
          </w:rPr>
          <w:fldChar w:fldCharType="end"/>
        </w:r>
      </w:hyperlink>
    </w:p>
    <w:p w14:paraId="7710FC9B" w14:textId="77777777" w:rsidR="004F2A74" w:rsidRDefault="00197F35">
      <w:pPr>
        <w:pStyle w:val="TDC2"/>
        <w:rPr>
          <w:rFonts w:eastAsiaTheme="minorEastAsia"/>
          <w:b w:val="0"/>
          <w:bCs w:val="0"/>
          <w:noProof/>
          <w:sz w:val="22"/>
          <w:szCs w:val="22"/>
          <w:lang w:eastAsia="en-GB"/>
        </w:rPr>
      </w:pPr>
      <w:hyperlink w:anchor="_Toc430609195" w:history="1">
        <w:r w:rsidR="004F2A74" w:rsidRPr="00C74DCB">
          <w:rPr>
            <w:rStyle w:val="Hipervnculo"/>
            <w:noProof/>
          </w:rPr>
          <w:t>5.9</w:t>
        </w:r>
        <w:r w:rsidR="004F2A74">
          <w:rPr>
            <w:rFonts w:eastAsiaTheme="minorEastAsia"/>
            <w:b w:val="0"/>
            <w:bCs w:val="0"/>
            <w:noProof/>
            <w:sz w:val="22"/>
            <w:szCs w:val="22"/>
            <w:lang w:eastAsia="en-GB"/>
          </w:rPr>
          <w:tab/>
        </w:r>
        <w:r w:rsidR="004F2A74" w:rsidRPr="00C74DCB">
          <w:rPr>
            <w:rStyle w:val="Hipervnculo"/>
            <w:noProof/>
          </w:rPr>
          <w:t>Limits of Liability</w:t>
        </w:r>
        <w:r w:rsidR="004F2A74">
          <w:rPr>
            <w:noProof/>
            <w:webHidden/>
          </w:rPr>
          <w:tab/>
        </w:r>
        <w:r w:rsidR="004F2A74">
          <w:rPr>
            <w:noProof/>
            <w:webHidden/>
          </w:rPr>
          <w:fldChar w:fldCharType="begin"/>
        </w:r>
        <w:r w:rsidR="004F2A74">
          <w:rPr>
            <w:noProof/>
            <w:webHidden/>
          </w:rPr>
          <w:instrText xml:space="preserve"> PAGEREF _Toc430609195 \h </w:instrText>
        </w:r>
        <w:r w:rsidR="004F2A74">
          <w:rPr>
            <w:noProof/>
            <w:webHidden/>
          </w:rPr>
        </w:r>
        <w:r w:rsidR="004F2A74">
          <w:rPr>
            <w:noProof/>
            <w:webHidden/>
          </w:rPr>
          <w:fldChar w:fldCharType="separate"/>
        </w:r>
        <w:r w:rsidR="004F2A74">
          <w:rPr>
            <w:noProof/>
            <w:webHidden/>
          </w:rPr>
          <w:t>39</w:t>
        </w:r>
        <w:r w:rsidR="004F2A74">
          <w:rPr>
            <w:noProof/>
            <w:webHidden/>
          </w:rPr>
          <w:fldChar w:fldCharType="end"/>
        </w:r>
      </w:hyperlink>
    </w:p>
    <w:p w14:paraId="61B7C323" w14:textId="77777777" w:rsidR="004F2A74" w:rsidRDefault="00197F35">
      <w:pPr>
        <w:pStyle w:val="TDC1"/>
        <w:tabs>
          <w:tab w:val="left" w:pos="440"/>
        </w:tabs>
        <w:rPr>
          <w:rFonts w:asciiTheme="minorHAnsi" w:eastAsiaTheme="minorEastAsia" w:hAnsiTheme="minorHAnsi"/>
          <w:b w:val="0"/>
          <w:bCs w:val="0"/>
          <w:caps w:val="0"/>
          <w:noProof/>
          <w:sz w:val="22"/>
          <w:szCs w:val="22"/>
          <w:lang w:eastAsia="en-GB"/>
        </w:rPr>
      </w:pPr>
      <w:hyperlink w:anchor="_Toc430609196" w:history="1">
        <w:r w:rsidR="004F2A74" w:rsidRPr="00C74DCB">
          <w:rPr>
            <w:rStyle w:val="Hipervnculo"/>
            <w:noProof/>
          </w:rPr>
          <w:t>6</w:t>
        </w:r>
        <w:r w:rsidR="004F2A74">
          <w:rPr>
            <w:rFonts w:asciiTheme="minorHAnsi" w:eastAsiaTheme="minorEastAsia" w:hAnsiTheme="minorHAnsi"/>
            <w:b w:val="0"/>
            <w:bCs w:val="0"/>
            <w:caps w:val="0"/>
            <w:noProof/>
            <w:sz w:val="22"/>
            <w:szCs w:val="22"/>
            <w:lang w:eastAsia="en-GB"/>
          </w:rPr>
          <w:tab/>
        </w:r>
        <w:r w:rsidR="004F2A74" w:rsidRPr="00C74DCB">
          <w:rPr>
            <w:rStyle w:val="Hipervnculo"/>
            <w:noProof/>
          </w:rPr>
          <w:t>Miscellaneous</w:t>
        </w:r>
        <w:r w:rsidR="004F2A74">
          <w:rPr>
            <w:noProof/>
            <w:webHidden/>
          </w:rPr>
          <w:tab/>
        </w:r>
        <w:r w:rsidR="004F2A74">
          <w:rPr>
            <w:noProof/>
            <w:webHidden/>
          </w:rPr>
          <w:fldChar w:fldCharType="begin"/>
        </w:r>
        <w:r w:rsidR="004F2A74">
          <w:rPr>
            <w:noProof/>
            <w:webHidden/>
          </w:rPr>
          <w:instrText xml:space="preserve"> PAGEREF _Toc430609196 \h </w:instrText>
        </w:r>
        <w:r w:rsidR="004F2A74">
          <w:rPr>
            <w:noProof/>
            <w:webHidden/>
          </w:rPr>
        </w:r>
        <w:r w:rsidR="004F2A74">
          <w:rPr>
            <w:noProof/>
            <w:webHidden/>
          </w:rPr>
          <w:fldChar w:fldCharType="separate"/>
        </w:r>
        <w:r w:rsidR="004F2A74">
          <w:rPr>
            <w:noProof/>
            <w:webHidden/>
          </w:rPr>
          <w:t>40</w:t>
        </w:r>
        <w:r w:rsidR="004F2A74">
          <w:rPr>
            <w:noProof/>
            <w:webHidden/>
          </w:rPr>
          <w:fldChar w:fldCharType="end"/>
        </w:r>
      </w:hyperlink>
    </w:p>
    <w:p w14:paraId="61C6073B" w14:textId="77777777" w:rsidR="004F2A74" w:rsidRDefault="00197F35">
      <w:pPr>
        <w:pStyle w:val="TDC2"/>
        <w:rPr>
          <w:rFonts w:eastAsiaTheme="minorEastAsia"/>
          <w:b w:val="0"/>
          <w:bCs w:val="0"/>
          <w:noProof/>
          <w:sz w:val="22"/>
          <w:szCs w:val="22"/>
          <w:lang w:eastAsia="en-GB"/>
        </w:rPr>
      </w:pPr>
      <w:hyperlink w:anchor="_Toc430609197" w:history="1">
        <w:r w:rsidR="004F2A74" w:rsidRPr="00C74DCB">
          <w:rPr>
            <w:rStyle w:val="Hipervnculo"/>
            <w:noProof/>
          </w:rPr>
          <w:t>6.1</w:t>
        </w:r>
        <w:r w:rsidR="004F2A74">
          <w:rPr>
            <w:rFonts w:eastAsiaTheme="minorEastAsia"/>
            <w:b w:val="0"/>
            <w:bCs w:val="0"/>
            <w:noProof/>
            <w:sz w:val="22"/>
            <w:szCs w:val="22"/>
            <w:lang w:eastAsia="en-GB"/>
          </w:rPr>
          <w:tab/>
        </w:r>
        <w:r w:rsidR="004F2A74" w:rsidRPr="00C74DCB">
          <w:rPr>
            <w:rStyle w:val="Hipervnculo"/>
            <w:noProof/>
          </w:rPr>
          <w:t>General Undertakings</w:t>
        </w:r>
        <w:r w:rsidR="004F2A74">
          <w:rPr>
            <w:noProof/>
            <w:webHidden/>
          </w:rPr>
          <w:tab/>
        </w:r>
        <w:r w:rsidR="004F2A74">
          <w:rPr>
            <w:noProof/>
            <w:webHidden/>
          </w:rPr>
          <w:fldChar w:fldCharType="begin"/>
        </w:r>
        <w:r w:rsidR="004F2A74">
          <w:rPr>
            <w:noProof/>
            <w:webHidden/>
          </w:rPr>
          <w:instrText xml:space="preserve"> PAGEREF _Toc430609197 \h </w:instrText>
        </w:r>
        <w:r w:rsidR="004F2A74">
          <w:rPr>
            <w:noProof/>
            <w:webHidden/>
          </w:rPr>
        </w:r>
        <w:r w:rsidR="004F2A74">
          <w:rPr>
            <w:noProof/>
            <w:webHidden/>
          </w:rPr>
          <w:fldChar w:fldCharType="separate"/>
        </w:r>
        <w:r w:rsidR="004F2A74">
          <w:rPr>
            <w:noProof/>
            <w:webHidden/>
          </w:rPr>
          <w:t>40</w:t>
        </w:r>
        <w:r w:rsidR="004F2A74">
          <w:rPr>
            <w:noProof/>
            <w:webHidden/>
          </w:rPr>
          <w:fldChar w:fldCharType="end"/>
        </w:r>
      </w:hyperlink>
    </w:p>
    <w:p w14:paraId="05104365" w14:textId="77777777" w:rsidR="004F2A74" w:rsidRDefault="00197F35">
      <w:pPr>
        <w:pStyle w:val="TDC2"/>
        <w:rPr>
          <w:rFonts w:eastAsiaTheme="minorEastAsia"/>
          <w:b w:val="0"/>
          <w:bCs w:val="0"/>
          <w:noProof/>
          <w:sz w:val="22"/>
          <w:szCs w:val="22"/>
          <w:lang w:eastAsia="en-GB"/>
        </w:rPr>
      </w:pPr>
      <w:hyperlink w:anchor="_Toc430609198" w:history="1">
        <w:r w:rsidR="004F2A74" w:rsidRPr="00C74DCB">
          <w:rPr>
            <w:rStyle w:val="Hipervnculo"/>
            <w:noProof/>
          </w:rPr>
          <w:t>6.2</w:t>
        </w:r>
        <w:r w:rsidR="004F2A74">
          <w:rPr>
            <w:rFonts w:eastAsiaTheme="minorEastAsia"/>
            <w:b w:val="0"/>
            <w:bCs w:val="0"/>
            <w:noProof/>
            <w:sz w:val="22"/>
            <w:szCs w:val="22"/>
            <w:lang w:eastAsia="en-GB"/>
          </w:rPr>
          <w:tab/>
        </w:r>
        <w:r w:rsidR="004F2A74" w:rsidRPr="00C74DCB">
          <w:rPr>
            <w:rStyle w:val="Hipervnculo"/>
            <w:noProof/>
          </w:rPr>
          <w:t>Language</w:t>
        </w:r>
        <w:r w:rsidR="004F2A74">
          <w:rPr>
            <w:noProof/>
            <w:webHidden/>
          </w:rPr>
          <w:tab/>
        </w:r>
        <w:r w:rsidR="004F2A74">
          <w:rPr>
            <w:noProof/>
            <w:webHidden/>
          </w:rPr>
          <w:fldChar w:fldCharType="begin"/>
        </w:r>
        <w:r w:rsidR="004F2A74">
          <w:rPr>
            <w:noProof/>
            <w:webHidden/>
          </w:rPr>
          <w:instrText xml:space="preserve"> PAGEREF _Toc430609198 \h </w:instrText>
        </w:r>
        <w:r w:rsidR="004F2A74">
          <w:rPr>
            <w:noProof/>
            <w:webHidden/>
          </w:rPr>
        </w:r>
        <w:r w:rsidR="004F2A74">
          <w:rPr>
            <w:noProof/>
            <w:webHidden/>
          </w:rPr>
          <w:fldChar w:fldCharType="separate"/>
        </w:r>
        <w:r w:rsidR="004F2A74">
          <w:rPr>
            <w:noProof/>
            <w:webHidden/>
          </w:rPr>
          <w:t>40</w:t>
        </w:r>
        <w:r w:rsidR="004F2A74">
          <w:rPr>
            <w:noProof/>
            <w:webHidden/>
          </w:rPr>
          <w:fldChar w:fldCharType="end"/>
        </w:r>
      </w:hyperlink>
    </w:p>
    <w:p w14:paraId="5BF62ED0" w14:textId="77777777" w:rsidR="004F2A74" w:rsidRDefault="00197F35">
      <w:pPr>
        <w:pStyle w:val="TDC2"/>
        <w:rPr>
          <w:rFonts w:eastAsiaTheme="minorEastAsia"/>
          <w:b w:val="0"/>
          <w:bCs w:val="0"/>
          <w:noProof/>
          <w:sz w:val="22"/>
          <w:szCs w:val="22"/>
          <w:lang w:eastAsia="en-GB"/>
        </w:rPr>
      </w:pPr>
      <w:hyperlink w:anchor="_Toc430609199" w:history="1">
        <w:r w:rsidR="004F2A74" w:rsidRPr="00C74DCB">
          <w:rPr>
            <w:rStyle w:val="Hipervnculo"/>
            <w:noProof/>
          </w:rPr>
          <w:t>6.3</w:t>
        </w:r>
        <w:r w:rsidR="004F2A74">
          <w:rPr>
            <w:rFonts w:eastAsiaTheme="minorEastAsia"/>
            <w:b w:val="0"/>
            <w:bCs w:val="0"/>
            <w:noProof/>
            <w:sz w:val="22"/>
            <w:szCs w:val="22"/>
            <w:lang w:eastAsia="en-GB"/>
          </w:rPr>
          <w:tab/>
        </w:r>
        <w:r w:rsidR="004F2A74" w:rsidRPr="00C74DCB">
          <w:rPr>
            <w:rStyle w:val="Hipervnculo"/>
            <w:noProof/>
          </w:rPr>
          <w:t>Severance</w:t>
        </w:r>
        <w:r w:rsidR="004F2A74">
          <w:rPr>
            <w:noProof/>
            <w:webHidden/>
          </w:rPr>
          <w:tab/>
        </w:r>
        <w:r w:rsidR="004F2A74">
          <w:rPr>
            <w:noProof/>
            <w:webHidden/>
          </w:rPr>
          <w:fldChar w:fldCharType="begin"/>
        </w:r>
        <w:r w:rsidR="004F2A74">
          <w:rPr>
            <w:noProof/>
            <w:webHidden/>
          </w:rPr>
          <w:instrText xml:space="preserve"> PAGEREF _Toc430609199 \h </w:instrText>
        </w:r>
        <w:r w:rsidR="004F2A74">
          <w:rPr>
            <w:noProof/>
            <w:webHidden/>
          </w:rPr>
        </w:r>
        <w:r w:rsidR="004F2A74">
          <w:rPr>
            <w:noProof/>
            <w:webHidden/>
          </w:rPr>
          <w:fldChar w:fldCharType="separate"/>
        </w:r>
        <w:r w:rsidR="004F2A74">
          <w:rPr>
            <w:noProof/>
            <w:webHidden/>
          </w:rPr>
          <w:t>40</w:t>
        </w:r>
        <w:r w:rsidR="004F2A74">
          <w:rPr>
            <w:noProof/>
            <w:webHidden/>
          </w:rPr>
          <w:fldChar w:fldCharType="end"/>
        </w:r>
      </w:hyperlink>
    </w:p>
    <w:p w14:paraId="0E6ED973" w14:textId="77777777" w:rsidR="004F2A74" w:rsidRDefault="00197F35">
      <w:pPr>
        <w:pStyle w:val="TDC2"/>
        <w:rPr>
          <w:rFonts w:eastAsiaTheme="minorEastAsia"/>
          <w:b w:val="0"/>
          <w:bCs w:val="0"/>
          <w:noProof/>
          <w:sz w:val="22"/>
          <w:szCs w:val="22"/>
          <w:lang w:eastAsia="en-GB"/>
        </w:rPr>
      </w:pPr>
      <w:hyperlink w:anchor="_Toc430609200" w:history="1">
        <w:r w:rsidR="004F2A74" w:rsidRPr="00C74DCB">
          <w:rPr>
            <w:rStyle w:val="Hipervnculo"/>
            <w:noProof/>
          </w:rPr>
          <w:t>6.4</w:t>
        </w:r>
        <w:r w:rsidR="004F2A74">
          <w:rPr>
            <w:rFonts w:eastAsiaTheme="minorEastAsia"/>
            <w:b w:val="0"/>
            <w:bCs w:val="0"/>
            <w:noProof/>
            <w:sz w:val="22"/>
            <w:szCs w:val="22"/>
            <w:lang w:eastAsia="en-GB"/>
          </w:rPr>
          <w:tab/>
        </w:r>
        <w:r w:rsidR="004F2A74" w:rsidRPr="00C74DCB">
          <w:rPr>
            <w:rStyle w:val="Hipervnculo"/>
            <w:noProof/>
          </w:rPr>
          <w:t>Amendments to this Agreement</w:t>
        </w:r>
        <w:r w:rsidR="004F2A74">
          <w:rPr>
            <w:noProof/>
            <w:webHidden/>
          </w:rPr>
          <w:tab/>
        </w:r>
        <w:r w:rsidR="004F2A74">
          <w:rPr>
            <w:noProof/>
            <w:webHidden/>
          </w:rPr>
          <w:fldChar w:fldCharType="begin"/>
        </w:r>
        <w:r w:rsidR="004F2A74">
          <w:rPr>
            <w:noProof/>
            <w:webHidden/>
          </w:rPr>
          <w:instrText xml:space="preserve"> PAGEREF _Toc430609200 \h </w:instrText>
        </w:r>
        <w:r w:rsidR="004F2A74">
          <w:rPr>
            <w:noProof/>
            <w:webHidden/>
          </w:rPr>
        </w:r>
        <w:r w:rsidR="004F2A74">
          <w:rPr>
            <w:noProof/>
            <w:webHidden/>
          </w:rPr>
          <w:fldChar w:fldCharType="separate"/>
        </w:r>
        <w:r w:rsidR="004F2A74">
          <w:rPr>
            <w:noProof/>
            <w:webHidden/>
          </w:rPr>
          <w:t>41</w:t>
        </w:r>
        <w:r w:rsidR="004F2A74">
          <w:rPr>
            <w:noProof/>
            <w:webHidden/>
          </w:rPr>
          <w:fldChar w:fldCharType="end"/>
        </w:r>
      </w:hyperlink>
    </w:p>
    <w:p w14:paraId="4D98DC3B" w14:textId="77777777" w:rsidR="004F2A74" w:rsidRDefault="00197F35">
      <w:pPr>
        <w:pStyle w:val="TDC2"/>
        <w:rPr>
          <w:rFonts w:eastAsiaTheme="minorEastAsia"/>
          <w:b w:val="0"/>
          <w:bCs w:val="0"/>
          <w:noProof/>
          <w:sz w:val="22"/>
          <w:szCs w:val="22"/>
          <w:lang w:eastAsia="en-GB"/>
        </w:rPr>
      </w:pPr>
      <w:hyperlink w:anchor="_Toc430609201" w:history="1">
        <w:r w:rsidR="004F2A74" w:rsidRPr="00C74DCB">
          <w:rPr>
            <w:rStyle w:val="Hipervnculo"/>
            <w:noProof/>
          </w:rPr>
          <w:t>6.5</w:t>
        </w:r>
        <w:r w:rsidR="004F2A74">
          <w:rPr>
            <w:rFonts w:eastAsiaTheme="minorEastAsia"/>
            <w:b w:val="0"/>
            <w:bCs w:val="0"/>
            <w:noProof/>
            <w:sz w:val="22"/>
            <w:szCs w:val="22"/>
            <w:lang w:eastAsia="en-GB"/>
          </w:rPr>
          <w:tab/>
        </w:r>
        <w:r w:rsidR="004F2A74" w:rsidRPr="00C74DCB">
          <w:rPr>
            <w:rStyle w:val="Hipervnculo"/>
            <w:noProof/>
          </w:rPr>
          <w:t>Independence of Contractor</w:t>
        </w:r>
        <w:r w:rsidR="004F2A74">
          <w:rPr>
            <w:noProof/>
            <w:webHidden/>
          </w:rPr>
          <w:tab/>
        </w:r>
        <w:r w:rsidR="004F2A74">
          <w:rPr>
            <w:noProof/>
            <w:webHidden/>
          </w:rPr>
          <w:fldChar w:fldCharType="begin"/>
        </w:r>
        <w:r w:rsidR="004F2A74">
          <w:rPr>
            <w:noProof/>
            <w:webHidden/>
          </w:rPr>
          <w:instrText xml:space="preserve"> PAGEREF _Toc430609201 \h </w:instrText>
        </w:r>
        <w:r w:rsidR="004F2A74">
          <w:rPr>
            <w:noProof/>
            <w:webHidden/>
          </w:rPr>
        </w:r>
        <w:r w:rsidR="004F2A74">
          <w:rPr>
            <w:noProof/>
            <w:webHidden/>
          </w:rPr>
          <w:fldChar w:fldCharType="separate"/>
        </w:r>
        <w:r w:rsidR="004F2A74">
          <w:rPr>
            <w:noProof/>
            <w:webHidden/>
          </w:rPr>
          <w:t>41</w:t>
        </w:r>
        <w:r w:rsidR="004F2A74">
          <w:rPr>
            <w:noProof/>
            <w:webHidden/>
          </w:rPr>
          <w:fldChar w:fldCharType="end"/>
        </w:r>
      </w:hyperlink>
    </w:p>
    <w:p w14:paraId="7C4599E6" w14:textId="77777777" w:rsidR="004F2A74" w:rsidRDefault="00197F35">
      <w:pPr>
        <w:pStyle w:val="TDC2"/>
        <w:rPr>
          <w:rFonts w:eastAsiaTheme="minorEastAsia"/>
          <w:b w:val="0"/>
          <w:bCs w:val="0"/>
          <w:noProof/>
          <w:sz w:val="22"/>
          <w:szCs w:val="22"/>
          <w:lang w:eastAsia="en-GB"/>
        </w:rPr>
      </w:pPr>
      <w:hyperlink w:anchor="_Toc430609202" w:history="1">
        <w:r w:rsidR="004F2A74" w:rsidRPr="00C74DCB">
          <w:rPr>
            <w:rStyle w:val="Hipervnculo"/>
            <w:noProof/>
          </w:rPr>
          <w:t>6.6</w:t>
        </w:r>
        <w:r w:rsidR="004F2A74">
          <w:rPr>
            <w:rFonts w:eastAsiaTheme="minorEastAsia"/>
            <w:b w:val="0"/>
            <w:bCs w:val="0"/>
            <w:noProof/>
            <w:sz w:val="22"/>
            <w:szCs w:val="22"/>
            <w:lang w:eastAsia="en-GB"/>
          </w:rPr>
          <w:tab/>
        </w:r>
        <w:r w:rsidR="004F2A74" w:rsidRPr="00C74DCB">
          <w:rPr>
            <w:rStyle w:val="Hipervnculo"/>
            <w:noProof/>
          </w:rPr>
          <w:t>No Third Party Rights</w:t>
        </w:r>
        <w:r w:rsidR="004F2A74">
          <w:rPr>
            <w:noProof/>
            <w:webHidden/>
          </w:rPr>
          <w:tab/>
        </w:r>
        <w:r w:rsidR="004F2A74">
          <w:rPr>
            <w:noProof/>
            <w:webHidden/>
          </w:rPr>
          <w:fldChar w:fldCharType="begin"/>
        </w:r>
        <w:r w:rsidR="004F2A74">
          <w:rPr>
            <w:noProof/>
            <w:webHidden/>
          </w:rPr>
          <w:instrText xml:space="preserve"> PAGEREF _Toc430609202 \h </w:instrText>
        </w:r>
        <w:r w:rsidR="004F2A74">
          <w:rPr>
            <w:noProof/>
            <w:webHidden/>
          </w:rPr>
        </w:r>
        <w:r w:rsidR="004F2A74">
          <w:rPr>
            <w:noProof/>
            <w:webHidden/>
          </w:rPr>
          <w:fldChar w:fldCharType="separate"/>
        </w:r>
        <w:r w:rsidR="004F2A74">
          <w:rPr>
            <w:noProof/>
            <w:webHidden/>
          </w:rPr>
          <w:t>41</w:t>
        </w:r>
        <w:r w:rsidR="004F2A74">
          <w:rPr>
            <w:noProof/>
            <w:webHidden/>
          </w:rPr>
          <w:fldChar w:fldCharType="end"/>
        </w:r>
      </w:hyperlink>
    </w:p>
    <w:p w14:paraId="152DFDED" w14:textId="77777777" w:rsidR="004F2A74" w:rsidRDefault="00197F35">
      <w:pPr>
        <w:pStyle w:val="TDC2"/>
        <w:rPr>
          <w:rFonts w:eastAsiaTheme="minorEastAsia"/>
          <w:b w:val="0"/>
          <w:bCs w:val="0"/>
          <w:noProof/>
          <w:sz w:val="22"/>
          <w:szCs w:val="22"/>
          <w:lang w:eastAsia="en-GB"/>
        </w:rPr>
      </w:pPr>
      <w:hyperlink w:anchor="_Toc430609203" w:history="1">
        <w:r w:rsidR="004F2A74" w:rsidRPr="00C74DCB">
          <w:rPr>
            <w:rStyle w:val="Hipervnculo"/>
            <w:noProof/>
          </w:rPr>
          <w:t>6.7</w:t>
        </w:r>
        <w:r w:rsidR="004F2A74">
          <w:rPr>
            <w:rFonts w:eastAsiaTheme="minorEastAsia"/>
            <w:b w:val="0"/>
            <w:bCs w:val="0"/>
            <w:noProof/>
            <w:sz w:val="22"/>
            <w:szCs w:val="22"/>
            <w:lang w:eastAsia="en-GB"/>
          </w:rPr>
          <w:tab/>
        </w:r>
        <w:r w:rsidR="004F2A74" w:rsidRPr="00C74DCB">
          <w:rPr>
            <w:rStyle w:val="Hipervnculo"/>
            <w:noProof/>
          </w:rPr>
          <w:t>Entire Agreement</w:t>
        </w:r>
        <w:r w:rsidR="004F2A74">
          <w:rPr>
            <w:noProof/>
            <w:webHidden/>
          </w:rPr>
          <w:tab/>
        </w:r>
        <w:r w:rsidR="004F2A74">
          <w:rPr>
            <w:noProof/>
            <w:webHidden/>
          </w:rPr>
          <w:fldChar w:fldCharType="begin"/>
        </w:r>
        <w:r w:rsidR="004F2A74">
          <w:rPr>
            <w:noProof/>
            <w:webHidden/>
          </w:rPr>
          <w:instrText xml:space="preserve"> PAGEREF _Toc430609203 \h </w:instrText>
        </w:r>
        <w:r w:rsidR="004F2A74">
          <w:rPr>
            <w:noProof/>
            <w:webHidden/>
          </w:rPr>
        </w:r>
        <w:r w:rsidR="004F2A74">
          <w:rPr>
            <w:noProof/>
            <w:webHidden/>
          </w:rPr>
          <w:fldChar w:fldCharType="separate"/>
        </w:r>
        <w:r w:rsidR="004F2A74">
          <w:rPr>
            <w:noProof/>
            <w:webHidden/>
          </w:rPr>
          <w:t>41</w:t>
        </w:r>
        <w:r w:rsidR="004F2A74">
          <w:rPr>
            <w:noProof/>
            <w:webHidden/>
          </w:rPr>
          <w:fldChar w:fldCharType="end"/>
        </w:r>
      </w:hyperlink>
    </w:p>
    <w:p w14:paraId="207319D5" w14:textId="77777777" w:rsidR="004F2A74" w:rsidRDefault="00197F35">
      <w:pPr>
        <w:pStyle w:val="TDC2"/>
        <w:rPr>
          <w:rFonts w:eastAsiaTheme="minorEastAsia"/>
          <w:b w:val="0"/>
          <w:bCs w:val="0"/>
          <w:noProof/>
          <w:sz w:val="22"/>
          <w:szCs w:val="22"/>
          <w:lang w:eastAsia="en-GB"/>
        </w:rPr>
      </w:pPr>
      <w:hyperlink w:anchor="_Toc430609204" w:history="1">
        <w:r w:rsidR="004F2A74" w:rsidRPr="00C74DCB">
          <w:rPr>
            <w:rStyle w:val="Hipervnculo"/>
            <w:noProof/>
          </w:rPr>
          <w:t>6.8</w:t>
        </w:r>
        <w:r w:rsidR="004F2A74">
          <w:rPr>
            <w:rFonts w:eastAsiaTheme="minorEastAsia"/>
            <w:b w:val="0"/>
            <w:bCs w:val="0"/>
            <w:noProof/>
            <w:sz w:val="22"/>
            <w:szCs w:val="22"/>
            <w:lang w:eastAsia="en-GB"/>
          </w:rPr>
          <w:tab/>
        </w:r>
        <w:r w:rsidR="004F2A74" w:rsidRPr="00C74DCB">
          <w:rPr>
            <w:rStyle w:val="Hipervnculo"/>
            <w:noProof/>
          </w:rPr>
          <w:t>Provisions With Continuing Effect</w:t>
        </w:r>
        <w:r w:rsidR="004F2A74">
          <w:rPr>
            <w:noProof/>
            <w:webHidden/>
          </w:rPr>
          <w:tab/>
        </w:r>
        <w:r w:rsidR="004F2A74">
          <w:rPr>
            <w:noProof/>
            <w:webHidden/>
          </w:rPr>
          <w:fldChar w:fldCharType="begin"/>
        </w:r>
        <w:r w:rsidR="004F2A74">
          <w:rPr>
            <w:noProof/>
            <w:webHidden/>
          </w:rPr>
          <w:instrText xml:space="preserve"> PAGEREF _Toc430609204 \h </w:instrText>
        </w:r>
        <w:r w:rsidR="004F2A74">
          <w:rPr>
            <w:noProof/>
            <w:webHidden/>
          </w:rPr>
        </w:r>
        <w:r w:rsidR="004F2A74">
          <w:rPr>
            <w:noProof/>
            <w:webHidden/>
          </w:rPr>
          <w:fldChar w:fldCharType="separate"/>
        </w:r>
        <w:r w:rsidR="004F2A74">
          <w:rPr>
            <w:noProof/>
            <w:webHidden/>
          </w:rPr>
          <w:t>41</w:t>
        </w:r>
        <w:r w:rsidR="004F2A74">
          <w:rPr>
            <w:noProof/>
            <w:webHidden/>
          </w:rPr>
          <w:fldChar w:fldCharType="end"/>
        </w:r>
      </w:hyperlink>
    </w:p>
    <w:p w14:paraId="7AB2C4B6" w14:textId="77777777" w:rsidR="004F2A74" w:rsidRDefault="00197F35">
      <w:pPr>
        <w:pStyle w:val="TDC2"/>
        <w:rPr>
          <w:rFonts w:eastAsiaTheme="minorEastAsia"/>
          <w:b w:val="0"/>
          <w:bCs w:val="0"/>
          <w:noProof/>
          <w:sz w:val="22"/>
          <w:szCs w:val="22"/>
          <w:lang w:eastAsia="en-GB"/>
        </w:rPr>
      </w:pPr>
      <w:hyperlink w:anchor="_Toc430609205" w:history="1">
        <w:r w:rsidR="004F2A74" w:rsidRPr="00C74DCB">
          <w:rPr>
            <w:rStyle w:val="Hipervnculo"/>
            <w:noProof/>
          </w:rPr>
          <w:t>6.9</w:t>
        </w:r>
        <w:r w:rsidR="004F2A74">
          <w:rPr>
            <w:rFonts w:eastAsiaTheme="minorEastAsia"/>
            <w:b w:val="0"/>
            <w:bCs w:val="0"/>
            <w:noProof/>
            <w:sz w:val="22"/>
            <w:szCs w:val="22"/>
            <w:lang w:eastAsia="en-GB"/>
          </w:rPr>
          <w:tab/>
        </w:r>
        <w:r w:rsidR="004F2A74" w:rsidRPr="00C74DCB">
          <w:rPr>
            <w:rStyle w:val="Hipervnculo"/>
            <w:noProof/>
          </w:rPr>
          <w:t>Governing Law and Arbitration</w:t>
        </w:r>
        <w:r w:rsidR="004F2A74">
          <w:rPr>
            <w:noProof/>
            <w:webHidden/>
          </w:rPr>
          <w:tab/>
        </w:r>
        <w:r w:rsidR="004F2A74">
          <w:rPr>
            <w:noProof/>
            <w:webHidden/>
          </w:rPr>
          <w:fldChar w:fldCharType="begin"/>
        </w:r>
        <w:r w:rsidR="004F2A74">
          <w:rPr>
            <w:noProof/>
            <w:webHidden/>
          </w:rPr>
          <w:instrText xml:space="preserve"> PAGEREF _Toc430609205 \h </w:instrText>
        </w:r>
        <w:r w:rsidR="004F2A74">
          <w:rPr>
            <w:noProof/>
            <w:webHidden/>
          </w:rPr>
        </w:r>
        <w:r w:rsidR="004F2A74">
          <w:rPr>
            <w:noProof/>
            <w:webHidden/>
          </w:rPr>
          <w:fldChar w:fldCharType="separate"/>
        </w:r>
        <w:r w:rsidR="004F2A74">
          <w:rPr>
            <w:noProof/>
            <w:webHidden/>
          </w:rPr>
          <w:t>42</w:t>
        </w:r>
        <w:r w:rsidR="004F2A74">
          <w:rPr>
            <w:noProof/>
            <w:webHidden/>
          </w:rPr>
          <w:fldChar w:fldCharType="end"/>
        </w:r>
      </w:hyperlink>
    </w:p>
    <w:p w14:paraId="37316D22" w14:textId="77777777" w:rsidR="004F2A74" w:rsidRDefault="00197F35">
      <w:pPr>
        <w:pStyle w:val="TDC1"/>
        <w:tabs>
          <w:tab w:val="left" w:pos="1100"/>
        </w:tabs>
        <w:rPr>
          <w:rFonts w:asciiTheme="minorHAnsi" w:eastAsiaTheme="minorEastAsia" w:hAnsiTheme="minorHAnsi"/>
          <w:b w:val="0"/>
          <w:bCs w:val="0"/>
          <w:caps w:val="0"/>
          <w:noProof/>
          <w:sz w:val="22"/>
          <w:szCs w:val="22"/>
          <w:lang w:eastAsia="en-GB"/>
        </w:rPr>
      </w:pPr>
      <w:hyperlink w:anchor="_Toc430609206" w:history="1">
        <w:r w:rsidR="004F2A74" w:rsidRPr="00C74DCB">
          <w:rPr>
            <w:rStyle w:val="Hipervnculo"/>
            <w:noProof/>
          </w:rPr>
          <w:t>Annex 1</w:t>
        </w:r>
        <w:r w:rsidR="004F2A74">
          <w:rPr>
            <w:rFonts w:asciiTheme="minorHAnsi" w:eastAsiaTheme="minorEastAsia" w:hAnsiTheme="minorHAnsi"/>
            <w:b w:val="0"/>
            <w:bCs w:val="0"/>
            <w:caps w:val="0"/>
            <w:noProof/>
            <w:sz w:val="22"/>
            <w:szCs w:val="22"/>
            <w:lang w:eastAsia="en-GB"/>
          </w:rPr>
          <w:tab/>
        </w:r>
        <w:r w:rsidR="004F2A74" w:rsidRPr="00C74DCB">
          <w:rPr>
            <w:rStyle w:val="Hipervnculo"/>
            <w:noProof/>
          </w:rPr>
          <w:t>- ECMWF’s Specification for Framework Agreement</w:t>
        </w:r>
        <w:r w:rsidR="004F2A74">
          <w:rPr>
            <w:noProof/>
            <w:webHidden/>
          </w:rPr>
          <w:tab/>
        </w:r>
        <w:r w:rsidR="004F2A74">
          <w:rPr>
            <w:noProof/>
            <w:webHidden/>
          </w:rPr>
          <w:fldChar w:fldCharType="begin"/>
        </w:r>
        <w:r w:rsidR="004F2A74">
          <w:rPr>
            <w:noProof/>
            <w:webHidden/>
          </w:rPr>
          <w:instrText xml:space="preserve"> PAGEREF _Toc430609206 \h </w:instrText>
        </w:r>
        <w:r w:rsidR="004F2A74">
          <w:rPr>
            <w:noProof/>
            <w:webHidden/>
          </w:rPr>
        </w:r>
        <w:r w:rsidR="004F2A74">
          <w:rPr>
            <w:noProof/>
            <w:webHidden/>
          </w:rPr>
          <w:fldChar w:fldCharType="separate"/>
        </w:r>
        <w:r w:rsidR="004F2A74">
          <w:rPr>
            <w:noProof/>
            <w:webHidden/>
          </w:rPr>
          <w:t>43</w:t>
        </w:r>
        <w:r w:rsidR="004F2A74">
          <w:rPr>
            <w:noProof/>
            <w:webHidden/>
          </w:rPr>
          <w:fldChar w:fldCharType="end"/>
        </w:r>
      </w:hyperlink>
    </w:p>
    <w:p w14:paraId="7E34844B" w14:textId="77777777" w:rsidR="004F2A74" w:rsidRDefault="00197F35">
      <w:pPr>
        <w:pStyle w:val="TDC1"/>
        <w:tabs>
          <w:tab w:val="left" w:pos="1100"/>
        </w:tabs>
        <w:rPr>
          <w:rFonts w:asciiTheme="minorHAnsi" w:eastAsiaTheme="minorEastAsia" w:hAnsiTheme="minorHAnsi"/>
          <w:b w:val="0"/>
          <w:bCs w:val="0"/>
          <w:caps w:val="0"/>
          <w:noProof/>
          <w:sz w:val="22"/>
          <w:szCs w:val="22"/>
          <w:lang w:eastAsia="en-GB"/>
        </w:rPr>
      </w:pPr>
      <w:hyperlink w:anchor="_Toc430609207" w:history="1">
        <w:r w:rsidR="004F2A74" w:rsidRPr="00C74DCB">
          <w:rPr>
            <w:rStyle w:val="Hipervnculo"/>
            <w:noProof/>
          </w:rPr>
          <w:t>Annex 2</w:t>
        </w:r>
        <w:r w:rsidR="004F2A74">
          <w:rPr>
            <w:rFonts w:asciiTheme="minorHAnsi" w:eastAsiaTheme="minorEastAsia" w:hAnsiTheme="minorHAnsi"/>
            <w:b w:val="0"/>
            <w:bCs w:val="0"/>
            <w:caps w:val="0"/>
            <w:noProof/>
            <w:sz w:val="22"/>
            <w:szCs w:val="22"/>
            <w:lang w:eastAsia="en-GB"/>
          </w:rPr>
          <w:tab/>
        </w:r>
        <w:r w:rsidR="004F2A74" w:rsidRPr="00C74DCB">
          <w:rPr>
            <w:rStyle w:val="Hipervnculo"/>
            <w:noProof/>
          </w:rPr>
          <w:t>Annex- Contractor’s Proposal for Framework Agreement</w:t>
        </w:r>
        <w:r w:rsidR="004F2A74">
          <w:rPr>
            <w:noProof/>
            <w:webHidden/>
          </w:rPr>
          <w:tab/>
        </w:r>
        <w:r w:rsidR="004F2A74">
          <w:rPr>
            <w:noProof/>
            <w:webHidden/>
          </w:rPr>
          <w:fldChar w:fldCharType="begin"/>
        </w:r>
        <w:r w:rsidR="004F2A74">
          <w:rPr>
            <w:noProof/>
            <w:webHidden/>
          </w:rPr>
          <w:instrText xml:space="preserve"> PAGEREF _Toc430609207 \h </w:instrText>
        </w:r>
        <w:r w:rsidR="004F2A74">
          <w:rPr>
            <w:noProof/>
            <w:webHidden/>
          </w:rPr>
        </w:r>
        <w:r w:rsidR="004F2A74">
          <w:rPr>
            <w:noProof/>
            <w:webHidden/>
          </w:rPr>
          <w:fldChar w:fldCharType="separate"/>
        </w:r>
        <w:r w:rsidR="004F2A74">
          <w:rPr>
            <w:noProof/>
            <w:webHidden/>
          </w:rPr>
          <w:t>44</w:t>
        </w:r>
        <w:r w:rsidR="004F2A74">
          <w:rPr>
            <w:noProof/>
            <w:webHidden/>
          </w:rPr>
          <w:fldChar w:fldCharType="end"/>
        </w:r>
      </w:hyperlink>
    </w:p>
    <w:p w14:paraId="3FC4345F" w14:textId="77777777" w:rsidR="004F2A74" w:rsidRDefault="00197F35">
      <w:pPr>
        <w:pStyle w:val="TDC1"/>
        <w:tabs>
          <w:tab w:val="left" w:pos="1100"/>
        </w:tabs>
        <w:rPr>
          <w:rFonts w:asciiTheme="minorHAnsi" w:eastAsiaTheme="minorEastAsia" w:hAnsiTheme="minorHAnsi"/>
          <w:b w:val="0"/>
          <w:bCs w:val="0"/>
          <w:caps w:val="0"/>
          <w:noProof/>
          <w:sz w:val="22"/>
          <w:szCs w:val="22"/>
          <w:lang w:eastAsia="en-GB"/>
        </w:rPr>
      </w:pPr>
      <w:hyperlink w:anchor="_Toc430609208" w:history="1">
        <w:r w:rsidR="004F2A74" w:rsidRPr="00C74DCB">
          <w:rPr>
            <w:rStyle w:val="Hipervnculo"/>
            <w:noProof/>
          </w:rPr>
          <w:t>Annex 3</w:t>
        </w:r>
        <w:r w:rsidR="004F2A74">
          <w:rPr>
            <w:rFonts w:asciiTheme="minorHAnsi" w:eastAsiaTheme="minorEastAsia" w:hAnsiTheme="minorHAnsi"/>
            <w:b w:val="0"/>
            <w:bCs w:val="0"/>
            <w:caps w:val="0"/>
            <w:noProof/>
            <w:sz w:val="22"/>
            <w:szCs w:val="22"/>
            <w:lang w:eastAsia="en-GB"/>
          </w:rPr>
          <w:tab/>
        </w:r>
        <w:r w:rsidR="004F2A74" w:rsidRPr="00C74DCB">
          <w:rPr>
            <w:rStyle w:val="Hipervnculo"/>
            <w:noProof/>
          </w:rPr>
          <w:t>- Model of Service Contract</w:t>
        </w:r>
        <w:r w:rsidR="004F2A74">
          <w:rPr>
            <w:noProof/>
            <w:webHidden/>
          </w:rPr>
          <w:tab/>
        </w:r>
        <w:r w:rsidR="004F2A74">
          <w:rPr>
            <w:noProof/>
            <w:webHidden/>
          </w:rPr>
          <w:fldChar w:fldCharType="begin"/>
        </w:r>
        <w:r w:rsidR="004F2A74">
          <w:rPr>
            <w:noProof/>
            <w:webHidden/>
          </w:rPr>
          <w:instrText xml:space="preserve"> PAGEREF _Toc430609208 \h </w:instrText>
        </w:r>
        <w:r w:rsidR="004F2A74">
          <w:rPr>
            <w:noProof/>
            <w:webHidden/>
          </w:rPr>
        </w:r>
        <w:r w:rsidR="004F2A74">
          <w:rPr>
            <w:noProof/>
            <w:webHidden/>
          </w:rPr>
          <w:fldChar w:fldCharType="separate"/>
        </w:r>
        <w:r w:rsidR="004F2A74">
          <w:rPr>
            <w:noProof/>
            <w:webHidden/>
          </w:rPr>
          <w:t>45</w:t>
        </w:r>
        <w:r w:rsidR="004F2A74">
          <w:rPr>
            <w:noProof/>
            <w:webHidden/>
          </w:rPr>
          <w:fldChar w:fldCharType="end"/>
        </w:r>
      </w:hyperlink>
    </w:p>
    <w:p w14:paraId="6519F58E" w14:textId="77777777" w:rsidR="004F2A74" w:rsidRDefault="00197F35">
      <w:pPr>
        <w:pStyle w:val="TDC2"/>
        <w:rPr>
          <w:rFonts w:eastAsiaTheme="minorEastAsia"/>
          <w:b w:val="0"/>
          <w:bCs w:val="0"/>
          <w:noProof/>
          <w:sz w:val="22"/>
          <w:szCs w:val="22"/>
          <w:lang w:eastAsia="en-GB"/>
        </w:rPr>
      </w:pPr>
      <w:hyperlink w:anchor="_Toc430609209" w:history="1">
        <w:r w:rsidR="004F2A74" w:rsidRPr="00C74DCB">
          <w:rPr>
            <w:rStyle w:val="Hipervnculo"/>
            <w:noProof/>
          </w:rPr>
          <w:t>1.</w:t>
        </w:r>
        <w:r w:rsidR="004F2A74">
          <w:rPr>
            <w:rFonts w:eastAsiaTheme="minorEastAsia"/>
            <w:b w:val="0"/>
            <w:bCs w:val="0"/>
            <w:noProof/>
            <w:sz w:val="22"/>
            <w:szCs w:val="22"/>
            <w:lang w:eastAsia="en-GB"/>
          </w:rPr>
          <w:tab/>
        </w:r>
        <w:r w:rsidR="004F2A74" w:rsidRPr="00C74DCB">
          <w:rPr>
            <w:rStyle w:val="Hipervnculo"/>
            <w:noProof/>
          </w:rPr>
          <w:t>Subject Matter</w:t>
        </w:r>
        <w:r w:rsidR="004F2A74">
          <w:rPr>
            <w:noProof/>
            <w:webHidden/>
          </w:rPr>
          <w:tab/>
        </w:r>
        <w:r w:rsidR="004F2A74">
          <w:rPr>
            <w:noProof/>
            <w:webHidden/>
          </w:rPr>
          <w:fldChar w:fldCharType="begin"/>
        </w:r>
        <w:r w:rsidR="004F2A74">
          <w:rPr>
            <w:noProof/>
            <w:webHidden/>
          </w:rPr>
          <w:instrText xml:space="preserve"> PAGEREF _Toc430609209 \h </w:instrText>
        </w:r>
        <w:r w:rsidR="004F2A74">
          <w:rPr>
            <w:noProof/>
            <w:webHidden/>
          </w:rPr>
        </w:r>
        <w:r w:rsidR="004F2A74">
          <w:rPr>
            <w:noProof/>
            <w:webHidden/>
          </w:rPr>
          <w:fldChar w:fldCharType="separate"/>
        </w:r>
        <w:r w:rsidR="004F2A74">
          <w:rPr>
            <w:noProof/>
            <w:webHidden/>
          </w:rPr>
          <w:t>46</w:t>
        </w:r>
        <w:r w:rsidR="004F2A74">
          <w:rPr>
            <w:noProof/>
            <w:webHidden/>
          </w:rPr>
          <w:fldChar w:fldCharType="end"/>
        </w:r>
      </w:hyperlink>
    </w:p>
    <w:p w14:paraId="2FEE28A5" w14:textId="77777777" w:rsidR="004F2A74" w:rsidRDefault="00197F35">
      <w:pPr>
        <w:pStyle w:val="TDC2"/>
        <w:rPr>
          <w:rFonts w:eastAsiaTheme="minorEastAsia"/>
          <w:b w:val="0"/>
          <w:bCs w:val="0"/>
          <w:noProof/>
          <w:sz w:val="22"/>
          <w:szCs w:val="22"/>
          <w:lang w:eastAsia="en-GB"/>
        </w:rPr>
      </w:pPr>
      <w:hyperlink w:anchor="_Toc430609210" w:history="1">
        <w:r w:rsidR="004F2A74" w:rsidRPr="00C74DCB">
          <w:rPr>
            <w:rStyle w:val="Hipervnculo"/>
            <w:noProof/>
          </w:rPr>
          <w:t>2.</w:t>
        </w:r>
        <w:r w:rsidR="004F2A74">
          <w:rPr>
            <w:rFonts w:eastAsiaTheme="minorEastAsia"/>
            <w:b w:val="0"/>
            <w:bCs w:val="0"/>
            <w:noProof/>
            <w:sz w:val="22"/>
            <w:szCs w:val="22"/>
            <w:lang w:eastAsia="en-GB"/>
          </w:rPr>
          <w:tab/>
        </w:r>
        <w:r w:rsidR="004F2A74" w:rsidRPr="00C74DCB">
          <w:rPr>
            <w:rStyle w:val="Hipervnculo"/>
            <w:noProof/>
          </w:rPr>
          <w:t>Entry into Force and Duration</w:t>
        </w:r>
        <w:r w:rsidR="004F2A74">
          <w:rPr>
            <w:noProof/>
            <w:webHidden/>
          </w:rPr>
          <w:tab/>
        </w:r>
        <w:r w:rsidR="004F2A74">
          <w:rPr>
            <w:noProof/>
            <w:webHidden/>
          </w:rPr>
          <w:fldChar w:fldCharType="begin"/>
        </w:r>
        <w:r w:rsidR="004F2A74">
          <w:rPr>
            <w:noProof/>
            <w:webHidden/>
          </w:rPr>
          <w:instrText xml:space="preserve"> PAGEREF _Toc430609210 \h </w:instrText>
        </w:r>
        <w:r w:rsidR="004F2A74">
          <w:rPr>
            <w:noProof/>
            <w:webHidden/>
          </w:rPr>
        </w:r>
        <w:r w:rsidR="004F2A74">
          <w:rPr>
            <w:noProof/>
            <w:webHidden/>
          </w:rPr>
          <w:fldChar w:fldCharType="separate"/>
        </w:r>
        <w:r w:rsidR="004F2A74">
          <w:rPr>
            <w:noProof/>
            <w:webHidden/>
          </w:rPr>
          <w:t>46</w:t>
        </w:r>
        <w:r w:rsidR="004F2A74">
          <w:rPr>
            <w:noProof/>
            <w:webHidden/>
          </w:rPr>
          <w:fldChar w:fldCharType="end"/>
        </w:r>
      </w:hyperlink>
    </w:p>
    <w:p w14:paraId="5E9A1689" w14:textId="77777777" w:rsidR="004F2A74" w:rsidRDefault="00197F35">
      <w:pPr>
        <w:pStyle w:val="TDC2"/>
        <w:rPr>
          <w:rFonts w:eastAsiaTheme="minorEastAsia"/>
          <w:b w:val="0"/>
          <w:bCs w:val="0"/>
          <w:noProof/>
          <w:sz w:val="22"/>
          <w:szCs w:val="22"/>
          <w:lang w:eastAsia="en-GB"/>
        </w:rPr>
      </w:pPr>
      <w:hyperlink w:anchor="_Toc430609211" w:history="1">
        <w:r w:rsidR="004F2A74" w:rsidRPr="00C74DCB">
          <w:rPr>
            <w:rStyle w:val="Hipervnculo"/>
            <w:noProof/>
          </w:rPr>
          <w:t>3.</w:t>
        </w:r>
        <w:r w:rsidR="004F2A74">
          <w:rPr>
            <w:rFonts w:eastAsiaTheme="minorEastAsia"/>
            <w:b w:val="0"/>
            <w:bCs w:val="0"/>
            <w:noProof/>
            <w:sz w:val="22"/>
            <w:szCs w:val="22"/>
            <w:lang w:eastAsia="en-GB"/>
          </w:rPr>
          <w:tab/>
        </w:r>
        <w:r w:rsidR="004F2A74" w:rsidRPr="00C74DCB">
          <w:rPr>
            <w:rStyle w:val="Hipervnculo"/>
            <w:noProof/>
          </w:rPr>
          <w:t>Price</w:t>
        </w:r>
        <w:r w:rsidR="004F2A74">
          <w:rPr>
            <w:noProof/>
            <w:webHidden/>
          </w:rPr>
          <w:tab/>
        </w:r>
        <w:r w:rsidR="004F2A74">
          <w:rPr>
            <w:noProof/>
            <w:webHidden/>
          </w:rPr>
          <w:fldChar w:fldCharType="begin"/>
        </w:r>
        <w:r w:rsidR="004F2A74">
          <w:rPr>
            <w:noProof/>
            <w:webHidden/>
          </w:rPr>
          <w:instrText xml:space="preserve"> PAGEREF _Toc430609211 \h </w:instrText>
        </w:r>
        <w:r w:rsidR="004F2A74">
          <w:rPr>
            <w:noProof/>
            <w:webHidden/>
          </w:rPr>
        </w:r>
        <w:r w:rsidR="004F2A74">
          <w:rPr>
            <w:noProof/>
            <w:webHidden/>
          </w:rPr>
          <w:fldChar w:fldCharType="separate"/>
        </w:r>
        <w:r w:rsidR="004F2A74">
          <w:rPr>
            <w:noProof/>
            <w:webHidden/>
          </w:rPr>
          <w:t>46</w:t>
        </w:r>
        <w:r w:rsidR="004F2A74">
          <w:rPr>
            <w:noProof/>
            <w:webHidden/>
          </w:rPr>
          <w:fldChar w:fldCharType="end"/>
        </w:r>
      </w:hyperlink>
    </w:p>
    <w:p w14:paraId="585F6261" w14:textId="77777777" w:rsidR="004F2A74" w:rsidRDefault="00197F35">
      <w:pPr>
        <w:pStyle w:val="TDC2"/>
        <w:rPr>
          <w:rFonts w:eastAsiaTheme="minorEastAsia"/>
          <w:b w:val="0"/>
          <w:bCs w:val="0"/>
          <w:noProof/>
          <w:sz w:val="22"/>
          <w:szCs w:val="22"/>
          <w:lang w:eastAsia="en-GB"/>
        </w:rPr>
      </w:pPr>
      <w:hyperlink w:anchor="_Toc430609212" w:history="1">
        <w:r w:rsidR="004F2A74" w:rsidRPr="00C74DCB">
          <w:rPr>
            <w:rStyle w:val="Hipervnculo"/>
            <w:noProof/>
          </w:rPr>
          <w:t>4.</w:t>
        </w:r>
        <w:r w:rsidR="004F2A74">
          <w:rPr>
            <w:rFonts w:eastAsiaTheme="minorEastAsia"/>
            <w:b w:val="0"/>
            <w:bCs w:val="0"/>
            <w:noProof/>
            <w:sz w:val="22"/>
            <w:szCs w:val="22"/>
            <w:lang w:eastAsia="en-GB"/>
          </w:rPr>
          <w:tab/>
        </w:r>
        <w:r w:rsidR="004F2A74" w:rsidRPr="00C74DCB">
          <w:rPr>
            <w:rStyle w:val="Hipervnculo"/>
            <w:noProof/>
          </w:rPr>
          <w:t>Additional Terms</w:t>
        </w:r>
        <w:r w:rsidR="004F2A74">
          <w:rPr>
            <w:noProof/>
            <w:webHidden/>
          </w:rPr>
          <w:tab/>
        </w:r>
        <w:r w:rsidR="004F2A74">
          <w:rPr>
            <w:noProof/>
            <w:webHidden/>
          </w:rPr>
          <w:fldChar w:fldCharType="begin"/>
        </w:r>
        <w:r w:rsidR="004F2A74">
          <w:rPr>
            <w:noProof/>
            <w:webHidden/>
          </w:rPr>
          <w:instrText xml:space="preserve"> PAGEREF _Toc430609212 \h </w:instrText>
        </w:r>
        <w:r w:rsidR="004F2A74">
          <w:rPr>
            <w:noProof/>
            <w:webHidden/>
          </w:rPr>
        </w:r>
        <w:r w:rsidR="004F2A74">
          <w:rPr>
            <w:noProof/>
            <w:webHidden/>
          </w:rPr>
          <w:fldChar w:fldCharType="separate"/>
        </w:r>
        <w:r w:rsidR="004F2A74">
          <w:rPr>
            <w:noProof/>
            <w:webHidden/>
          </w:rPr>
          <w:t>46</w:t>
        </w:r>
        <w:r w:rsidR="004F2A74">
          <w:rPr>
            <w:noProof/>
            <w:webHidden/>
          </w:rPr>
          <w:fldChar w:fldCharType="end"/>
        </w:r>
      </w:hyperlink>
    </w:p>
    <w:p w14:paraId="1A26F6CC" w14:textId="77777777" w:rsidR="00112B9B" w:rsidRPr="00773E88" w:rsidRDefault="0053264D" w:rsidP="00773E88">
      <w:r>
        <w:fldChar w:fldCharType="end"/>
      </w:r>
      <w:r w:rsidR="006E5A74" w:rsidRPr="00773E88">
        <w:br w:type="page"/>
      </w:r>
    </w:p>
    <w:p w14:paraId="63D6AA2D" w14:textId="77777777" w:rsidR="00112B9B" w:rsidRDefault="00112B9B" w:rsidP="00F4065D">
      <w:pPr>
        <w:pStyle w:val="Ttulo1"/>
      </w:pPr>
      <w:bookmarkStart w:id="0" w:name="_Toc430609154"/>
      <w:r>
        <w:lastRenderedPageBreak/>
        <w:t>Introduction</w:t>
      </w:r>
      <w:bookmarkEnd w:id="0"/>
    </w:p>
    <w:p w14:paraId="3D4B77C9" w14:textId="77777777" w:rsidR="00112B9B" w:rsidRPr="00F4065D" w:rsidRDefault="00112B9B" w:rsidP="00F4065D">
      <w:pPr>
        <w:pStyle w:val="Ttulo2"/>
      </w:pPr>
      <w:bookmarkStart w:id="1" w:name="_Toc430609155"/>
      <w:r w:rsidRPr="00F4065D">
        <w:t>Framework Agreement - Parts</w:t>
      </w:r>
      <w:bookmarkEnd w:id="1"/>
    </w:p>
    <w:p w14:paraId="133F2207" w14:textId="77777777" w:rsidR="00112B9B" w:rsidRDefault="00112B9B" w:rsidP="008E1A35">
      <w:pPr>
        <w:pStyle w:val="Ttulo3"/>
      </w:pPr>
      <w:bookmarkStart w:id="2" w:name="_Ref419993989"/>
      <w:r>
        <w:t>This framework agreement comprises:</w:t>
      </w:r>
      <w:bookmarkEnd w:id="2"/>
    </w:p>
    <w:p w14:paraId="78092F5F" w14:textId="77777777" w:rsidR="00112B9B" w:rsidRDefault="00112B9B" w:rsidP="009F09FB">
      <w:pPr>
        <w:pStyle w:val="Ttulo4"/>
      </w:pPr>
      <w:proofErr w:type="gramStart"/>
      <w:r>
        <w:t>the</w:t>
      </w:r>
      <w:proofErr w:type="gramEnd"/>
      <w:r>
        <w:t xml:space="preserve"> Clauses;</w:t>
      </w:r>
    </w:p>
    <w:p w14:paraId="136B3EA2" w14:textId="77777777" w:rsidR="00112B9B" w:rsidRDefault="000B38AB" w:rsidP="00B85060">
      <w:pPr>
        <w:pStyle w:val="Ttulo4"/>
      </w:pPr>
      <w:r>
        <w:t xml:space="preserve">Annex </w:t>
      </w:r>
      <w:r w:rsidR="00112B9B">
        <w:t>1 – ECMWF's Specification for the Framework Agreement (including any clarifications which extend the rights or obligations of either party);</w:t>
      </w:r>
    </w:p>
    <w:p w14:paraId="144E8EB7" w14:textId="28E57431" w:rsidR="00112B9B" w:rsidRDefault="000D3C0D" w:rsidP="00B85060">
      <w:pPr>
        <w:pStyle w:val="Ttulo4"/>
      </w:pPr>
      <w:r>
        <w:t>Annex 2</w:t>
      </w:r>
      <w:r w:rsidR="00112B9B">
        <w:t xml:space="preserve"> – Contractor's </w:t>
      </w:r>
      <w:r w:rsidR="004D4299">
        <w:t>Proposal</w:t>
      </w:r>
      <w:r w:rsidR="00112B9B">
        <w:t xml:space="preserve"> for Framework Agreement (including any clarifications which extend the rights or obligations of either party);</w:t>
      </w:r>
    </w:p>
    <w:p w14:paraId="24C5CF5C" w14:textId="77777777" w:rsidR="00112B9B" w:rsidRDefault="00112B9B" w:rsidP="00B85060">
      <w:pPr>
        <w:pStyle w:val="Ttulo4"/>
      </w:pPr>
      <w:r>
        <w:t>Annex 3 – Model of Service Contract;</w:t>
      </w:r>
    </w:p>
    <w:p w14:paraId="53B0BDD5" w14:textId="446B3455" w:rsidR="00112B9B" w:rsidRDefault="00112B9B" w:rsidP="00B85060">
      <w:pPr>
        <w:pStyle w:val="Ttulo4"/>
      </w:pPr>
      <w:r>
        <w:t>Annex 3A – ECMWF's Request for Services (including any clarifications which extend the rights or obligations of either party);</w:t>
      </w:r>
    </w:p>
    <w:p w14:paraId="2A10A0CF" w14:textId="49BBCB18" w:rsidR="00112B9B" w:rsidRDefault="00112B9B" w:rsidP="00E66D24">
      <w:pPr>
        <w:pStyle w:val="Ttulo4"/>
        <w:numPr>
          <w:ilvl w:val="0"/>
          <w:numId w:val="0"/>
        </w:numPr>
        <w:ind w:left="907"/>
      </w:pPr>
      <w:r>
        <w:t xml:space="preserve">Annex 3B - Contractor’s Response to Request for Service (including any clarifications which extend the rights or obligations of either party); </w:t>
      </w:r>
    </w:p>
    <w:p w14:paraId="5AF5EE1A" w14:textId="1E34EAA8" w:rsidR="00112B9B" w:rsidRDefault="00112B9B" w:rsidP="009F09FB">
      <w:pPr>
        <w:pStyle w:val="Ttulo4"/>
      </w:pPr>
      <w:proofErr w:type="gramStart"/>
      <w:r>
        <w:t>the</w:t>
      </w:r>
      <w:proofErr w:type="gramEnd"/>
      <w:r>
        <w:t xml:space="preserve"> Letter of Acceptance of </w:t>
      </w:r>
      <w:r w:rsidR="004D4299">
        <w:t>Proposal</w:t>
      </w:r>
      <w:r>
        <w:t>;</w:t>
      </w:r>
    </w:p>
    <w:p w14:paraId="27BC5189" w14:textId="6F1AE354" w:rsidR="00112B9B" w:rsidRDefault="00112B9B" w:rsidP="009F09FB">
      <w:pPr>
        <w:pStyle w:val="Ttulo4"/>
      </w:pPr>
      <w:proofErr w:type="gramStart"/>
      <w:r>
        <w:t>the</w:t>
      </w:r>
      <w:proofErr w:type="gramEnd"/>
      <w:r>
        <w:t xml:space="preserve"> other </w:t>
      </w:r>
      <w:r w:rsidR="004D4299">
        <w:t>RFP</w:t>
      </w:r>
      <w:r>
        <w:t xml:space="preserve"> Documentation (including any clarifications which extend the rights or obligations of either party);</w:t>
      </w:r>
    </w:p>
    <w:p w14:paraId="7E90B26F" w14:textId="77777777" w:rsidR="00D609D1" w:rsidRDefault="00D609D1" w:rsidP="009F09FB">
      <w:pPr>
        <w:pStyle w:val="Ttulo4"/>
      </w:pPr>
      <w:proofErr w:type="gramStart"/>
      <w:r w:rsidRPr="00D609D1">
        <w:t>which</w:t>
      </w:r>
      <w:proofErr w:type="gramEnd"/>
      <w:r w:rsidRPr="00D609D1">
        <w:t xml:space="preserve"> form an integral part of this framework agreement (hereinafter referred to as the</w:t>
      </w:r>
      <w:r w:rsidR="009664BF">
        <w:t xml:space="preserve"> </w:t>
      </w:r>
      <w:r w:rsidRPr="00D609D1">
        <w:t>“</w:t>
      </w:r>
      <w:r w:rsidRPr="00D609D1">
        <w:rPr>
          <w:b/>
        </w:rPr>
        <w:t>Agreement</w:t>
      </w:r>
      <w:r w:rsidRPr="00D609D1">
        <w:t>”).</w:t>
      </w:r>
    </w:p>
    <w:p w14:paraId="101A38F9" w14:textId="77777777" w:rsidR="00112B9B" w:rsidRDefault="00112B9B" w:rsidP="008E1A35">
      <w:pPr>
        <w:pStyle w:val="Ttulo3"/>
      </w:pPr>
      <w:r>
        <w:t>Conflict between the provisions of one document in the Agreement and another shall be resolved in accordance with the following order of precedence;</w:t>
      </w:r>
    </w:p>
    <w:p w14:paraId="59086A9E" w14:textId="77777777" w:rsidR="00112B9B" w:rsidRDefault="00112B9B" w:rsidP="009F09FB">
      <w:pPr>
        <w:pStyle w:val="Ttulo4"/>
      </w:pPr>
      <w:proofErr w:type="gramStart"/>
      <w:r>
        <w:t>the</w:t>
      </w:r>
      <w:proofErr w:type="gramEnd"/>
      <w:r>
        <w:t xml:space="preserve"> clauses of a Service Contract;</w:t>
      </w:r>
    </w:p>
    <w:p w14:paraId="32EF1826" w14:textId="77777777" w:rsidR="00112B9B" w:rsidRDefault="00112B9B" w:rsidP="009F09FB">
      <w:pPr>
        <w:pStyle w:val="Ttulo4"/>
      </w:pPr>
      <w:proofErr w:type="gramStart"/>
      <w:r>
        <w:t>the</w:t>
      </w:r>
      <w:proofErr w:type="gramEnd"/>
      <w:r>
        <w:t xml:space="preserve"> Clauses;</w:t>
      </w:r>
    </w:p>
    <w:p w14:paraId="197E4119" w14:textId="77777777" w:rsidR="00112B9B" w:rsidRDefault="00112B9B" w:rsidP="009F09FB">
      <w:pPr>
        <w:pStyle w:val="Ttulo4"/>
      </w:pPr>
      <w:r>
        <w:t>Annex 3A (ECMWF’s Request for Service);</w:t>
      </w:r>
    </w:p>
    <w:p w14:paraId="1B942703" w14:textId="77777777" w:rsidR="00112B9B" w:rsidRDefault="00112B9B" w:rsidP="009F09FB">
      <w:pPr>
        <w:pStyle w:val="Ttulo4"/>
      </w:pPr>
      <w:r>
        <w:t>Annex 1 (ECMWF's Specification for Framework Agreement);</w:t>
      </w:r>
    </w:p>
    <w:p w14:paraId="1DA96A25" w14:textId="77777777" w:rsidR="00112B9B" w:rsidRDefault="00112B9B" w:rsidP="009F09FB">
      <w:pPr>
        <w:pStyle w:val="Ttulo4"/>
      </w:pPr>
      <w:r>
        <w:t xml:space="preserve">Annexes 4 &amp; 5 (IPR Statements and terms relating to software); </w:t>
      </w:r>
    </w:p>
    <w:p w14:paraId="0759CEEF" w14:textId="77777777" w:rsidR="00112B9B" w:rsidRDefault="00112B9B" w:rsidP="009F09FB">
      <w:pPr>
        <w:pStyle w:val="Ttulo4"/>
      </w:pPr>
      <w:r>
        <w:t>Annex 3B (Contractor’s Response to Request for Service);</w:t>
      </w:r>
    </w:p>
    <w:p w14:paraId="1B6450DD" w14:textId="75900579" w:rsidR="00112B9B" w:rsidRDefault="000D3C0D" w:rsidP="009F09FB">
      <w:pPr>
        <w:pStyle w:val="Ttulo4"/>
      </w:pPr>
      <w:r>
        <w:t>Annex 2</w:t>
      </w:r>
      <w:r w:rsidR="00112B9B">
        <w:t xml:space="preserve"> (Contractor's </w:t>
      </w:r>
      <w:r w:rsidR="004D4299">
        <w:t>Proposal</w:t>
      </w:r>
      <w:r w:rsidR="00112B9B">
        <w:t xml:space="preserve"> for Framework Agreement);</w:t>
      </w:r>
    </w:p>
    <w:p w14:paraId="727EDDF0" w14:textId="5FC367D6" w:rsidR="00112B9B" w:rsidRDefault="00112B9B" w:rsidP="009F09FB">
      <w:pPr>
        <w:pStyle w:val="Ttulo4"/>
      </w:pPr>
      <w:proofErr w:type="gramStart"/>
      <w:r>
        <w:t>the</w:t>
      </w:r>
      <w:proofErr w:type="gramEnd"/>
      <w:r>
        <w:t xml:space="preserve"> Letter of Acceptance of </w:t>
      </w:r>
      <w:r w:rsidR="004D4299">
        <w:t>Proposal</w:t>
      </w:r>
      <w:r>
        <w:t>; and</w:t>
      </w:r>
    </w:p>
    <w:p w14:paraId="08152E1C" w14:textId="6673571B" w:rsidR="00112B9B" w:rsidRDefault="00112B9B" w:rsidP="009F09FB">
      <w:pPr>
        <w:pStyle w:val="Ttulo4"/>
      </w:pPr>
      <w:proofErr w:type="gramStart"/>
      <w:r>
        <w:t>other</w:t>
      </w:r>
      <w:proofErr w:type="gramEnd"/>
      <w:r>
        <w:t xml:space="preserve"> </w:t>
      </w:r>
      <w:r w:rsidR="004D4299">
        <w:t>RFP</w:t>
      </w:r>
      <w:r>
        <w:t xml:space="preserve"> Documentation and its subsequent amendments and clarifications.  </w:t>
      </w:r>
    </w:p>
    <w:p w14:paraId="2F96ADA2" w14:textId="77777777" w:rsidR="00112B9B" w:rsidRDefault="00E15615" w:rsidP="00E15615">
      <w:pPr>
        <w:pStyle w:val="Ttulo2"/>
      </w:pPr>
      <w:bookmarkStart w:id="3" w:name="_Ref421280943"/>
      <w:bookmarkStart w:id="4" w:name="_Toc430609156"/>
      <w:r>
        <w:t xml:space="preserve">Definitions </w:t>
      </w:r>
      <w:r w:rsidR="00BE5A0E">
        <w:t>a</w:t>
      </w:r>
      <w:r w:rsidR="00112B9B">
        <w:t>nd Interpretation</w:t>
      </w:r>
      <w:bookmarkEnd w:id="3"/>
      <w:bookmarkEnd w:id="4"/>
    </w:p>
    <w:p w14:paraId="428FE1F0" w14:textId="77777777" w:rsidR="00112B9B" w:rsidRDefault="00112B9B" w:rsidP="008E1A35">
      <w:pPr>
        <w:pStyle w:val="Ttulo3"/>
      </w:pPr>
      <w:r>
        <w:t>In this Agreement, the following words and phrases shall have the following meanings except where the context requires otherwise:</w:t>
      </w:r>
    </w:p>
    <w:p w14:paraId="24DB95F9" w14:textId="77777777" w:rsidR="00112B9B" w:rsidRDefault="00723165" w:rsidP="001879AC">
      <w:r>
        <w:t>“</w:t>
      </w:r>
      <w:r w:rsidR="00112B9B" w:rsidRPr="00E15615">
        <w:rPr>
          <w:b/>
        </w:rPr>
        <w:t>Agreement</w:t>
      </w:r>
      <w:r>
        <w:t>”</w:t>
      </w:r>
      <w:r w:rsidR="00E15615">
        <w:tab/>
      </w:r>
      <w:r w:rsidR="00011D01">
        <w:t>s</w:t>
      </w:r>
      <w:r w:rsidR="00112B9B">
        <w:t xml:space="preserve">hall have the meaning set out in Clause </w:t>
      </w:r>
      <w:r w:rsidR="00CD5356">
        <w:fldChar w:fldCharType="begin"/>
      </w:r>
      <w:r w:rsidR="00CD5356">
        <w:instrText xml:space="preserve"> REF _Ref419993989 \r \h </w:instrText>
      </w:r>
      <w:r w:rsidR="00CD5356">
        <w:fldChar w:fldCharType="separate"/>
      </w:r>
      <w:r w:rsidR="00021313">
        <w:t>1.1.1</w:t>
      </w:r>
      <w:r w:rsidR="00CD5356">
        <w:fldChar w:fldCharType="end"/>
      </w:r>
    </w:p>
    <w:p w14:paraId="17152682" w14:textId="77777777" w:rsidR="00112B9B" w:rsidRDefault="00723165" w:rsidP="00112B9B">
      <w:r>
        <w:t>“</w:t>
      </w:r>
      <w:r w:rsidR="00112B9B" w:rsidRPr="00E15615">
        <w:rPr>
          <w:b/>
        </w:rPr>
        <w:t>Assets</w:t>
      </w:r>
      <w:r>
        <w:t>”</w:t>
      </w:r>
      <w:r w:rsidR="00112B9B">
        <w:tab/>
        <w:t xml:space="preserve">means all tangible and intangible assets which: </w:t>
      </w:r>
    </w:p>
    <w:p w14:paraId="217313C8" w14:textId="77777777" w:rsidR="00112B9B" w:rsidRDefault="00112B9B" w:rsidP="00A14C83">
      <w:pPr>
        <w:pStyle w:val="Prrafodelista"/>
        <w:numPr>
          <w:ilvl w:val="0"/>
          <w:numId w:val="2"/>
        </w:numPr>
      </w:pPr>
      <w:r>
        <w:t xml:space="preserve">are created or acquired by the Contractor for the purpose of or in the course of performing the Services; and </w:t>
      </w:r>
    </w:p>
    <w:p w14:paraId="56CAAF3B" w14:textId="77777777" w:rsidR="00112B9B" w:rsidRDefault="00112B9B" w:rsidP="00A14C83">
      <w:pPr>
        <w:pStyle w:val="Prrafodelista"/>
        <w:numPr>
          <w:ilvl w:val="0"/>
          <w:numId w:val="2"/>
        </w:numPr>
      </w:pPr>
      <w:r>
        <w:t xml:space="preserve">ECMWF funds, in whole or in part, through the payments it makes to the Contractor under the terms of this Agreement or a related Service Contract; and </w:t>
      </w:r>
    </w:p>
    <w:p w14:paraId="38B14087" w14:textId="77777777" w:rsidR="00112B9B" w:rsidRDefault="00112B9B" w:rsidP="00A14C83">
      <w:pPr>
        <w:pStyle w:val="Prrafodelista"/>
        <w:numPr>
          <w:ilvl w:val="0"/>
          <w:numId w:val="2"/>
        </w:numPr>
      </w:pPr>
      <w:r>
        <w:lastRenderedPageBreak/>
        <w:t xml:space="preserve">are </w:t>
      </w:r>
      <w:r w:rsidR="009C4D36">
        <w:t>worth more than Euro 7000</w:t>
      </w:r>
      <w:r>
        <w:t xml:space="preserve">; and </w:t>
      </w:r>
    </w:p>
    <w:p w14:paraId="03054992" w14:textId="77777777" w:rsidR="00112B9B" w:rsidRDefault="00112B9B" w:rsidP="00A14C83">
      <w:pPr>
        <w:pStyle w:val="Prrafodelista"/>
        <w:numPr>
          <w:ilvl w:val="0"/>
          <w:numId w:val="2"/>
        </w:numPr>
      </w:pPr>
      <w:r>
        <w:t>are not</w:t>
      </w:r>
      <w:r w:rsidR="00E15615">
        <w:t xml:space="preserve"> items of Integrated Technology</w:t>
      </w:r>
    </w:p>
    <w:p w14:paraId="7CE4274C" w14:textId="77777777" w:rsidR="00112B9B" w:rsidRDefault="00723165" w:rsidP="00D969A4">
      <w:pPr>
        <w:jc w:val="left"/>
      </w:pPr>
      <w:r>
        <w:t>“</w:t>
      </w:r>
      <w:r w:rsidR="00112B9B" w:rsidRPr="00E15615">
        <w:rPr>
          <w:b/>
        </w:rPr>
        <w:t>Business Day</w:t>
      </w:r>
      <w:r>
        <w:t>”</w:t>
      </w:r>
      <w:r w:rsidR="00D969A4">
        <w:tab/>
      </w:r>
      <w:r w:rsidR="00112B9B">
        <w:t>means a day other than a Saturday, Sunday or bank or public holiday in England &amp; Wales or in the country in which the Contractor is situated;</w:t>
      </w:r>
    </w:p>
    <w:p w14:paraId="57C496D5" w14:textId="6FD9D4FF" w:rsidR="00112B9B" w:rsidRDefault="00D969A4" w:rsidP="00D969A4">
      <w:pPr>
        <w:spacing w:before="320" w:line="320" w:lineRule="atLeast"/>
        <w:jc w:val="left"/>
      </w:pPr>
      <w:r>
        <w:tab/>
      </w:r>
      <w:r w:rsidR="00112B9B">
        <w:t xml:space="preserve"> </w:t>
      </w:r>
    </w:p>
    <w:p w14:paraId="2BDB3C7A" w14:textId="77777777" w:rsidR="00112B9B" w:rsidRDefault="00723165" w:rsidP="00112B9B">
      <w:r>
        <w:t>“</w:t>
      </w:r>
      <w:r w:rsidR="00112B9B" w:rsidRPr="00E15615">
        <w:rPr>
          <w:b/>
        </w:rPr>
        <w:t>CAMS</w:t>
      </w:r>
      <w:r>
        <w:t>”</w:t>
      </w:r>
      <w:r w:rsidR="00D609D1">
        <w:t xml:space="preserve"> </w:t>
      </w:r>
      <w:r w:rsidR="00D609D1">
        <w:tab/>
      </w:r>
      <w:r w:rsidR="00112B9B">
        <w:t xml:space="preserve">means the Copernicus Atmospheric Monitoring Service referred to in the Copernicus Regulation; </w:t>
      </w:r>
    </w:p>
    <w:p w14:paraId="14ABD8A8" w14:textId="77777777" w:rsidR="00112B9B" w:rsidRDefault="00723165" w:rsidP="00112B9B">
      <w:r>
        <w:t>“</w:t>
      </w:r>
      <w:r w:rsidR="00112B9B" w:rsidRPr="00E15615">
        <w:rPr>
          <w:b/>
        </w:rPr>
        <w:t>Change</w:t>
      </w:r>
      <w:r>
        <w:t>”</w:t>
      </w:r>
      <w:r w:rsidR="00D609D1">
        <w:tab/>
      </w:r>
      <w:r w:rsidR="00112B9B">
        <w:t>means a change of all or part of the Services and/or the Specification requested in accordance with Clause</w:t>
      </w:r>
      <w:r w:rsidR="000B38AB">
        <w:t xml:space="preserve"> </w:t>
      </w:r>
      <w:r w:rsidR="00CD5356">
        <w:fldChar w:fldCharType="begin"/>
      </w:r>
      <w:r w:rsidR="00CD5356">
        <w:instrText xml:space="preserve"> REF _Ref421270606 \r \h </w:instrText>
      </w:r>
      <w:r w:rsidR="00CD5356">
        <w:fldChar w:fldCharType="separate"/>
      </w:r>
      <w:r w:rsidR="00021313">
        <w:t>2.5</w:t>
      </w:r>
      <w:r w:rsidR="00CD5356">
        <w:fldChar w:fldCharType="end"/>
      </w:r>
      <w:r w:rsidR="00CD5356">
        <w:t xml:space="preserve"> </w:t>
      </w:r>
      <w:r w:rsidR="00112B9B">
        <w:t>(Service Change);</w:t>
      </w:r>
    </w:p>
    <w:p w14:paraId="1FA371AF" w14:textId="77777777" w:rsidR="00112B9B" w:rsidRDefault="00723165" w:rsidP="00112B9B">
      <w:r>
        <w:t>“</w:t>
      </w:r>
      <w:r w:rsidR="00112B9B" w:rsidRPr="00E15615">
        <w:rPr>
          <w:b/>
        </w:rPr>
        <w:t>Claim</w:t>
      </w:r>
      <w:r>
        <w:t>”</w:t>
      </w:r>
      <w:r w:rsidR="00D609D1">
        <w:t xml:space="preserve"> </w:t>
      </w:r>
      <w:r w:rsidR="00D609D1">
        <w:tab/>
      </w:r>
      <w:r w:rsidR="00112B9B">
        <w:t>means any action, claim, demand, proceeding, filing, objection or complaint of any nature or kind;</w:t>
      </w:r>
    </w:p>
    <w:p w14:paraId="5C4D1972" w14:textId="77777777" w:rsidR="00112B9B" w:rsidRDefault="00723165" w:rsidP="00112B9B">
      <w:r>
        <w:t>“</w:t>
      </w:r>
      <w:r w:rsidR="00112B9B" w:rsidRPr="00E15615">
        <w:rPr>
          <w:b/>
        </w:rPr>
        <w:t>Commission</w:t>
      </w:r>
      <w:r>
        <w:t>”</w:t>
      </w:r>
      <w:r w:rsidR="00D609D1">
        <w:t xml:space="preserve"> </w:t>
      </w:r>
      <w:r w:rsidR="00D609D1">
        <w:tab/>
      </w:r>
      <w:r w:rsidR="00112B9B">
        <w:t xml:space="preserve">means the European Commission; </w:t>
      </w:r>
    </w:p>
    <w:p w14:paraId="14D60036" w14:textId="77777777" w:rsidR="00112B9B" w:rsidRDefault="00723165" w:rsidP="00112B9B">
      <w:r>
        <w:t>“</w:t>
      </w:r>
      <w:r w:rsidR="00112B9B" w:rsidRPr="00E15615">
        <w:rPr>
          <w:b/>
        </w:rPr>
        <w:t>Commitment</w:t>
      </w:r>
      <w:r>
        <w:t>”</w:t>
      </w:r>
      <w:r w:rsidR="00D609D1">
        <w:tab/>
      </w:r>
      <w:r w:rsidR="00112B9B">
        <w:t xml:space="preserve">shall have the meaning set out in article 10 of the Financial Regulation; </w:t>
      </w:r>
    </w:p>
    <w:p w14:paraId="70D2CA44" w14:textId="77777777" w:rsidR="00112B9B" w:rsidRDefault="00723165" w:rsidP="00112B9B">
      <w:r>
        <w:t>“</w:t>
      </w:r>
      <w:r w:rsidR="00112B9B" w:rsidRPr="00E15615">
        <w:rPr>
          <w:b/>
        </w:rPr>
        <w:t>Confidential Information</w:t>
      </w:r>
      <w:r>
        <w:t>”</w:t>
      </w:r>
      <w:r w:rsidR="00011D01">
        <w:tab/>
      </w:r>
      <w:r w:rsidR="00112B9B">
        <w:t>means:</w:t>
      </w:r>
    </w:p>
    <w:p w14:paraId="61A68AD0" w14:textId="77777777" w:rsidR="00112B9B" w:rsidRDefault="00112B9B" w:rsidP="00A14C83">
      <w:pPr>
        <w:pStyle w:val="Prrafodelista"/>
        <w:numPr>
          <w:ilvl w:val="0"/>
          <w:numId w:val="3"/>
        </w:numPr>
      </w:pPr>
      <w:r>
        <w:t xml:space="preserve">the terms of this Agreement; </w:t>
      </w:r>
    </w:p>
    <w:p w14:paraId="4D282DFF" w14:textId="77777777" w:rsidR="00112B9B" w:rsidRDefault="00112B9B" w:rsidP="00A14C83">
      <w:pPr>
        <w:pStyle w:val="Prrafodelista"/>
        <w:numPr>
          <w:ilvl w:val="0"/>
          <w:numId w:val="3"/>
        </w:numPr>
      </w:pPr>
      <w:r>
        <w:t xml:space="preserve">all information disclosed to the relevant Party by or on behalf of the other Party in connection with this Agreement and/or a Service Contract and which relates to the provisions of this Agreement and/or a Service Contract or the negotiations relating to this Agreement and/or a Service Contract; </w:t>
      </w:r>
    </w:p>
    <w:p w14:paraId="197960B6" w14:textId="77777777" w:rsidR="00112B9B" w:rsidRDefault="00E15615" w:rsidP="00A14C83">
      <w:pPr>
        <w:pStyle w:val="Prrafodelista"/>
        <w:numPr>
          <w:ilvl w:val="0"/>
          <w:numId w:val="3"/>
        </w:numPr>
      </w:pPr>
      <w:r>
        <w:t>k</w:t>
      </w:r>
      <w:r w:rsidR="00112B9B">
        <w:t xml:space="preserve">now-how, secret processes and inventions disclosed to the relevant Party by or on behalf of the other Party in connection with this Agreement and/or a Service Contract; </w:t>
      </w:r>
    </w:p>
    <w:p w14:paraId="607FEE1F" w14:textId="77777777" w:rsidR="00112B9B" w:rsidRDefault="00112B9B" w:rsidP="00A14C83">
      <w:pPr>
        <w:pStyle w:val="Prrafodelista"/>
        <w:numPr>
          <w:ilvl w:val="0"/>
          <w:numId w:val="3"/>
        </w:numPr>
      </w:pPr>
      <w:r>
        <w:t>all other information disclosed to the relevant Party by or on behalf of the other Party (whether before or after the date of this Agreement) which is marked as or has been otherwise indicated to be confidential or which derives value to a Party from being confidential or which would be regarded as confidential by a reasonable business person;</w:t>
      </w:r>
    </w:p>
    <w:p w14:paraId="26DF0A75" w14:textId="77777777" w:rsidR="00112B9B" w:rsidRDefault="00723165" w:rsidP="00112B9B">
      <w:r>
        <w:t>“</w:t>
      </w:r>
      <w:r w:rsidR="00112B9B" w:rsidRPr="00E15615">
        <w:rPr>
          <w:b/>
        </w:rPr>
        <w:t>Conflict of Interests</w:t>
      </w:r>
      <w:r>
        <w:t>”</w:t>
      </w:r>
      <w:r w:rsidR="00011D01">
        <w:tab/>
      </w:r>
      <w:r w:rsidR="00112B9B">
        <w:t xml:space="preserve">shall have the meaning set out in Clause </w:t>
      </w:r>
      <w:r w:rsidR="004F3D33">
        <w:fldChar w:fldCharType="begin"/>
      </w:r>
      <w:r w:rsidR="004F3D33">
        <w:instrText xml:space="preserve"> REF _Ref419994088 \r \h </w:instrText>
      </w:r>
      <w:r w:rsidR="004F3D33">
        <w:fldChar w:fldCharType="separate"/>
      </w:r>
      <w:r w:rsidR="00021313">
        <w:t>2.3.6.1</w:t>
      </w:r>
      <w:r w:rsidR="004F3D33">
        <w:fldChar w:fldCharType="end"/>
      </w:r>
      <w:r w:rsidR="00112B9B">
        <w:t>;</w:t>
      </w:r>
    </w:p>
    <w:p w14:paraId="55A0F342" w14:textId="77777777" w:rsidR="00112B9B" w:rsidRDefault="00723165" w:rsidP="00112B9B">
      <w:r>
        <w:t>“</w:t>
      </w:r>
      <w:r w:rsidR="00112B9B" w:rsidRPr="00E15615">
        <w:rPr>
          <w:b/>
        </w:rPr>
        <w:t>Contract Officer</w:t>
      </w:r>
      <w:r>
        <w:t>”</w:t>
      </w:r>
      <w:r w:rsidR="00011D01">
        <w:tab/>
      </w:r>
      <w:r w:rsidR="00112B9B">
        <w:t xml:space="preserve">means </w:t>
      </w:r>
      <w:r w:rsidR="00811BD1">
        <w:t xml:space="preserve">ECMWF’s </w:t>
      </w:r>
      <w:r w:rsidR="00112B9B">
        <w:t xml:space="preserve">manager </w:t>
      </w:r>
      <w:r w:rsidR="00811BD1">
        <w:t xml:space="preserve">of this Agreement, relevant Service Contracts and </w:t>
      </w:r>
      <w:r w:rsidR="00112B9B">
        <w:t>the Services</w:t>
      </w:r>
      <w:r w:rsidR="00811BD1">
        <w:t>,</w:t>
      </w:r>
      <w:r w:rsidR="00112B9B">
        <w:t xml:space="preserve"> appointed pursuant to Clause </w:t>
      </w:r>
      <w:r w:rsidR="00CD5356">
        <w:fldChar w:fldCharType="begin"/>
      </w:r>
      <w:r w:rsidR="00CD5356">
        <w:instrText xml:space="preserve"> REF _Ref421270670 \r \h </w:instrText>
      </w:r>
      <w:r w:rsidR="00CD5356">
        <w:fldChar w:fldCharType="separate"/>
      </w:r>
      <w:r w:rsidR="00021313">
        <w:t>2.4.3</w:t>
      </w:r>
      <w:r w:rsidR="00CD5356">
        <w:fldChar w:fldCharType="end"/>
      </w:r>
      <w:r w:rsidR="00CD5356">
        <w:t xml:space="preserve"> </w:t>
      </w:r>
      <w:r w:rsidR="00112B9B">
        <w:t>(Contract Officers</w:t>
      </w:r>
      <w:r w:rsidR="00811BD1">
        <w:t>, Service Managers</w:t>
      </w:r>
      <w:r w:rsidR="00112B9B">
        <w:t xml:space="preserve"> and other Key Personnel);</w:t>
      </w:r>
    </w:p>
    <w:p w14:paraId="1AA11321" w14:textId="77777777" w:rsidR="00112B9B" w:rsidRDefault="00112B9B" w:rsidP="00112B9B">
      <w:r>
        <w:lastRenderedPageBreak/>
        <w:t xml:space="preserve"> </w:t>
      </w:r>
      <w:r w:rsidR="00723165">
        <w:t>“</w:t>
      </w:r>
      <w:r w:rsidRPr="00723165">
        <w:rPr>
          <w:b/>
        </w:rPr>
        <w:t>Contractor Perso</w:t>
      </w:r>
      <w:r w:rsidR="00D609D1">
        <w:rPr>
          <w:b/>
        </w:rPr>
        <w:t>n</w:t>
      </w:r>
      <w:r w:rsidRPr="00723165">
        <w:rPr>
          <w:b/>
        </w:rPr>
        <w:t>nel</w:t>
      </w:r>
      <w:r w:rsidR="00874F37">
        <w:t>”</w:t>
      </w:r>
      <w:r w:rsidR="00874F37">
        <w:tab/>
        <w:t xml:space="preserve">means the </w:t>
      </w:r>
      <w:r>
        <w:t xml:space="preserve">employees, agents, consultants and Sub-contractors of the Contractor and of any Sub-contractor, who </w:t>
      </w:r>
      <w:proofErr w:type="gramStart"/>
      <w:r>
        <w:t>provide</w:t>
      </w:r>
      <w:proofErr w:type="gramEnd"/>
      <w:r>
        <w:t xml:space="preserve"> or who are involved in the delivery of the Services;</w:t>
      </w:r>
    </w:p>
    <w:p w14:paraId="30679EE6" w14:textId="66B037C4" w:rsidR="00112B9B" w:rsidRDefault="00112B9B" w:rsidP="00112B9B">
      <w:r>
        <w:t xml:space="preserve"> </w:t>
      </w:r>
      <w:r w:rsidR="00723165">
        <w:t>“</w:t>
      </w:r>
      <w:r w:rsidRPr="00723165">
        <w:rPr>
          <w:b/>
        </w:rPr>
        <w:t xml:space="preserve">Contractor’s </w:t>
      </w:r>
      <w:r w:rsidR="004D4299">
        <w:rPr>
          <w:b/>
        </w:rPr>
        <w:t>Proposal</w:t>
      </w:r>
      <w:r w:rsidR="00723165">
        <w:t>”</w:t>
      </w:r>
      <w:r w:rsidR="00011D01">
        <w:tab/>
      </w:r>
      <w:r>
        <w:t xml:space="preserve">means the Contractor’s </w:t>
      </w:r>
      <w:r w:rsidR="004D4299">
        <w:t>Proposal</w:t>
      </w:r>
      <w:r>
        <w:t xml:space="preserve"> for the Fram</w:t>
      </w:r>
      <w:r w:rsidR="000B38AB">
        <w:t xml:space="preserve">ework Agreement set out at </w:t>
      </w:r>
      <w:r w:rsidR="00CD5356">
        <w:fldChar w:fldCharType="begin"/>
      </w:r>
      <w:r w:rsidR="00CD5356">
        <w:instrText xml:space="preserve"> REF _Ref421270768 \r \h </w:instrText>
      </w:r>
      <w:r w:rsidR="00CD5356">
        <w:fldChar w:fldCharType="separate"/>
      </w:r>
      <w:r w:rsidR="00021313">
        <w:t>Annex 2</w:t>
      </w:r>
      <w:r w:rsidR="00CD5356">
        <w:fldChar w:fldCharType="end"/>
      </w:r>
      <w:r>
        <w:t>;</w:t>
      </w:r>
    </w:p>
    <w:p w14:paraId="1247A317" w14:textId="77777777" w:rsidR="00112B9B" w:rsidRDefault="00723165" w:rsidP="00112B9B">
      <w:r>
        <w:t>“</w:t>
      </w:r>
      <w:r w:rsidR="00112B9B" w:rsidRPr="00723165">
        <w:rPr>
          <w:b/>
        </w:rPr>
        <w:t>Copernicus Logo</w:t>
      </w:r>
      <w:r>
        <w:t>”</w:t>
      </w:r>
      <w:r w:rsidR="00011D01">
        <w:tab/>
      </w:r>
      <w:r w:rsidR="00112B9B">
        <w:t xml:space="preserve">means the logo shown at </w:t>
      </w:r>
      <w:hyperlink r:id="rId13" w:history="1">
        <w:r w:rsidR="00112B9B" w:rsidRPr="000B38AB">
          <w:rPr>
            <w:rStyle w:val="Hipervnculo"/>
          </w:rPr>
          <w:t>http://www.copernicus.eu/</w:t>
        </w:r>
      </w:hyperlink>
      <w:r w:rsidR="00112B9B">
        <w:t xml:space="preserve"> and registered at the European Office for the Harmonisation in the Internal</w:t>
      </w:r>
      <w:r w:rsidR="000B38AB">
        <w:t xml:space="preserve"> Market </w:t>
      </w:r>
      <w:hyperlink r:id="rId14" w:history="1">
        <w:r w:rsidR="000B38AB" w:rsidRPr="000B38AB">
          <w:rPr>
            <w:rStyle w:val="Hipervnculo"/>
          </w:rPr>
          <w:t>https://oami.europa.eu/</w:t>
        </w:r>
      </w:hyperlink>
      <w:r w:rsidR="00112B9B">
        <w:t xml:space="preserve"> </w:t>
      </w:r>
    </w:p>
    <w:p w14:paraId="61487269" w14:textId="77777777" w:rsidR="00112B9B" w:rsidRDefault="00723165" w:rsidP="00112B9B">
      <w:r>
        <w:t>“</w:t>
      </w:r>
      <w:r w:rsidR="00112B9B" w:rsidRPr="00723165">
        <w:rPr>
          <w:b/>
        </w:rPr>
        <w:t>Copernicus Programme</w:t>
      </w:r>
      <w:r>
        <w:t>”</w:t>
      </w:r>
      <w:r w:rsidR="00011D01">
        <w:tab/>
      </w:r>
      <w:r w:rsidR="00112B9B">
        <w:t xml:space="preserve">means the programme established by the Copernicus Regulation; </w:t>
      </w:r>
    </w:p>
    <w:p w14:paraId="335A03CE" w14:textId="77777777" w:rsidR="00112B9B" w:rsidRDefault="00723165" w:rsidP="00112B9B">
      <w:r>
        <w:t>“</w:t>
      </w:r>
      <w:r w:rsidR="00112B9B" w:rsidRPr="00723165">
        <w:rPr>
          <w:b/>
        </w:rPr>
        <w:t>Copernicus Regulation</w:t>
      </w:r>
      <w:r>
        <w:t>”</w:t>
      </w:r>
      <w:r w:rsidR="00011D01">
        <w:tab/>
      </w:r>
      <w:r w:rsidR="00112B9B">
        <w:t>means Regulation (EU) No 377/2014 of the European Parliament and of the Council of 3 April 2014 establishing the Copernicus Programme, OJ L 122, 24/04/2014, p. 44;</w:t>
      </w:r>
    </w:p>
    <w:p w14:paraId="1F50D1A0" w14:textId="77777777" w:rsidR="00112B9B" w:rsidRDefault="00723165" w:rsidP="00112B9B">
      <w:r>
        <w:t>“</w:t>
      </w:r>
      <w:r w:rsidR="00112B9B" w:rsidRPr="00723165">
        <w:rPr>
          <w:b/>
        </w:rPr>
        <w:t>Corruption</w:t>
      </w:r>
      <w:r>
        <w:t>”</w:t>
      </w:r>
      <w:r w:rsidR="00011D01">
        <w:tab/>
      </w:r>
      <w:r w:rsidR="00112B9B">
        <w:t xml:space="preserve">shall have the meaning defined in the Convention (made on the basis of Article K.3 (2)(c) of the Treaty on European Union) on the fight against corruption involving officials of the European Communities or officials of Member States of the European Union of 26 May 1997 (OJ C 195, 25.6.1997); </w:t>
      </w:r>
    </w:p>
    <w:p w14:paraId="7A86AE27" w14:textId="77777777" w:rsidR="00112B9B" w:rsidRDefault="00723165" w:rsidP="00112B9B">
      <w:r>
        <w:t>“</w:t>
      </w:r>
      <w:r w:rsidR="00112B9B" w:rsidRPr="00723165">
        <w:rPr>
          <w:b/>
        </w:rPr>
        <w:t>Criminal Organisation</w:t>
      </w:r>
      <w:r>
        <w:t>”</w:t>
      </w:r>
      <w:r w:rsidR="00011D01">
        <w:tab/>
      </w:r>
      <w:r w:rsidR="00112B9B">
        <w:t xml:space="preserve">shall have the meaning defined by Decision 2008/841 OJ L 300, 11.11.2008, p. 42, see </w:t>
      </w:r>
      <w:hyperlink r:id="rId15" w:history="1">
        <w:r w:rsidR="00112B9B" w:rsidRPr="000B38AB">
          <w:rPr>
            <w:rStyle w:val="Hipervnculo"/>
          </w:rPr>
          <w:t>http://eur-lex.europa.eu/legal-content/EN/NOT/?uri=CELEX:32008F0841</w:t>
        </w:r>
      </w:hyperlink>
    </w:p>
    <w:p w14:paraId="1BD415DE" w14:textId="77777777" w:rsidR="00112B9B" w:rsidRDefault="00723165" w:rsidP="00112B9B">
      <w:r>
        <w:t>“</w:t>
      </w:r>
      <w:r w:rsidR="00112B9B" w:rsidRPr="00723165">
        <w:rPr>
          <w:b/>
        </w:rPr>
        <w:t>Data Protection Law</w:t>
      </w:r>
      <w:r>
        <w:t>”</w:t>
      </w:r>
      <w:r w:rsidR="00011D01">
        <w:tab/>
      </w:r>
      <w:r w:rsidR="00112B9B">
        <w:t xml:space="preserve">means Directive 95/46/EC, as amended and subordinate national Law applicable to the Contractor; </w:t>
      </w:r>
    </w:p>
    <w:p w14:paraId="32579754" w14:textId="77777777" w:rsidR="00112B9B" w:rsidRDefault="00723165" w:rsidP="00112B9B">
      <w:r>
        <w:t>“</w:t>
      </w:r>
      <w:r w:rsidR="00112B9B" w:rsidRPr="00723165">
        <w:rPr>
          <w:b/>
        </w:rPr>
        <w:t>Default</w:t>
      </w:r>
      <w:r>
        <w:t>”</w:t>
      </w:r>
      <w:r w:rsidR="00011D01">
        <w:tab/>
      </w:r>
      <w:r w:rsidR="00112B9B">
        <w:t>means any act, statement, failure to meet the Specification, non-performance of contractual obligations, omission or negligence by a Party in connection with, or in relation to, the subject matter of this Agreement and/or a Service Contract as a result of which the Party is legally liable to the other whether in contract or in tort;</w:t>
      </w:r>
    </w:p>
    <w:p w14:paraId="65553566" w14:textId="77777777" w:rsidR="00112B9B" w:rsidRDefault="00723165" w:rsidP="00112B9B">
      <w:r>
        <w:t>“</w:t>
      </w:r>
      <w:r w:rsidR="00112B9B" w:rsidRPr="00011D01">
        <w:rPr>
          <w:b/>
        </w:rPr>
        <w:t>Deliverables</w:t>
      </w:r>
      <w:r>
        <w:t>”</w:t>
      </w:r>
      <w:r w:rsidR="00011D01">
        <w:tab/>
      </w:r>
      <w:r w:rsidR="00112B9B">
        <w:t>mean all those things to be produced and delivered to or made accessible to ECMWF as part of the Services. Deliverables are identified in Annexes 1, 2 3A and 3B and may include individuals or multiples of the following, without limitation, numerical datasets, reports, graphics, web content, software, algorithms, models, prototypes, Copernicus Information (as defined at Article 3(8) of the Copernicus Regulation), research and development results, and documentation of implemented processes and algorithms;</w:t>
      </w:r>
    </w:p>
    <w:p w14:paraId="10EE79A0" w14:textId="77777777" w:rsidR="00112B9B" w:rsidRDefault="00723165" w:rsidP="00112B9B">
      <w:r>
        <w:lastRenderedPageBreak/>
        <w:t>“</w:t>
      </w:r>
      <w:r w:rsidR="00112B9B" w:rsidRPr="00011D01">
        <w:rPr>
          <w:b/>
        </w:rPr>
        <w:t>Delegation Agreement</w:t>
      </w:r>
      <w:r>
        <w:t>”</w:t>
      </w:r>
      <w:r w:rsidR="00011D01">
        <w:tab/>
      </w:r>
      <w:r w:rsidR="00112B9B">
        <w:t>means the Delegation Agreement between the European Commission and ECMWF in respect of the Copernicus Programme dated 11 November 2014;</w:t>
      </w:r>
    </w:p>
    <w:p w14:paraId="27BCB45C" w14:textId="77777777" w:rsidR="00112B9B" w:rsidRDefault="00723165" w:rsidP="00112B9B">
      <w:r>
        <w:t>“</w:t>
      </w:r>
      <w:r w:rsidR="00112B9B" w:rsidRPr="00011D01">
        <w:rPr>
          <w:b/>
        </w:rPr>
        <w:t>Dispute Resolution Procedure</w:t>
      </w:r>
      <w:r>
        <w:t>”</w:t>
      </w:r>
      <w:r w:rsidR="00112B9B">
        <w:tab/>
        <w:t xml:space="preserve">means the procedure set out in Clause </w:t>
      </w:r>
      <w:r w:rsidR="00CD5356">
        <w:fldChar w:fldCharType="begin"/>
      </w:r>
      <w:r w:rsidR="00CD5356">
        <w:instrText xml:space="preserve"> REF _Ref421270862 \r \h </w:instrText>
      </w:r>
      <w:r w:rsidR="00CD5356">
        <w:fldChar w:fldCharType="separate"/>
      </w:r>
      <w:r w:rsidR="00021313">
        <w:t>2.6</w:t>
      </w:r>
      <w:r w:rsidR="00CD5356">
        <w:fldChar w:fldCharType="end"/>
      </w:r>
      <w:r w:rsidR="00112B9B">
        <w:t xml:space="preserve"> (Process of Resolving Disputes) for the resolution of disputes arising under or in connection with this Agreement and/or a Service Contract; </w:t>
      </w:r>
    </w:p>
    <w:p w14:paraId="0D6000F8" w14:textId="11584D4C" w:rsidR="00112B9B" w:rsidRDefault="00723165" w:rsidP="00112B9B">
      <w:r>
        <w:t>“</w:t>
      </w:r>
      <w:r w:rsidR="00112B9B" w:rsidRPr="00467E5B">
        <w:rPr>
          <w:b/>
        </w:rPr>
        <w:t>Effective Date</w:t>
      </w:r>
      <w:r>
        <w:t>”</w:t>
      </w:r>
      <w:r w:rsidR="00112B9B">
        <w:tab/>
        <w:t xml:space="preserve">means </w:t>
      </w:r>
      <w:r w:rsidR="00FB7E78">
        <w:t>1 July 2015</w:t>
      </w:r>
      <w:r w:rsidR="00112B9B">
        <w:t xml:space="preserve">; </w:t>
      </w:r>
    </w:p>
    <w:p w14:paraId="3711F1E0" w14:textId="77777777" w:rsidR="00112B9B" w:rsidRDefault="00723165" w:rsidP="00112B9B">
      <w:r>
        <w:t>“</w:t>
      </w:r>
      <w:r w:rsidR="00112B9B" w:rsidRPr="00467E5B">
        <w:rPr>
          <w:b/>
        </w:rPr>
        <w:t>Exceptions</w:t>
      </w:r>
      <w:r>
        <w:t>”</w:t>
      </w:r>
      <w:r w:rsidR="00112B9B">
        <w:tab/>
        <w:t>means occasions when the Contractor's internal controls are overridden ex ante;</w:t>
      </w:r>
    </w:p>
    <w:p w14:paraId="4678F8AA" w14:textId="77777777" w:rsidR="00112B9B" w:rsidRDefault="00723165" w:rsidP="00112B9B">
      <w:r>
        <w:t>“</w:t>
      </w:r>
      <w:r w:rsidR="00112B9B" w:rsidRPr="00467E5B">
        <w:rPr>
          <w:b/>
        </w:rPr>
        <w:t>Final Report</w:t>
      </w:r>
      <w:r>
        <w:t>”</w:t>
      </w:r>
      <w:r w:rsidR="00112B9B">
        <w:tab/>
        <w:t xml:space="preserve">shall have the meaning set out in Clause </w:t>
      </w:r>
      <w:r w:rsidR="00193C34">
        <w:fldChar w:fldCharType="begin"/>
      </w:r>
      <w:r w:rsidR="00193C34">
        <w:instrText xml:space="preserve"> REF _Ref421201015 \r \h </w:instrText>
      </w:r>
      <w:r w:rsidR="00193C34">
        <w:fldChar w:fldCharType="separate"/>
      </w:r>
      <w:r w:rsidR="00021313">
        <w:t>2.3.4</w:t>
      </w:r>
      <w:r w:rsidR="00193C34">
        <w:fldChar w:fldCharType="end"/>
      </w:r>
      <w:r w:rsidR="00112B9B">
        <w:t xml:space="preserve">(Final Report); </w:t>
      </w:r>
    </w:p>
    <w:p w14:paraId="29E866E1" w14:textId="77777777" w:rsidR="00112B9B" w:rsidRDefault="00723165" w:rsidP="00112B9B">
      <w:r>
        <w:t>“</w:t>
      </w:r>
      <w:r w:rsidR="00112B9B" w:rsidRPr="00467E5B">
        <w:rPr>
          <w:b/>
        </w:rPr>
        <w:t>Financial Regulation</w:t>
      </w:r>
      <w:r>
        <w:t>”</w:t>
      </w:r>
      <w:r w:rsidR="00112B9B">
        <w:tab/>
        <w:t>means the Financial Rules applicable to management of the budget of the Union (EU, EURATOM) No 066/2012 together with the associated Rules of Application (EU) No 1268/2012;</w:t>
      </w:r>
    </w:p>
    <w:p w14:paraId="53BF8667" w14:textId="77777777" w:rsidR="00112B9B" w:rsidRDefault="00723165" w:rsidP="00112B9B">
      <w:r>
        <w:t>“</w:t>
      </w:r>
      <w:r w:rsidR="00112B9B" w:rsidRPr="00467E5B">
        <w:rPr>
          <w:b/>
        </w:rPr>
        <w:t>Force Majeure</w:t>
      </w:r>
      <w:r>
        <w:t>”</w:t>
      </w:r>
      <w:r w:rsidR="00112B9B">
        <w:tab/>
        <w:t>means the occurrence of any cause or event that is beyond the reasonable control of the affected Party, provided that the affected Party is without fault in causing or failing to prevent such occurrence; and the effect of such occurrence on the affected Party could not have been circumvented by reasonable precautions or by the use of commercially reasonable alternative sources, workaround plans or other means.  Force Majeure may include:</w:t>
      </w:r>
    </w:p>
    <w:p w14:paraId="7593EDE3" w14:textId="77777777" w:rsidR="00112B9B" w:rsidRDefault="00112B9B" w:rsidP="00A14C83">
      <w:pPr>
        <w:pStyle w:val="Prrafodelista"/>
        <w:numPr>
          <w:ilvl w:val="0"/>
          <w:numId w:val="4"/>
        </w:numPr>
      </w:pPr>
      <w:r>
        <w:t>natural disaster;</w:t>
      </w:r>
    </w:p>
    <w:p w14:paraId="471A20D0" w14:textId="77777777" w:rsidR="00112B9B" w:rsidRDefault="00112B9B" w:rsidP="00A14C83">
      <w:pPr>
        <w:pStyle w:val="Prrafodelista"/>
        <w:numPr>
          <w:ilvl w:val="0"/>
          <w:numId w:val="4"/>
        </w:numPr>
      </w:pPr>
      <w:r>
        <w:t>epidemic or pandemic;</w:t>
      </w:r>
    </w:p>
    <w:p w14:paraId="5069B56F" w14:textId="77777777" w:rsidR="00112B9B" w:rsidRDefault="00112B9B" w:rsidP="00A14C83">
      <w:pPr>
        <w:pStyle w:val="Prrafodelista"/>
        <w:numPr>
          <w:ilvl w:val="0"/>
          <w:numId w:val="4"/>
        </w:numPr>
      </w:pPr>
      <w:r>
        <w:t>terrorist attack, civil war, civil commotion or riots, war, threat of or preparation for war, armed conflict, imposition of sanctions, embargo, or breaking off of diplomatic relations;</w:t>
      </w:r>
    </w:p>
    <w:p w14:paraId="0262566B" w14:textId="77777777" w:rsidR="00112B9B" w:rsidRDefault="00112B9B" w:rsidP="00A14C83">
      <w:pPr>
        <w:pStyle w:val="Prrafodelista"/>
        <w:numPr>
          <w:ilvl w:val="0"/>
          <w:numId w:val="4"/>
        </w:numPr>
      </w:pPr>
      <w:r>
        <w:t>nuclear, chemical or biological contamination or sonic boom;</w:t>
      </w:r>
    </w:p>
    <w:p w14:paraId="1199FA5A" w14:textId="77777777" w:rsidR="00112B9B" w:rsidRDefault="00112B9B" w:rsidP="00A14C83">
      <w:pPr>
        <w:pStyle w:val="Prrafodelista"/>
        <w:numPr>
          <w:ilvl w:val="0"/>
          <w:numId w:val="4"/>
        </w:numPr>
      </w:pPr>
      <w:r>
        <w:t>any law or any action taken by a government or public authority, including without limitation imposing an export or import restriction, quota or prohibition, or failing to grant a necessary licence or consent;</w:t>
      </w:r>
    </w:p>
    <w:p w14:paraId="5B25FA01" w14:textId="77777777" w:rsidR="00112B9B" w:rsidRDefault="00112B9B" w:rsidP="00A14C83">
      <w:pPr>
        <w:pStyle w:val="Prrafodelista"/>
        <w:numPr>
          <w:ilvl w:val="0"/>
          <w:numId w:val="4"/>
        </w:numPr>
      </w:pPr>
      <w:r>
        <w:t>collapse of buildings, fire, explosion or accident;</w:t>
      </w:r>
    </w:p>
    <w:p w14:paraId="5AF4E8C1" w14:textId="77777777" w:rsidR="00112B9B" w:rsidRDefault="00112B9B" w:rsidP="00A14C83">
      <w:pPr>
        <w:pStyle w:val="Prrafodelista"/>
        <w:numPr>
          <w:ilvl w:val="0"/>
          <w:numId w:val="4"/>
        </w:numPr>
      </w:pPr>
      <w:r>
        <w:t>strikes, lockouts or other industrial disputes excluding any relating to or induced by the workforce of the affected Party; and</w:t>
      </w:r>
    </w:p>
    <w:p w14:paraId="00921FA4" w14:textId="77777777" w:rsidR="00112B9B" w:rsidRDefault="00112B9B" w:rsidP="00A14C83">
      <w:pPr>
        <w:pStyle w:val="Prrafodelista"/>
        <w:numPr>
          <w:ilvl w:val="0"/>
          <w:numId w:val="4"/>
        </w:numPr>
      </w:pPr>
      <w:r>
        <w:t>interruption or failure of utility service;</w:t>
      </w:r>
    </w:p>
    <w:p w14:paraId="00D47CCC" w14:textId="77777777" w:rsidR="00112B9B" w:rsidRDefault="00723165" w:rsidP="00112B9B">
      <w:r>
        <w:t>“</w:t>
      </w:r>
      <w:r w:rsidR="00112B9B" w:rsidRPr="00467E5B">
        <w:rPr>
          <w:b/>
        </w:rPr>
        <w:t>Fraud</w:t>
      </w:r>
      <w:r>
        <w:t>”</w:t>
      </w:r>
      <w:r w:rsidR="00112B9B">
        <w:tab/>
        <w:t>shall have the meaning defined in the Convention (made on the basis of Article K.3 of the Treaty on European Union) on the protection of the European Communities' financial interests of 26 July 1995 (OJ C 316, 27.11.1995);</w:t>
      </w:r>
    </w:p>
    <w:p w14:paraId="72C443A6" w14:textId="77777777" w:rsidR="00112B9B" w:rsidRDefault="00723165" w:rsidP="00112B9B">
      <w:r>
        <w:lastRenderedPageBreak/>
        <w:t>“</w:t>
      </w:r>
      <w:r w:rsidR="00112B9B" w:rsidRPr="00467E5B">
        <w:rPr>
          <w:b/>
        </w:rPr>
        <w:t>Funds</w:t>
      </w:r>
      <w:r>
        <w:t>”</w:t>
      </w:r>
      <w:r w:rsidR="00112B9B">
        <w:tab/>
        <w:t>means any sums of money paid by ECMWF to the Contractor, under the terms of this Agreement or a related Service Contract, including any sums, which the Contractor pays to a Sub-contractor for its contribution to the Services.</w:t>
      </w:r>
    </w:p>
    <w:p w14:paraId="6E641CB7" w14:textId="77777777" w:rsidR="00112B9B" w:rsidRDefault="00723165" w:rsidP="00112B9B">
      <w:r>
        <w:t>“</w:t>
      </w:r>
      <w:r w:rsidR="00112B9B" w:rsidRPr="00467E5B">
        <w:rPr>
          <w:b/>
        </w:rPr>
        <w:t>Good Industry Practice</w:t>
      </w:r>
      <w:r>
        <w:t>”</w:t>
      </w:r>
      <w:r w:rsidR="00112B9B">
        <w:tab/>
        <w:t>means the degree of skill, diligence, prudence, efficiency, timeliness and foresight which would reasonably be expected from a skilled and experienced contractor of similar services seeking to comply with his contractual obligations and seeking to avoid any liability arising under any duty of care that might reasonably be contemplated by such a contractor;</w:t>
      </w:r>
    </w:p>
    <w:p w14:paraId="11AE8F3F" w14:textId="11573F6C" w:rsidR="00112B9B" w:rsidRDefault="00112B9B" w:rsidP="00112B9B">
      <w:r>
        <w:tab/>
      </w:r>
    </w:p>
    <w:p w14:paraId="70BA139D" w14:textId="77777777" w:rsidR="00112B9B" w:rsidRDefault="00723165" w:rsidP="00112B9B">
      <w:r>
        <w:t>“</w:t>
      </w:r>
      <w:r w:rsidR="00112B9B" w:rsidRPr="00467E5B">
        <w:rPr>
          <w:b/>
        </w:rPr>
        <w:t>Insolvency Event</w:t>
      </w:r>
      <w:r>
        <w:t>”</w:t>
      </w:r>
      <w:r w:rsidR="00112B9B">
        <w:tab/>
        <w:t>means where a person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2D8F62ED" w14:textId="77777777" w:rsidR="00112B9B" w:rsidRDefault="00723165" w:rsidP="00112B9B">
      <w:r>
        <w:t>“</w:t>
      </w:r>
      <w:r w:rsidR="00112B9B" w:rsidRPr="00467E5B">
        <w:rPr>
          <w:b/>
        </w:rPr>
        <w:t>Integrated Technology</w:t>
      </w:r>
      <w:r>
        <w:t>”</w:t>
      </w:r>
      <w:r w:rsidR="00112B9B">
        <w:tab/>
        <w:t>means any Technology which meets the first three conditions of being an Asset but which both Parties agree is indivisible from or impractical to use except in connection with one or more items of Pre-Existing Technology;</w:t>
      </w:r>
    </w:p>
    <w:p w14:paraId="70D2DF5C" w14:textId="77777777" w:rsidR="00112B9B" w:rsidRDefault="00723165" w:rsidP="00112B9B">
      <w:r>
        <w:t>“</w:t>
      </w:r>
      <w:r w:rsidR="00112B9B" w:rsidRPr="00467E5B">
        <w:rPr>
          <w:b/>
        </w:rPr>
        <w:t>Intellectual Property Rights</w:t>
      </w:r>
      <w:r>
        <w:t>”</w:t>
      </w:r>
      <w:r w:rsidR="00112B9B">
        <w:tab/>
        <w:t xml:space="preserve">means patents, petty patents, utility models, </w:t>
      </w:r>
      <w:proofErr w:type="spellStart"/>
      <w:r w:rsidR="00112B9B">
        <w:t>trade marks</w:t>
      </w:r>
      <w:proofErr w:type="spellEnd"/>
      <w:r w:rsidR="00112B9B">
        <w:t>, design rights, applications for any of the foregoing, copyright, moral rights, database rights, semi-conductor topography rights, trade or business names, domain names, website addresses whether registerable or otherwise, (including applications for and the right to apply for registration of any such rights), and any similar rights in any country whether currently existing or created in the future, in each case for their full term, together with any renewals or extensions;</w:t>
      </w:r>
    </w:p>
    <w:p w14:paraId="0E5DBC54" w14:textId="4B1C837C" w:rsidR="00112B9B" w:rsidRDefault="00480E02" w:rsidP="00112B9B">
      <w:r>
        <w:t xml:space="preserve"> </w:t>
      </w:r>
      <w:r w:rsidR="00723165">
        <w:t>“</w:t>
      </w:r>
      <w:r w:rsidR="00112B9B" w:rsidRPr="00467E5B">
        <w:rPr>
          <w:b/>
        </w:rPr>
        <w:t>Key Performance Indicators</w:t>
      </w:r>
      <w:r w:rsidR="00723165">
        <w:t>”</w:t>
      </w:r>
      <w:r w:rsidR="00112B9B">
        <w:tab/>
        <w:t xml:space="preserve">also </w:t>
      </w:r>
      <w:r w:rsidR="00723165">
        <w:t>“</w:t>
      </w:r>
      <w:r w:rsidR="00112B9B" w:rsidRPr="00467E5B">
        <w:rPr>
          <w:b/>
        </w:rPr>
        <w:t>KPI’s</w:t>
      </w:r>
      <w:r w:rsidR="00723165">
        <w:t>”</w:t>
      </w:r>
      <w:r w:rsidR="00112B9B">
        <w:t xml:space="preserve"> means</w:t>
      </w:r>
      <w:r w:rsidR="00112B9B">
        <w:tab/>
        <w:t xml:space="preserve">those key performance indicators proposed by the Contractor in </w:t>
      </w:r>
      <w:r w:rsidR="00CD5356">
        <w:fldChar w:fldCharType="begin"/>
      </w:r>
      <w:r w:rsidR="00CD5356">
        <w:instrText xml:space="preserve"> REF _Ref421271109 \r \h </w:instrText>
      </w:r>
      <w:r w:rsidR="00CD5356">
        <w:fldChar w:fldCharType="separate"/>
      </w:r>
      <w:r w:rsidR="00021313">
        <w:t>Annex 2</w:t>
      </w:r>
      <w:r w:rsidR="00CD5356">
        <w:fldChar w:fldCharType="end"/>
      </w:r>
      <w:r w:rsidR="00112B9B">
        <w:t xml:space="preserve"> (Contractor’s </w:t>
      </w:r>
      <w:r w:rsidR="004D4299">
        <w:t>Proposal</w:t>
      </w:r>
      <w:r w:rsidR="00112B9B">
        <w:t xml:space="preserve"> for Framework Agreement), confirmed or varied in Annex 3B (Contractor’s Response to Request for Service) and accepted by ECMWF as applying to the Services;</w:t>
      </w:r>
    </w:p>
    <w:p w14:paraId="3D0E9086" w14:textId="77777777" w:rsidR="00112B9B" w:rsidRDefault="00723165" w:rsidP="00112B9B">
      <w:r>
        <w:t>“</w:t>
      </w:r>
      <w:r w:rsidR="00112B9B" w:rsidRPr="00467E5B">
        <w:rPr>
          <w:b/>
        </w:rPr>
        <w:t>Law</w:t>
      </w:r>
      <w:r>
        <w:t>”</w:t>
      </w:r>
      <w:r w:rsidR="00112B9B">
        <w:tab/>
        <w:t>means a statute, statutory instrument, regulation, order, and other legislative provision in any jurisdiction including any delegated or subordinate legislation, and any judgment of a relevant court of law or decision of a tribunal or competent authority;</w:t>
      </w:r>
    </w:p>
    <w:p w14:paraId="72CB2C62" w14:textId="70C62739" w:rsidR="00112B9B" w:rsidRDefault="00723165" w:rsidP="00112B9B">
      <w:r>
        <w:lastRenderedPageBreak/>
        <w:t>“</w:t>
      </w:r>
      <w:r w:rsidR="00112B9B" w:rsidRPr="00467E5B">
        <w:rPr>
          <w:b/>
        </w:rPr>
        <w:t xml:space="preserve">Letter of Acceptance of </w:t>
      </w:r>
      <w:r w:rsidR="004D4299">
        <w:rPr>
          <w:b/>
        </w:rPr>
        <w:t>Proposal</w:t>
      </w:r>
      <w:r>
        <w:t>”</w:t>
      </w:r>
      <w:r w:rsidR="00112B9B">
        <w:tab/>
        <w:t xml:space="preserve">means the letter between the Parties dated </w:t>
      </w:r>
      <w:r w:rsidR="004F2A74">
        <w:t>18/09/2015</w:t>
      </w:r>
      <w:r w:rsidR="00112B9B">
        <w:t xml:space="preserve"> in which ECMWF accepted the Contractor’s </w:t>
      </w:r>
      <w:r w:rsidR="004D4299">
        <w:t>Proposal</w:t>
      </w:r>
      <w:r w:rsidR="00112B9B">
        <w:t>;</w:t>
      </w:r>
    </w:p>
    <w:p w14:paraId="7772A548" w14:textId="77777777" w:rsidR="00112B9B" w:rsidRDefault="00723165" w:rsidP="00112B9B">
      <w:r>
        <w:t>“</w:t>
      </w:r>
      <w:r w:rsidR="00112B9B" w:rsidRPr="00467E5B">
        <w:rPr>
          <w:b/>
        </w:rPr>
        <w:t>Loss</w:t>
      </w:r>
      <w:r>
        <w:t>”</w:t>
      </w:r>
      <w:r w:rsidR="00112B9B">
        <w:t xml:space="preserve"> </w:t>
      </w:r>
      <w:r w:rsidR="00112B9B">
        <w:tab/>
        <w:t>means any Claims costs, damages, demands, expenses, fines, liabilities, losses, penalties and sanctions (including amounts paid in settlement, out-of-pocket expenses and interest);</w:t>
      </w:r>
    </w:p>
    <w:p w14:paraId="043BBAC3" w14:textId="77777777" w:rsidR="00112B9B" w:rsidRDefault="00723165" w:rsidP="00112B9B">
      <w:r>
        <w:t>“</w:t>
      </w:r>
      <w:r w:rsidR="00885286">
        <w:rPr>
          <w:b/>
        </w:rPr>
        <w:t>Milestone</w:t>
      </w:r>
      <w:r>
        <w:t>”</w:t>
      </w:r>
      <w:r w:rsidR="00112B9B">
        <w:tab/>
        <w:t>means an event identified as a milestone in th</w:t>
      </w:r>
      <w:r w:rsidR="00885286">
        <w:t>is Agreement or a related Service Contract</w:t>
      </w:r>
      <w:r w:rsidR="00112B9B">
        <w:t>;</w:t>
      </w:r>
    </w:p>
    <w:p w14:paraId="02788B35" w14:textId="77777777" w:rsidR="00112B9B" w:rsidRDefault="00723165" w:rsidP="00112B9B">
      <w:r>
        <w:t>“</w:t>
      </w:r>
      <w:r w:rsidR="00112B9B" w:rsidRPr="00467E5B">
        <w:rPr>
          <w:b/>
        </w:rPr>
        <w:t>Money Laundering</w:t>
      </w:r>
      <w:r>
        <w:t>”</w:t>
      </w:r>
      <w:r w:rsidR="00112B9B">
        <w:tab/>
        <w:t xml:space="preserve">shall have the meaning defined by INTERPOL at: </w:t>
      </w:r>
      <w:hyperlink r:id="rId16" w:history="1">
        <w:r w:rsidR="002443A4">
          <w:rPr>
            <w:rStyle w:val="Hipervnculo"/>
          </w:rPr>
          <w:t>http://www.interpol.int/Crime-areas/Financial-crime/Money-laundering</w:t>
        </w:r>
      </w:hyperlink>
    </w:p>
    <w:p w14:paraId="658124DA" w14:textId="77777777" w:rsidR="00112B9B" w:rsidRDefault="00723165" w:rsidP="00112B9B">
      <w:r>
        <w:t>“</w:t>
      </w:r>
      <w:r w:rsidR="00112B9B" w:rsidRPr="00467E5B">
        <w:rPr>
          <w:b/>
        </w:rPr>
        <w:t>Non-Compliance Event</w:t>
      </w:r>
      <w:r>
        <w:t>”</w:t>
      </w:r>
      <w:r w:rsidR="00112B9B">
        <w:tab/>
        <w:t>means an occasion when the Contractor's internal controls are overridden ex post;</w:t>
      </w:r>
    </w:p>
    <w:p w14:paraId="266FACAB" w14:textId="77777777" w:rsidR="00112B9B" w:rsidRDefault="00723165" w:rsidP="00112B9B">
      <w:r>
        <w:t>“</w:t>
      </w:r>
      <w:r w:rsidR="00112B9B" w:rsidRPr="00467E5B">
        <w:rPr>
          <w:b/>
        </w:rPr>
        <w:t>Ownership</w:t>
      </w:r>
      <w:r>
        <w:t>”</w:t>
      </w:r>
      <w:r w:rsidR="00112B9B">
        <w:tab/>
        <w:t>means legal and beneficial title, the right to assert ownership in all territories worldwide and control over all rights relating to the thing owned;</w:t>
      </w:r>
    </w:p>
    <w:p w14:paraId="253FF510" w14:textId="77777777" w:rsidR="00112B9B" w:rsidRDefault="00723165" w:rsidP="00112B9B">
      <w:r>
        <w:t>“</w:t>
      </w:r>
      <w:r w:rsidR="00112B9B" w:rsidRPr="00467E5B">
        <w:rPr>
          <w:b/>
        </w:rPr>
        <w:t>Performance Targets</w:t>
      </w:r>
      <w:r>
        <w:t>”</w:t>
      </w:r>
      <w:r w:rsidR="00112B9B">
        <w:tab/>
        <w:t>means those performance targets</w:t>
      </w:r>
      <w:r w:rsidR="00885286">
        <w:t>, if any, which are identified and agreed for the Services covered by a particular Service Contract</w:t>
      </w:r>
      <w:r w:rsidR="00112B9B">
        <w:t>;</w:t>
      </w:r>
    </w:p>
    <w:p w14:paraId="21A93198" w14:textId="77777777" w:rsidR="00112B9B" w:rsidRDefault="00723165" w:rsidP="00112B9B">
      <w:r>
        <w:t>“</w:t>
      </w:r>
      <w:r w:rsidR="00112B9B" w:rsidRPr="00467E5B">
        <w:rPr>
          <w:b/>
        </w:rPr>
        <w:t>Pre-Existing Technology</w:t>
      </w:r>
      <w:r>
        <w:t>”</w:t>
      </w:r>
      <w:r w:rsidR="00112B9B">
        <w:tab/>
        <w:t>means any Technology which is the subject of industrial and Intellectual Property Rights (e.g. rights of ownership and use by ECMWF, the Contractor, the creator, the Union or any third party) and which exists prior to ECMWF ordering something under this Agreement or a Service Contract for which such Technology is put to use with or without modification or adaptation;</w:t>
      </w:r>
    </w:p>
    <w:p w14:paraId="72E05255" w14:textId="77777777" w:rsidR="00112B9B" w:rsidRDefault="00723165" w:rsidP="00112B9B">
      <w:r>
        <w:t>“</w:t>
      </w:r>
      <w:r w:rsidR="00112B9B" w:rsidRPr="00467E5B">
        <w:rPr>
          <w:b/>
        </w:rPr>
        <w:t>Price</w:t>
      </w:r>
      <w:r>
        <w:t>”</w:t>
      </w:r>
      <w:r w:rsidR="00112B9B">
        <w:tab/>
        <w:t>means the total price payable to the Contractor for the Services</w:t>
      </w:r>
      <w:r w:rsidR="00626ACD">
        <w:t xml:space="preserve"> under a particular Service Contract. The Price is shown in the body of the Service Contract, in accordance with </w:t>
      </w:r>
      <w:r w:rsidR="00CD5356">
        <w:fldChar w:fldCharType="begin"/>
      </w:r>
      <w:r w:rsidR="00CD5356">
        <w:instrText xml:space="preserve"> REF _Ref421271140 \r \h </w:instrText>
      </w:r>
      <w:r w:rsidR="00CD5356">
        <w:fldChar w:fldCharType="separate"/>
      </w:r>
      <w:r w:rsidR="00021313">
        <w:t>Annex 3</w:t>
      </w:r>
      <w:r w:rsidR="00CD5356">
        <w:fldChar w:fldCharType="end"/>
      </w:r>
      <w:r w:rsidR="00626ACD">
        <w:t xml:space="preserve"> (Model Service Contract)</w:t>
      </w:r>
      <w:r w:rsidR="00112B9B">
        <w:t>;</w:t>
      </w:r>
    </w:p>
    <w:p w14:paraId="22C376F9" w14:textId="77777777" w:rsidR="00112B9B" w:rsidRDefault="00723165" w:rsidP="00112B9B">
      <w:r>
        <w:t>“</w:t>
      </w:r>
      <w:r w:rsidR="00112B9B" w:rsidRPr="00467E5B">
        <w:rPr>
          <w:b/>
        </w:rPr>
        <w:t>Related Person</w:t>
      </w:r>
      <w:r>
        <w:t>”</w:t>
      </w:r>
      <w:r w:rsidR="00112B9B">
        <w:tab/>
        <w:t>means any natural person that has the power to represent the Contractor or to take decisions on its behalf;</w:t>
      </w:r>
    </w:p>
    <w:p w14:paraId="3FB7FE1B" w14:textId="77777777" w:rsidR="00112B9B" w:rsidRDefault="00723165" w:rsidP="00112B9B">
      <w:r>
        <w:t>“</w:t>
      </w:r>
      <w:r w:rsidR="00112B9B" w:rsidRPr="00467E5B">
        <w:rPr>
          <w:b/>
        </w:rPr>
        <w:t>Request for Service</w:t>
      </w:r>
      <w:r>
        <w:t>”</w:t>
      </w:r>
      <w:r w:rsidR="00112B9B">
        <w:tab/>
        <w:t>means ECMWF’s written call for Services, for a specific period of time within the Term, under the terms of this Agreement, a copy of which shall be annexed to the resulting Service Contract (Annex 3A);</w:t>
      </w:r>
    </w:p>
    <w:p w14:paraId="109C2EDF" w14:textId="77777777" w:rsidR="00112B9B" w:rsidRDefault="00723165" w:rsidP="00112B9B">
      <w:r>
        <w:t>“</w:t>
      </w:r>
      <w:r w:rsidR="00112B9B" w:rsidRPr="00467E5B">
        <w:rPr>
          <w:b/>
        </w:rPr>
        <w:t>Response to Request for Service</w:t>
      </w:r>
      <w:r>
        <w:t>”</w:t>
      </w:r>
      <w:r w:rsidR="00112B9B">
        <w:tab/>
        <w:t>means the Contractor’s response to a Request for Service by ECMWF, a copy of which shall be annexed to the resulting Service Contract (Annex 3B);</w:t>
      </w:r>
    </w:p>
    <w:p w14:paraId="3F44BA03" w14:textId="77777777" w:rsidR="00480E02" w:rsidRDefault="00480E02" w:rsidP="00480E02">
      <w:r>
        <w:t>“</w:t>
      </w:r>
      <w:r>
        <w:rPr>
          <w:b/>
        </w:rPr>
        <w:t>RFP</w:t>
      </w:r>
      <w:r w:rsidRPr="00467E5B">
        <w:rPr>
          <w:b/>
        </w:rPr>
        <w:t xml:space="preserve"> Documentation</w:t>
      </w:r>
      <w:r>
        <w:t>”</w:t>
      </w:r>
      <w:r>
        <w:tab/>
        <w:t>means the various documents forming part of ECMWF's Request for proposal;</w:t>
      </w:r>
    </w:p>
    <w:p w14:paraId="1FED1AF1" w14:textId="77777777" w:rsidR="00480E02" w:rsidRDefault="00480E02" w:rsidP="00112B9B"/>
    <w:p w14:paraId="52BEEB6A" w14:textId="5BCD2C62" w:rsidR="00112B9B" w:rsidRDefault="00723165" w:rsidP="00112B9B">
      <w:r>
        <w:t>“</w:t>
      </w:r>
      <w:r w:rsidR="00112B9B" w:rsidRPr="00467E5B">
        <w:rPr>
          <w:b/>
        </w:rPr>
        <w:t>Risk Register</w:t>
      </w:r>
      <w:r>
        <w:t>”</w:t>
      </w:r>
      <w:r w:rsidR="00112B9B">
        <w:tab/>
        <w:t xml:space="preserve">means the risk register and risk management plan, which is required in </w:t>
      </w:r>
      <w:r w:rsidR="00CD5356">
        <w:fldChar w:fldCharType="begin"/>
      </w:r>
      <w:r w:rsidR="00CD5356">
        <w:instrText xml:space="preserve"> REF _Ref421271168 \r \h </w:instrText>
      </w:r>
      <w:r w:rsidR="00CD5356">
        <w:fldChar w:fldCharType="separate"/>
      </w:r>
      <w:r w:rsidR="00021313">
        <w:t>Annex 1</w:t>
      </w:r>
      <w:r w:rsidR="00CD5356">
        <w:fldChar w:fldCharType="end"/>
      </w:r>
      <w:r w:rsidR="00112B9B">
        <w:t xml:space="preserve"> (ECMWF’s Specification for Framework Agreement),  which the Contractor has set out in </w:t>
      </w:r>
      <w:r w:rsidR="00CD5356">
        <w:fldChar w:fldCharType="begin"/>
      </w:r>
      <w:r w:rsidR="00CD5356">
        <w:instrText xml:space="preserve"> REF _Ref421271182 \r \h </w:instrText>
      </w:r>
      <w:r w:rsidR="00CD5356">
        <w:fldChar w:fldCharType="separate"/>
      </w:r>
      <w:r w:rsidR="00021313">
        <w:t>Annex 2</w:t>
      </w:r>
      <w:r w:rsidR="00CD5356">
        <w:fldChar w:fldCharType="end"/>
      </w:r>
      <w:r w:rsidR="00112B9B">
        <w:t xml:space="preserve"> (Contractor's </w:t>
      </w:r>
      <w:r w:rsidR="004D4299">
        <w:t>Proposal</w:t>
      </w:r>
      <w:r w:rsidR="00112B9B">
        <w:t xml:space="preserve"> for Framework Agreement), which Contractor will keep up-to-date during the Term and which the Parties will discuss in relation to the Services, from time to time;</w:t>
      </w:r>
    </w:p>
    <w:p w14:paraId="015A2983" w14:textId="77777777" w:rsidR="00112B9B" w:rsidRDefault="00723165" w:rsidP="00112B9B">
      <w:r>
        <w:t>“</w:t>
      </w:r>
      <w:r w:rsidR="00112B9B" w:rsidRPr="00467E5B">
        <w:rPr>
          <w:b/>
        </w:rPr>
        <w:t>Service Contract</w:t>
      </w:r>
      <w:r>
        <w:t>”</w:t>
      </w:r>
      <w:r w:rsidR="00112B9B">
        <w:tab/>
        <w:t xml:space="preserve">means an agreement for the provision of the Services by the Contractor to ECMWF over a specific period of time within the Term, agreed in accordance with Clause </w:t>
      </w:r>
      <w:r w:rsidR="00CD5356">
        <w:fldChar w:fldCharType="begin"/>
      </w:r>
      <w:r w:rsidR="00CD5356">
        <w:instrText xml:space="preserve"> REF _Ref421271231 \r \h </w:instrText>
      </w:r>
      <w:r w:rsidR="00CD5356">
        <w:fldChar w:fldCharType="separate"/>
      </w:r>
      <w:r w:rsidR="00021313">
        <w:t>1.5</w:t>
      </w:r>
      <w:r w:rsidR="00CD5356">
        <w:fldChar w:fldCharType="end"/>
      </w:r>
      <w:r w:rsidR="00112B9B">
        <w:t xml:space="preserve"> (Service Contracts – Purpose and Process); </w:t>
      </w:r>
    </w:p>
    <w:p w14:paraId="7AF73E8F" w14:textId="77777777" w:rsidR="00811BD1" w:rsidRDefault="00811BD1" w:rsidP="00112B9B">
      <w:r w:rsidRPr="00811BD1">
        <w:rPr>
          <w:b/>
        </w:rPr>
        <w:t>“Service Manager”</w:t>
      </w:r>
      <w:r>
        <w:tab/>
        <w:t xml:space="preserve">means the Contractor’s manager of this Agreement, relevant Service Contracts and the Services, appointed pursuant to Clause </w:t>
      </w:r>
      <w:r w:rsidR="00CD5356">
        <w:fldChar w:fldCharType="begin"/>
      </w:r>
      <w:r w:rsidR="00CD5356">
        <w:instrText xml:space="preserve"> REF _Ref421270670 \r \h </w:instrText>
      </w:r>
      <w:r w:rsidR="00CD5356">
        <w:fldChar w:fldCharType="separate"/>
      </w:r>
      <w:r w:rsidR="00021313">
        <w:t>2.4.3</w:t>
      </w:r>
      <w:r w:rsidR="00CD5356">
        <w:fldChar w:fldCharType="end"/>
      </w:r>
      <w:r>
        <w:t xml:space="preserve"> (Contract Officers, Service Managers and other Key Personnel);</w:t>
      </w:r>
    </w:p>
    <w:p w14:paraId="7A27E816" w14:textId="692C9732" w:rsidR="00112B9B" w:rsidRDefault="00723165" w:rsidP="00112B9B">
      <w:r>
        <w:t>“</w:t>
      </w:r>
      <w:r w:rsidR="00112B9B" w:rsidRPr="00467E5B">
        <w:rPr>
          <w:b/>
        </w:rPr>
        <w:t>Services</w:t>
      </w:r>
      <w:r>
        <w:t>”</w:t>
      </w:r>
      <w:r w:rsidR="00112B9B">
        <w:tab/>
        <w:t xml:space="preserve">means the services described in </w:t>
      </w:r>
      <w:r w:rsidR="00CD5356">
        <w:fldChar w:fldCharType="begin"/>
      </w:r>
      <w:r w:rsidR="00CD5356">
        <w:instrText xml:space="preserve"> REF _Ref421271289 \r \h </w:instrText>
      </w:r>
      <w:r w:rsidR="00CD5356">
        <w:fldChar w:fldCharType="separate"/>
      </w:r>
      <w:r w:rsidR="00021313">
        <w:t>Annex 1</w:t>
      </w:r>
      <w:r w:rsidR="00CD5356">
        <w:fldChar w:fldCharType="end"/>
      </w:r>
      <w:r w:rsidR="00112B9B">
        <w:t xml:space="preserve"> (ECMWF’s Specification for Framework Agreement) and Annex 3A (ECMWF’s Request for Service) and acknowledged in </w:t>
      </w:r>
      <w:r w:rsidR="000D3C0D">
        <w:t>Annex 2</w:t>
      </w:r>
      <w:r w:rsidR="00112B9B">
        <w:t xml:space="preserve"> (Contractor’s </w:t>
      </w:r>
      <w:r w:rsidR="004D4299">
        <w:t>Proposal</w:t>
      </w:r>
      <w:r w:rsidR="00112B9B">
        <w:t xml:space="preserve"> for Framework Agreement) and Annex 3B (Contractor’s Response to Request for Service) such services to be provided by the Contractor pursuant to this Agreement and any related Service Contract;</w:t>
      </w:r>
    </w:p>
    <w:p w14:paraId="67FF8E33" w14:textId="77777777" w:rsidR="00112B9B" w:rsidRDefault="00723165" w:rsidP="00112B9B">
      <w:r>
        <w:t>“</w:t>
      </w:r>
      <w:r w:rsidR="00112B9B" w:rsidRPr="00467E5B">
        <w:rPr>
          <w:b/>
        </w:rPr>
        <w:t>Site</w:t>
      </w:r>
      <w:r>
        <w:t>”</w:t>
      </w:r>
      <w:r w:rsidR="00112B9B">
        <w:tab/>
        <w:t xml:space="preserve">means ECMWF's premises in Reading, Berkshire; </w:t>
      </w:r>
    </w:p>
    <w:p w14:paraId="51FF1E42" w14:textId="77777777" w:rsidR="00112B9B" w:rsidRDefault="00723165" w:rsidP="00112B9B">
      <w:r>
        <w:t>“</w:t>
      </w:r>
      <w:r w:rsidR="00112B9B" w:rsidRPr="00467E5B">
        <w:rPr>
          <w:b/>
        </w:rPr>
        <w:t>Specification</w:t>
      </w:r>
      <w:r>
        <w:t>”</w:t>
      </w:r>
      <w:r w:rsidR="00112B9B">
        <w:tab/>
        <w:t xml:space="preserve">means </w:t>
      </w:r>
      <w:r w:rsidR="000B38AB">
        <w:fldChar w:fldCharType="begin"/>
      </w:r>
      <w:r w:rsidR="000B38AB">
        <w:instrText xml:space="preserve"> REF _Ref421271289 \r \h </w:instrText>
      </w:r>
      <w:r w:rsidR="000B38AB">
        <w:fldChar w:fldCharType="separate"/>
      </w:r>
      <w:r w:rsidR="00021313">
        <w:t>Annex 1</w:t>
      </w:r>
      <w:r w:rsidR="000B38AB">
        <w:fldChar w:fldCharType="end"/>
      </w:r>
      <w:r w:rsidR="00112B9B">
        <w:t xml:space="preserve"> (ECMWF’s Specification for Framework Agreement);</w:t>
      </w:r>
    </w:p>
    <w:p w14:paraId="43389AC0" w14:textId="77777777" w:rsidR="00112B9B" w:rsidRDefault="00723165" w:rsidP="00112B9B">
      <w:r>
        <w:t>“</w:t>
      </w:r>
      <w:r w:rsidR="00112B9B" w:rsidRPr="00467E5B">
        <w:rPr>
          <w:b/>
        </w:rPr>
        <w:t>Substantial Errors</w:t>
      </w:r>
      <w:r>
        <w:t>”</w:t>
      </w:r>
      <w:r w:rsidR="00112B9B">
        <w:tab/>
        <w:t xml:space="preserve">means errors which the Parties agree to be substantial or which are determined to be substantial by an arbitrator, appointed in accordance with Clause </w:t>
      </w:r>
      <w:r w:rsidR="00CD5356">
        <w:fldChar w:fldCharType="begin"/>
      </w:r>
      <w:r w:rsidR="00CD5356">
        <w:instrText xml:space="preserve"> REF _Ref421271317 \r \h </w:instrText>
      </w:r>
      <w:r w:rsidR="00CD5356">
        <w:fldChar w:fldCharType="separate"/>
      </w:r>
      <w:r w:rsidR="00021313">
        <w:t>6.9</w:t>
      </w:r>
      <w:r w:rsidR="00CD5356">
        <w:fldChar w:fldCharType="end"/>
      </w:r>
      <w:r w:rsidR="00112B9B">
        <w:t xml:space="preserve"> (Governing Law and Arbitration);</w:t>
      </w:r>
    </w:p>
    <w:p w14:paraId="6D958A3E" w14:textId="77777777" w:rsidR="00112B9B" w:rsidRDefault="00723165" w:rsidP="00112B9B">
      <w:r>
        <w:t>“</w:t>
      </w:r>
      <w:r w:rsidR="00112B9B" w:rsidRPr="00467E5B">
        <w:rPr>
          <w:b/>
        </w:rPr>
        <w:t>Sub-contractor</w:t>
      </w:r>
      <w:r>
        <w:t>”</w:t>
      </w:r>
      <w:r w:rsidR="00112B9B">
        <w:tab/>
        <w:t xml:space="preserve">means any person with its own legal identity, which is engaged by the Contractor </w:t>
      </w:r>
      <w:r w:rsidR="00E45B2E">
        <w:t xml:space="preserve">or by another Sub-contractor </w:t>
      </w:r>
      <w:r w:rsidR="00112B9B">
        <w:t xml:space="preserve">in connection with the Services. Terms for the engagement of Sub-contractors are set out at Clause </w:t>
      </w:r>
      <w:r w:rsidR="00CD5356">
        <w:fldChar w:fldCharType="begin"/>
      </w:r>
      <w:r w:rsidR="00CD5356">
        <w:instrText xml:space="preserve"> REF _Ref421271353 \r \h </w:instrText>
      </w:r>
      <w:r w:rsidR="00CD5356">
        <w:fldChar w:fldCharType="separate"/>
      </w:r>
      <w:r w:rsidR="00021313">
        <w:t>2.9</w:t>
      </w:r>
      <w:r w:rsidR="00CD5356">
        <w:fldChar w:fldCharType="end"/>
      </w:r>
      <w:r w:rsidR="00112B9B">
        <w:t xml:space="preserve"> (Sub-contracting);</w:t>
      </w:r>
    </w:p>
    <w:p w14:paraId="1CE56C34" w14:textId="77777777" w:rsidR="00112B9B" w:rsidRDefault="00723165" w:rsidP="00112B9B">
      <w:r>
        <w:t>“</w:t>
      </w:r>
      <w:r w:rsidR="00112B9B" w:rsidRPr="00467E5B">
        <w:rPr>
          <w:b/>
        </w:rPr>
        <w:t>Systemic or Recurrent Errors</w:t>
      </w:r>
      <w:r>
        <w:t>”</w:t>
      </w:r>
      <w:r w:rsidR="00112B9B">
        <w:tab/>
        <w:t xml:space="preserve">means errors which the Parties agree to be systemic or recurrent or which are determined to be systemic or recurrent by an arbitrator, appointed in accordance with the provisions of Clause </w:t>
      </w:r>
      <w:r w:rsidR="00CD5356">
        <w:fldChar w:fldCharType="begin"/>
      </w:r>
      <w:r w:rsidR="00CD5356">
        <w:instrText xml:space="preserve"> REF _Ref421271378 \r \h </w:instrText>
      </w:r>
      <w:r w:rsidR="00CD5356">
        <w:fldChar w:fldCharType="separate"/>
      </w:r>
      <w:r w:rsidR="00021313">
        <w:t>6.9</w:t>
      </w:r>
      <w:r w:rsidR="00CD5356">
        <w:fldChar w:fldCharType="end"/>
      </w:r>
      <w:r w:rsidR="00112B9B">
        <w:t xml:space="preserve"> (Governing Law and Arbitration);</w:t>
      </w:r>
    </w:p>
    <w:p w14:paraId="2874CE26" w14:textId="77777777" w:rsidR="00112B9B" w:rsidRDefault="00723165" w:rsidP="00112B9B">
      <w:r>
        <w:t>“</w:t>
      </w:r>
      <w:r w:rsidR="00112B9B" w:rsidRPr="00467E5B">
        <w:rPr>
          <w:b/>
        </w:rPr>
        <w:t>Technology</w:t>
      </w:r>
      <w:r>
        <w:t>”</w:t>
      </w:r>
      <w:r w:rsidR="00112B9B">
        <w:tab/>
        <w:t>means any know-how, method, process, system, machinery, software or other form of technology put to use by the Contractor in the course of performing the Services;</w:t>
      </w:r>
    </w:p>
    <w:p w14:paraId="241557AE" w14:textId="77777777" w:rsidR="00112B9B" w:rsidRDefault="00723165" w:rsidP="00112B9B">
      <w:r>
        <w:lastRenderedPageBreak/>
        <w:t>“</w:t>
      </w:r>
      <w:r w:rsidR="00112B9B" w:rsidRPr="00467E5B">
        <w:rPr>
          <w:b/>
        </w:rPr>
        <w:t>Term</w:t>
      </w:r>
      <w:r>
        <w:t>”</w:t>
      </w:r>
      <w:r w:rsidR="00112B9B">
        <w:tab/>
        <w:t>means the period beginning on the Effective Date and ending on the termination, or expiry of this Agreement;</w:t>
      </w:r>
    </w:p>
    <w:p w14:paraId="61D179D0" w14:textId="77777777" w:rsidR="00112B9B" w:rsidRDefault="00723165" w:rsidP="00112B9B">
      <w:r>
        <w:t>“</w:t>
      </w:r>
      <w:r w:rsidR="00112B9B" w:rsidRPr="00467E5B">
        <w:rPr>
          <w:b/>
        </w:rPr>
        <w:t>Union</w:t>
      </w:r>
      <w:r>
        <w:t>”</w:t>
      </w:r>
      <w:r w:rsidR="00112B9B">
        <w:tab/>
        <w:t xml:space="preserve">means the European Union; </w:t>
      </w:r>
    </w:p>
    <w:p w14:paraId="3C3B04F8" w14:textId="77777777" w:rsidR="00112B9B" w:rsidRDefault="00723165" w:rsidP="00112B9B">
      <w:r>
        <w:t>“</w:t>
      </w:r>
      <w:r w:rsidR="00112B9B" w:rsidRPr="00467E5B">
        <w:rPr>
          <w:b/>
        </w:rPr>
        <w:t>VAT and Value Added Tax</w:t>
      </w:r>
      <w:r>
        <w:t>”</w:t>
      </w:r>
      <w:r w:rsidR="00112B9B">
        <w:tab/>
        <w:t>means value added tax as provided for in Directive 2006/112/EC and subordinate national Law or any similar sales or turnover tax;</w:t>
      </w:r>
    </w:p>
    <w:p w14:paraId="3F3A60DB" w14:textId="77777777" w:rsidR="00112B9B" w:rsidRDefault="00723165" w:rsidP="00112B9B">
      <w:r>
        <w:t>“</w:t>
      </w:r>
      <w:r w:rsidR="00112B9B" w:rsidRPr="00467E5B">
        <w:rPr>
          <w:b/>
        </w:rPr>
        <w:t>Work Packages</w:t>
      </w:r>
      <w:r>
        <w:t>”</w:t>
      </w:r>
      <w:r w:rsidR="00112B9B">
        <w:tab/>
        <w:t>means the packages of work into which the Services are split, as referred to in Annexes 1 and 2, and as confirmed or varied in Annexes 3A and 3B;and</w:t>
      </w:r>
    </w:p>
    <w:p w14:paraId="3DA28554" w14:textId="20569AF6" w:rsidR="00112B9B" w:rsidRDefault="00723165" w:rsidP="00112B9B">
      <w:r>
        <w:t>“</w:t>
      </w:r>
      <w:r w:rsidR="00112B9B" w:rsidRPr="00467E5B">
        <w:rPr>
          <w:b/>
        </w:rPr>
        <w:t>Year</w:t>
      </w:r>
      <w:r>
        <w:t>”</w:t>
      </w:r>
      <w:r w:rsidR="004861BE">
        <w:tab/>
        <w:t>means a calendar year</w:t>
      </w:r>
      <w:r w:rsidR="00112B9B">
        <w:t>.</w:t>
      </w:r>
    </w:p>
    <w:p w14:paraId="1EE1C434" w14:textId="77777777" w:rsidR="00112B9B" w:rsidRDefault="00112B9B" w:rsidP="008E1A35">
      <w:pPr>
        <w:pStyle w:val="Ttulo3"/>
      </w:pPr>
      <w:bookmarkStart w:id="5" w:name="_Ref421271423"/>
      <w:r>
        <w:t>In this Agreement and any Service Contract, unless the context otherwise requires or the contrary intention appears:</w:t>
      </w:r>
      <w:bookmarkEnd w:id="5"/>
    </w:p>
    <w:p w14:paraId="5630CCD1" w14:textId="77777777" w:rsidR="00112B9B" w:rsidRDefault="00112B9B" w:rsidP="009F09FB">
      <w:pPr>
        <w:pStyle w:val="Ttulo4"/>
      </w:pPr>
      <w:proofErr w:type="gramStart"/>
      <w:r>
        <w:t>any</w:t>
      </w:r>
      <w:proofErr w:type="gramEnd"/>
      <w:r>
        <w:t xml:space="preserve"> reference to an enactment (which term shall include any directly applicable EC legislation) includes:</w:t>
      </w:r>
    </w:p>
    <w:p w14:paraId="292E442C" w14:textId="77777777" w:rsidR="00112B9B" w:rsidRDefault="00112B9B" w:rsidP="00A84418">
      <w:pPr>
        <w:pStyle w:val="romannumeralstyle"/>
      </w:pPr>
      <w:r>
        <w:t>that enactment as amended, extended, consolidated, re-enacted or applied by or under any other enactment before or after this Agreement and/or a Service Contract; and</w:t>
      </w:r>
    </w:p>
    <w:p w14:paraId="6EFA0214" w14:textId="77777777" w:rsidR="00112B9B" w:rsidRDefault="00112B9B" w:rsidP="00A84418">
      <w:pPr>
        <w:pStyle w:val="romannumeralstyle"/>
      </w:pPr>
      <w:r>
        <w:t xml:space="preserve">any subordinate legislation made (before or after this Agreement and/or a Service Contract) under that or any other applicable enactment, including one within this Clause </w:t>
      </w:r>
      <w:r w:rsidR="00CD5356">
        <w:fldChar w:fldCharType="begin"/>
      </w:r>
      <w:r w:rsidR="00CD5356">
        <w:instrText xml:space="preserve"> REF _Ref421271423 \r \h </w:instrText>
      </w:r>
      <w:r w:rsidR="00CD5356">
        <w:fldChar w:fldCharType="separate"/>
      </w:r>
      <w:r w:rsidR="00021313">
        <w:t>1.2.2</w:t>
      </w:r>
      <w:r w:rsidR="00CD5356">
        <w:fldChar w:fldCharType="end"/>
      </w:r>
      <w:r>
        <w:t>;</w:t>
      </w:r>
    </w:p>
    <w:p w14:paraId="082EBF04" w14:textId="77777777" w:rsidR="00112B9B" w:rsidRDefault="00112B9B" w:rsidP="009F09FB">
      <w:pPr>
        <w:pStyle w:val="Ttulo4"/>
        <w:keepNext w:val="0"/>
        <w:keepLines w:val="0"/>
      </w:pPr>
      <w:proofErr w:type="gramStart"/>
      <w:r>
        <w:t>the</w:t>
      </w:r>
      <w:proofErr w:type="gramEnd"/>
      <w:r>
        <w:t xml:space="preserve"> singular includes the plural and vice versa, and reference to any gender includes the other genders; </w:t>
      </w:r>
    </w:p>
    <w:p w14:paraId="0462B8C6" w14:textId="77777777" w:rsidR="00112B9B" w:rsidRDefault="00112B9B" w:rsidP="009F09FB">
      <w:pPr>
        <w:pStyle w:val="Ttulo4"/>
        <w:keepNext w:val="0"/>
        <w:keepLines w:val="0"/>
      </w:pPr>
      <w:r>
        <w:t>references to a person include any individual, firm, company, corporation, government, state or agency of a state or any association, trust, joint venture, consortium or partnership (whether or not having a separate legal personality);</w:t>
      </w:r>
    </w:p>
    <w:p w14:paraId="5A573FDF" w14:textId="77777777" w:rsidR="00112B9B" w:rsidRDefault="00112B9B" w:rsidP="009F09FB">
      <w:pPr>
        <w:pStyle w:val="Ttulo4"/>
        <w:keepNext w:val="0"/>
        <w:keepLines w:val="0"/>
      </w:pPr>
      <w:r>
        <w:t>references to this Agreement or any other agreement or document are to this Agreement or such other agreement or document as it may be validly varied, amended, supplemented, restated, renewed, novated or replaced from time to time (in each case, however fundamentally);</w:t>
      </w:r>
    </w:p>
    <w:p w14:paraId="603A33D6" w14:textId="77777777" w:rsidR="00112B9B" w:rsidRDefault="00112B9B" w:rsidP="009F09FB">
      <w:pPr>
        <w:pStyle w:val="Ttulo4"/>
        <w:keepNext w:val="0"/>
        <w:keepLines w:val="0"/>
      </w:pPr>
      <w:proofErr w:type="gramStart"/>
      <w:r>
        <w:t>references</w:t>
      </w:r>
      <w:proofErr w:type="gramEnd"/>
      <w:r>
        <w:t xml:space="preserve"> to a Party to this Agreement or a Service Contract include a reference to its successors and permitted assigns under this Agreement or a Service Contract;</w:t>
      </w:r>
    </w:p>
    <w:p w14:paraId="33E3932D" w14:textId="77777777" w:rsidR="00112B9B" w:rsidRDefault="00112B9B" w:rsidP="009F09FB">
      <w:pPr>
        <w:pStyle w:val="Ttulo4"/>
        <w:keepNext w:val="0"/>
        <w:keepLines w:val="0"/>
      </w:pPr>
      <w:proofErr w:type="gramStart"/>
      <w:r>
        <w:t>references</w:t>
      </w:r>
      <w:proofErr w:type="gramEnd"/>
      <w:r>
        <w:t xml:space="preserve"> to </w:t>
      </w:r>
      <w:r w:rsidR="00723165">
        <w:t>“</w:t>
      </w:r>
      <w:r>
        <w:t>written</w:t>
      </w:r>
      <w:r w:rsidR="00723165">
        <w:t>”</w:t>
      </w:r>
      <w:r>
        <w:t xml:space="preserve"> or </w:t>
      </w:r>
      <w:r w:rsidR="00723165">
        <w:t>“</w:t>
      </w:r>
      <w:r>
        <w:t>in writing</w:t>
      </w:r>
      <w:r w:rsidR="00723165">
        <w:t>”</w:t>
      </w:r>
      <w:r>
        <w:t xml:space="preserve"> include faxes and emails into which a verifiable electronic signature is incorporated but exclude all other emails;</w:t>
      </w:r>
    </w:p>
    <w:p w14:paraId="3C91F78B" w14:textId="77777777" w:rsidR="00112B9B" w:rsidRDefault="00112B9B" w:rsidP="009F09FB">
      <w:pPr>
        <w:pStyle w:val="Ttulo4"/>
      </w:pPr>
      <w:r>
        <w:lastRenderedPageBreak/>
        <w:t>any reference to an English legal term for any action, remedy, method of judicial proceeding, legal document, legal status, court, official or any legal concept or thing includes, in respect of any jurisdiction other than England, a reference to what most nearly approximates in that jurisdiction to the English legal term;</w:t>
      </w:r>
    </w:p>
    <w:p w14:paraId="46D2734D" w14:textId="77777777" w:rsidR="00112B9B" w:rsidRDefault="00112B9B" w:rsidP="009F09FB">
      <w:pPr>
        <w:pStyle w:val="Ttulo4"/>
      </w:pPr>
      <w:proofErr w:type="gramStart"/>
      <w:r>
        <w:t>the</w:t>
      </w:r>
      <w:proofErr w:type="gramEnd"/>
      <w:r>
        <w:t xml:space="preserve"> words </w:t>
      </w:r>
      <w:r w:rsidR="00723165">
        <w:t>“</w:t>
      </w:r>
      <w:r>
        <w:t>including</w:t>
      </w:r>
      <w:r w:rsidR="00723165">
        <w:t>”</w:t>
      </w:r>
      <w:r>
        <w:t xml:space="preserve"> and </w:t>
      </w:r>
      <w:r w:rsidR="00723165">
        <w:t>“</w:t>
      </w:r>
      <w:r>
        <w:t>in particular</w:t>
      </w:r>
      <w:r w:rsidR="00723165">
        <w:t>”</w:t>
      </w:r>
      <w:r>
        <w:t xml:space="preserve"> and any similar words or expressions are by way of illustration and emphasis only and do not operate to limit the generality or extent of any other words or expressions;</w:t>
      </w:r>
    </w:p>
    <w:p w14:paraId="129E28B7" w14:textId="77777777" w:rsidR="00112B9B" w:rsidRDefault="00112B9B" w:rsidP="009F09FB">
      <w:pPr>
        <w:pStyle w:val="Ttulo4"/>
      </w:pPr>
      <w:r>
        <w:t xml:space="preserve">all Annexes and the Introduction to this Agreement form part of it and take effect as if set out in this Agreement, and any reference to this Agreement includes the Annexes and the Introduction; </w:t>
      </w:r>
    </w:p>
    <w:p w14:paraId="588CC2DB" w14:textId="77777777" w:rsidR="00112B9B" w:rsidRDefault="00112B9B" w:rsidP="009F09FB">
      <w:pPr>
        <w:pStyle w:val="Ttulo4"/>
      </w:pPr>
      <w:r>
        <w:t>all annexes to a Service Contract form part of it and take effect as if set out in the relevant Service Contract and any reference to the Service Contract includes the annexes to it; and</w:t>
      </w:r>
    </w:p>
    <w:p w14:paraId="2B1C2540" w14:textId="77777777" w:rsidR="00112B9B" w:rsidRDefault="00112B9B" w:rsidP="009F09FB">
      <w:pPr>
        <w:pStyle w:val="Ttulo4"/>
      </w:pPr>
      <w:proofErr w:type="gramStart"/>
      <w:r>
        <w:t>references</w:t>
      </w:r>
      <w:proofErr w:type="gramEnd"/>
      <w:r>
        <w:t xml:space="preserve"> to Clauses Annexes and Paragraphs refer to clauses of, annexes to and paragraphs in annexes to, this Agreement or a Service Contract (as applicable).</w:t>
      </w:r>
    </w:p>
    <w:p w14:paraId="71CDCBFC" w14:textId="77777777" w:rsidR="00B54864" w:rsidRDefault="00B54864" w:rsidP="008E1A35">
      <w:pPr>
        <w:pStyle w:val="Ttulo3"/>
      </w:pPr>
      <w:r>
        <w:t>The headings in this Agreement or a Service Contract are for convenience only and do not affect its interpretation.</w:t>
      </w:r>
    </w:p>
    <w:p w14:paraId="7F17642D" w14:textId="77777777" w:rsidR="00B54864" w:rsidRDefault="00B54864" w:rsidP="008E1A35">
      <w:pPr>
        <w:pStyle w:val="Ttulo3"/>
      </w:pPr>
      <w:r>
        <w:t>The footnotes in this Agreement or a Service Agreement are for information only and do not affect its interpretation.</w:t>
      </w:r>
    </w:p>
    <w:p w14:paraId="3F6B0643" w14:textId="77777777" w:rsidR="00112B9B" w:rsidRDefault="00112B9B" w:rsidP="00043DDB">
      <w:pPr>
        <w:pStyle w:val="Ttulo2"/>
      </w:pPr>
      <w:bookmarkStart w:id="6" w:name="_Toc430609157"/>
      <w:r>
        <w:t>Framework Agreement - Purpose and Effect</w:t>
      </w:r>
      <w:bookmarkEnd w:id="6"/>
    </w:p>
    <w:p w14:paraId="07DC122F" w14:textId="77777777" w:rsidR="00112B9B" w:rsidRDefault="00112B9B" w:rsidP="008E1A35">
      <w:pPr>
        <w:pStyle w:val="Ttulo3"/>
      </w:pPr>
      <w:r>
        <w:t>This Agreement gives ECMWF the option to require the Contractor to supply ECMWF with the Services on the terms of this Agreement pursuant to one or more Service Contracts which will be signed on behalf of the Contractor and ECMWF and which will take the form set out at Annex 3 (Model of Service Contract).  ECMWF’s option shall be enforceable as many times as ECMWF wishes prior to expiry of the Term;</w:t>
      </w:r>
    </w:p>
    <w:p w14:paraId="20B24063" w14:textId="77777777" w:rsidR="00112B9B" w:rsidRDefault="00112B9B" w:rsidP="008E1A35">
      <w:pPr>
        <w:pStyle w:val="Ttulo3"/>
      </w:pPr>
      <w:r>
        <w:t xml:space="preserve">The Price referred to in Clause </w:t>
      </w:r>
      <w:r w:rsidR="00CD5356">
        <w:fldChar w:fldCharType="begin"/>
      </w:r>
      <w:r w:rsidR="00CD5356">
        <w:instrText xml:space="preserve"> REF _Ref421271490 \r \h </w:instrText>
      </w:r>
      <w:r w:rsidR="00CD5356">
        <w:fldChar w:fldCharType="separate"/>
      </w:r>
      <w:r w:rsidR="00021313">
        <w:t>4.1</w:t>
      </w:r>
      <w:r w:rsidR="00CD5356">
        <w:fldChar w:fldCharType="end"/>
      </w:r>
      <w:r>
        <w:t>(Price) include</w:t>
      </w:r>
      <w:r w:rsidR="00626ACD">
        <w:t>s</w:t>
      </w:r>
      <w:r>
        <w:t xml:space="preserve"> all charges for the Services, and there shall be no other charges unless expressly stated for any of:</w:t>
      </w:r>
    </w:p>
    <w:p w14:paraId="715CC8FD" w14:textId="77777777" w:rsidR="00112B9B" w:rsidRDefault="00112B9B" w:rsidP="0065735E">
      <w:pPr>
        <w:pStyle w:val="Ttulo4"/>
      </w:pPr>
      <w:proofErr w:type="gramStart"/>
      <w:r>
        <w:t>acquisition</w:t>
      </w:r>
      <w:proofErr w:type="gramEnd"/>
      <w:r>
        <w:t xml:space="preserve"> by the Contractor of any data, information, materials or Technology for the purpose of providing the Services; </w:t>
      </w:r>
    </w:p>
    <w:p w14:paraId="0F978680" w14:textId="77777777" w:rsidR="00112B9B" w:rsidRDefault="00112B9B" w:rsidP="0065735E">
      <w:pPr>
        <w:pStyle w:val="Ttulo4"/>
      </w:pPr>
      <w:proofErr w:type="gramStart"/>
      <w:r>
        <w:t>carrying</w:t>
      </w:r>
      <w:proofErr w:type="gramEnd"/>
      <w:r>
        <w:t xml:space="preserve"> out any and all necessary tests;</w:t>
      </w:r>
    </w:p>
    <w:p w14:paraId="430FA841" w14:textId="77777777" w:rsidR="00112B9B" w:rsidRDefault="00112B9B" w:rsidP="0065735E">
      <w:pPr>
        <w:pStyle w:val="Ttulo4"/>
      </w:pPr>
      <w:proofErr w:type="gramStart"/>
      <w:r>
        <w:t>licences</w:t>
      </w:r>
      <w:proofErr w:type="gramEnd"/>
      <w:r>
        <w:t xml:space="preserve"> for Software; </w:t>
      </w:r>
    </w:p>
    <w:p w14:paraId="4AB69197" w14:textId="77777777" w:rsidR="00112B9B" w:rsidRDefault="00112B9B" w:rsidP="0065735E">
      <w:pPr>
        <w:pStyle w:val="Ttulo4"/>
      </w:pPr>
      <w:proofErr w:type="gramStart"/>
      <w:r>
        <w:t>support</w:t>
      </w:r>
      <w:proofErr w:type="gramEnd"/>
      <w:r>
        <w:t xml:space="preserve"> and maintenance of Software, including on-site analyst support and migration aid where agreed in this Agreement;</w:t>
      </w:r>
    </w:p>
    <w:p w14:paraId="58FC2EBD" w14:textId="77777777" w:rsidR="00112B9B" w:rsidRDefault="00112B9B" w:rsidP="0065735E">
      <w:pPr>
        <w:pStyle w:val="Ttulo4"/>
      </w:pPr>
      <w:proofErr w:type="gramStart"/>
      <w:r>
        <w:t>for</w:t>
      </w:r>
      <w:proofErr w:type="gramEnd"/>
      <w:r>
        <w:t xml:space="preserve"> any other work which is ancillary or incidental to the carrying out of the Services;</w:t>
      </w:r>
    </w:p>
    <w:p w14:paraId="5D99DD2E" w14:textId="02155EDE" w:rsidR="00112B9B" w:rsidRDefault="00112B9B" w:rsidP="0065735E">
      <w:pPr>
        <w:pStyle w:val="Ttulo4"/>
      </w:pPr>
      <w:proofErr w:type="gramStart"/>
      <w:r>
        <w:t>any</w:t>
      </w:r>
      <w:proofErr w:type="gramEnd"/>
      <w:r>
        <w:t xml:space="preserve"> costs or expenses except as expressly referred to in Clause </w:t>
      </w:r>
      <w:r w:rsidR="002443A4">
        <w:fldChar w:fldCharType="begin"/>
      </w:r>
      <w:r w:rsidR="002443A4">
        <w:instrText xml:space="preserve"> REF _Ref421862967 \r \h </w:instrText>
      </w:r>
      <w:r w:rsidR="002443A4">
        <w:fldChar w:fldCharType="separate"/>
      </w:r>
      <w:r w:rsidR="00021313">
        <w:t>4.1</w:t>
      </w:r>
      <w:r w:rsidR="002443A4">
        <w:fldChar w:fldCharType="end"/>
      </w:r>
      <w:r>
        <w:t xml:space="preserve">(Price), </w:t>
      </w:r>
      <w:r w:rsidR="00CD5356">
        <w:fldChar w:fldCharType="begin"/>
      </w:r>
      <w:r w:rsidR="00CD5356">
        <w:instrText xml:space="preserve"> REF _Ref421271528 \r \h </w:instrText>
      </w:r>
      <w:r w:rsidR="00CD5356">
        <w:fldChar w:fldCharType="separate"/>
      </w:r>
      <w:r w:rsidR="00021313">
        <w:t>Annex 2</w:t>
      </w:r>
      <w:r w:rsidR="00CD5356">
        <w:fldChar w:fldCharType="end"/>
      </w:r>
      <w:r>
        <w:t xml:space="preserve"> (Contractor's </w:t>
      </w:r>
      <w:r w:rsidR="004D4299">
        <w:t>Proposal</w:t>
      </w:r>
      <w:r>
        <w:t xml:space="preserve"> for Framework Agreement) or in a specific Service Contract.</w:t>
      </w:r>
    </w:p>
    <w:p w14:paraId="72C7035A" w14:textId="77777777" w:rsidR="00112B9B" w:rsidRDefault="00112B9B" w:rsidP="008E1A35">
      <w:pPr>
        <w:pStyle w:val="Ttulo3"/>
      </w:pPr>
      <w:r>
        <w:t>Use by ECMWF and Others</w:t>
      </w:r>
    </w:p>
    <w:p w14:paraId="57D88523" w14:textId="77777777" w:rsidR="00112B9B" w:rsidRDefault="00112B9B" w:rsidP="0065735E">
      <w:pPr>
        <w:pStyle w:val="Ttulo4"/>
      </w:pPr>
      <w:bookmarkStart w:id="7" w:name="_Ref421271761"/>
      <w:r>
        <w:lastRenderedPageBreak/>
        <w:t>The benefits of this Agreement and each Service Contract shall be for unlimited use by: the Commission in accordance with the Copernicus Regulation and Delegated Regulation EC/1159/2013 (establishing registration and licensing conditions for [Copernicus] users).</w:t>
      </w:r>
      <w:bookmarkEnd w:id="7"/>
    </w:p>
    <w:p w14:paraId="287869DB" w14:textId="77777777" w:rsidR="00112B9B" w:rsidRDefault="00112B9B" w:rsidP="0065735E">
      <w:pPr>
        <w:pStyle w:val="Ttulo4"/>
      </w:pPr>
      <w:bookmarkStart w:id="8" w:name="_Ref421271775"/>
      <w:r>
        <w:t>The benefits of this Agreement and each Service Contract shall also be for unlimited use by: ECMWF; the government and national agencies of ECMWF Member States as are Parties from time to time to the Convention signed on 11 October 1973 or any successor Convention thereto; and governmental and non-governmental international scientific and technical organizations with which ECMWF is required or expected under such Convention or Conventions to co-operate and other authorised users of ECMWF services.</w:t>
      </w:r>
      <w:bookmarkEnd w:id="8"/>
      <w:r>
        <w:t xml:space="preserve">  </w:t>
      </w:r>
    </w:p>
    <w:p w14:paraId="2E81BDBE" w14:textId="77777777" w:rsidR="00BE5A0E" w:rsidRDefault="00112B9B" w:rsidP="000A0766">
      <w:pPr>
        <w:pStyle w:val="Ttulo4"/>
      </w:pPr>
      <w:r>
        <w:t xml:space="preserve">References throughout this Agreement and each Service Contract to use of the Services by ECMWF shall be deemed to include use by those organizations referred to in Clause </w:t>
      </w:r>
      <w:r w:rsidR="008E1A35">
        <w:fldChar w:fldCharType="begin"/>
      </w:r>
      <w:r w:rsidR="008E1A35">
        <w:instrText xml:space="preserve"> REF _Ref421271761 \r \h </w:instrText>
      </w:r>
      <w:r w:rsidR="008E1A35">
        <w:fldChar w:fldCharType="separate"/>
      </w:r>
      <w:r w:rsidR="00021313">
        <w:t>1.3.3.1</w:t>
      </w:r>
      <w:r w:rsidR="008E1A35">
        <w:fldChar w:fldCharType="end"/>
      </w:r>
      <w:r>
        <w:t xml:space="preserve"> and </w:t>
      </w:r>
      <w:r w:rsidR="008E1A35">
        <w:fldChar w:fldCharType="begin"/>
      </w:r>
      <w:r w:rsidR="008E1A35">
        <w:instrText xml:space="preserve"> REF _Ref421271775 \r \h </w:instrText>
      </w:r>
      <w:r w:rsidR="008E1A35">
        <w:fldChar w:fldCharType="separate"/>
      </w:r>
      <w:r w:rsidR="00021313">
        <w:t>1.3.3.2</w:t>
      </w:r>
      <w:r w:rsidR="008E1A35">
        <w:fldChar w:fldCharType="end"/>
      </w:r>
      <w:r>
        <w:t>.</w:t>
      </w:r>
    </w:p>
    <w:p w14:paraId="4258EAEE" w14:textId="77777777" w:rsidR="00112B9B" w:rsidRDefault="00112B9B" w:rsidP="00043DDB">
      <w:pPr>
        <w:pStyle w:val="Ttulo2"/>
      </w:pPr>
      <w:bookmarkStart w:id="9" w:name="_Toc430609158"/>
      <w:r>
        <w:t xml:space="preserve">Framework Agreement - Commencement </w:t>
      </w:r>
      <w:proofErr w:type="gramStart"/>
      <w:r>
        <w:t>And</w:t>
      </w:r>
      <w:proofErr w:type="gramEnd"/>
      <w:r>
        <w:t xml:space="preserve"> Duration</w:t>
      </w:r>
      <w:bookmarkEnd w:id="9"/>
    </w:p>
    <w:p w14:paraId="68397C2F" w14:textId="0BCCF5B0" w:rsidR="00112B9B" w:rsidRDefault="00112B9B" w:rsidP="009664BF">
      <w:pPr>
        <w:pStyle w:val="Ttulo4"/>
      </w:pPr>
      <w:r>
        <w:t xml:space="preserve">The Term shall start on the Effective Date and shall end on or before </w:t>
      </w:r>
      <w:r w:rsidR="00E66D24">
        <w:t>30 June 2016</w:t>
      </w:r>
      <w:r>
        <w:t>.</w:t>
      </w:r>
    </w:p>
    <w:p w14:paraId="005DFB1C" w14:textId="77777777" w:rsidR="00112B9B" w:rsidRDefault="00112B9B" w:rsidP="00043DDB">
      <w:pPr>
        <w:pStyle w:val="Ttulo2"/>
      </w:pPr>
      <w:bookmarkStart w:id="10" w:name="_Ref421271231"/>
      <w:bookmarkStart w:id="11" w:name="_Ref421271795"/>
      <w:bookmarkStart w:id="12" w:name="_Toc430609159"/>
      <w:r>
        <w:t>Service Contracts – Purpose and Process</w:t>
      </w:r>
      <w:bookmarkEnd w:id="10"/>
      <w:bookmarkEnd w:id="11"/>
      <w:bookmarkEnd w:id="12"/>
      <w:r>
        <w:t xml:space="preserve"> </w:t>
      </w:r>
    </w:p>
    <w:p w14:paraId="30770118" w14:textId="77777777" w:rsidR="00112B9B" w:rsidRDefault="00112B9B" w:rsidP="008E1A35">
      <w:pPr>
        <w:pStyle w:val="Ttulo3"/>
      </w:pPr>
      <w:r>
        <w:t>This Agreement governs the overall relationship of the Parties in relation to the Services, and sets out:</w:t>
      </w:r>
    </w:p>
    <w:p w14:paraId="6071B7BB" w14:textId="77777777" w:rsidR="00112B9B" w:rsidRDefault="00112B9B" w:rsidP="00A84418">
      <w:pPr>
        <w:pStyle w:val="romannumeralstyle"/>
        <w:numPr>
          <w:ilvl w:val="0"/>
          <w:numId w:val="13"/>
        </w:numPr>
      </w:pPr>
      <w:r>
        <w:t xml:space="preserve">in this Clause </w:t>
      </w:r>
      <w:r w:rsidR="008E1A35">
        <w:fldChar w:fldCharType="begin"/>
      </w:r>
      <w:r w:rsidR="008E1A35">
        <w:instrText xml:space="preserve"> REF _Ref421271795 \r \h </w:instrText>
      </w:r>
      <w:r w:rsidR="008E1A35">
        <w:fldChar w:fldCharType="separate"/>
      </w:r>
      <w:r w:rsidR="00021313">
        <w:t>1.5</w:t>
      </w:r>
      <w:r w:rsidR="008E1A35">
        <w:fldChar w:fldCharType="end"/>
      </w:r>
      <w:r>
        <w:t>, the procedure for ECMWF to request the provision of the Services from the Contractor under Service Contracts; and</w:t>
      </w:r>
    </w:p>
    <w:p w14:paraId="05A26A23" w14:textId="77777777" w:rsidR="00112B9B" w:rsidRDefault="00112B9B" w:rsidP="00A84418">
      <w:pPr>
        <w:pStyle w:val="romannumeralstyle"/>
      </w:pPr>
      <w:proofErr w:type="gramStart"/>
      <w:r>
        <w:t>in</w:t>
      </w:r>
      <w:proofErr w:type="gramEnd"/>
      <w:r>
        <w:t xml:space="preserve"> </w:t>
      </w:r>
      <w:r w:rsidR="008E1A35">
        <w:fldChar w:fldCharType="begin"/>
      </w:r>
      <w:r w:rsidR="008E1A35">
        <w:instrText xml:space="preserve"> REF _Ref421271819 \r \h </w:instrText>
      </w:r>
      <w:r w:rsidR="008E1A35">
        <w:fldChar w:fldCharType="separate"/>
      </w:r>
      <w:r w:rsidR="00021313">
        <w:t>Annex 3</w:t>
      </w:r>
      <w:r w:rsidR="008E1A35">
        <w:fldChar w:fldCharType="end"/>
      </w:r>
      <w:r>
        <w:t xml:space="preserve"> the template form of Service Contract to be entered into by ECMWF and the Contractor.</w:t>
      </w:r>
    </w:p>
    <w:p w14:paraId="42CE7517" w14:textId="77777777" w:rsidR="00112B9B" w:rsidRDefault="00112B9B" w:rsidP="008E1A35">
      <w:pPr>
        <w:pStyle w:val="Ttulo3"/>
      </w:pPr>
      <w:r>
        <w:t xml:space="preserve">The terms of this Agreement shall be deemed to be incorporated into each Service Contract, as amended by each Service Contract. </w:t>
      </w:r>
    </w:p>
    <w:p w14:paraId="056ECBED" w14:textId="77777777" w:rsidR="00112B9B" w:rsidRDefault="00112B9B" w:rsidP="008E1A35">
      <w:pPr>
        <w:pStyle w:val="Ttulo3"/>
      </w:pPr>
      <w:r>
        <w:t>ECMWF shall be entitled from time to time to request in writing the provision of any or all of the Services from the Contractor by submitting a Request for Service to the Contractor. The Request for Service will specify a period of time, within the Term, for which the Services must be provided and the Request for Service will usually be made subject to confirmation of funding by the Commission for the relevant period of time.</w:t>
      </w:r>
    </w:p>
    <w:p w14:paraId="0691EB0A" w14:textId="50FA1623" w:rsidR="00112B9B" w:rsidRDefault="00112B9B" w:rsidP="008E1A35">
      <w:pPr>
        <w:pStyle w:val="Ttulo3"/>
      </w:pPr>
      <w:r>
        <w:t xml:space="preserve">Within [twenty (20)] Business Days of receipt of a written Request for Service from ECMWF, the Contractor shall complete and submit a Response to the Request for Service based on or referring to information previously submitted in </w:t>
      </w:r>
      <w:r w:rsidR="000D3C0D" w:rsidRPr="00DA446B">
        <w:t>Annex 2</w:t>
      </w:r>
      <w:r>
        <w:t xml:space="preserve"> (Contractor’s </w:t>
      </w:r>
      <w:r w:rsidR="004D4299">
        <w:t>Proposal</w:t>
      </w:r>
      <w:r>
        <w:t xml:space="preserve"> for Framework Agreement).</w:t>
      </w:r>
    </w:p>
    <w:p w14:paraId="26F28AFE" w14:textId="77777777" w:rsidR="00112B9B" w:rsidRDefault="00112B9B" w:rsidP="008E1A35">
      <w:pPr>
        <w:pStyle w:val="Ttulo3"/>
      </w:pPr>
      <w:r>
        <w:t xml:space="preserve">Subject to satisfaction with the Contractor’s Response to Request for Service and subject to confirmation of funding by the Commission for the relevant period of time, ECMWF will issue a draft Service Contract containing the information set out in </w:t>
      </w:r>
      <w:r w:rsidRPr="00DA446B">
        <w:t>Annex 3</w:t>
      </w:r>
      <w:r>
        <w:t xml:space="preserve"> (Model of Service Contract) for execution by both Parties. </w:t>
      </w:r>
    </w:p>
    <w:p w14:paraId="41CAFA21" w14:textId="77777777" w:rsidR="00112B9B" w:rsidRDefault="00112B9B" w:rsidP="008E1A35">
      <w:pPr>
        <w:pStyle w:val="Ttulo3"/>
      </w:pPr>
      <w:r>
        <w:t>A Service Contract shall not enter into force, be legally binding or have any other effect unless:</w:t>
      </w:r>
    </w:p>
    <w:p w14:paraId="22EAA53F" w14:textId="77777777" w:rsidR="00112B9B" w:rsidRDefault="00112B9B" w:rsidP="0065735E">
      <w:pPr>
        <w:pStyle w:val="Ttulo4"/>
      </w:pPr>
      <w:proofErr w:type="gramStart"/>
      <w:r>
        <w:lastRenderedPageBreak/>
        <w:t>the</w:t>
      </w:r>
      <w:proofErr w:type="gramEnd"/>
      <w:r>
        <w:t xml:space="preserve"> Service Contract contains the information required at </w:t>
      </w:r>
      <w:r w:rsidR="008E1A35">
        <w:fldChar w:fldCharType="begin"/>
      </w:r>
      <w:r w:rsidR="008E1A35">
        <w:instrText xml:space="preserve"> REF _Ref421271891 \r \h </w:instrText>
      </w:r>
      <w:r w:rsidR="008E1A35">
        <w:fldChar w:fldCharType="separate"/>
      </w:r>
      <w:r w:rsidR="00021313">
        <w:t>Annex 3</w:t>
      </w:r>
      <w:r w:rsidR="008E1A35">
        <w:fldChar w:fldCharType="end"/>
      </w:r>
      <w:r>
        <w:t xml:space="preserve"> (Model of Service Contract); </w:t>
      </w:r>
    </w:p>
    <w:p w14:paraId="1ED232E3" w14:textId="77777777" w:rsidR="00112B9B" w:rsidRDefault="00112B9B" w:rsidP="0065735E">
      <w:pPr>
        <w:pStyle w:val="Ttulo4"/>
      </w:pPr>
      <w:proofErr w:type="gramStart"/>
      <w:r>
        <w:t>the</w:t>
      </w:r>
      <w:proofErr w:type="gramEnd"/>
      <w:r>
        <w:t xml:space="preserve"> Service Contract has been signed by the authorised representatives of both Parties; and </w:t>
      </w:r>
    </w:p>
    <w:p w14:paraId="00F6EF82" w14:textId="77777777" w:rsidR="00112B9B" w:rsidRDefault="00874F37" w:rsidP="0065735E">
      <w:pPr>
        <w:pStyle w:val="Ttulo4"/>
      </w:pPr>
      <w:proofErr w:type="gramStart"/>
      <w:r w:rsidRPr="00874F37">
        <w:t>as</w:t>
      </w:r>
      <w:proofErr w:type="gramEnd"/>
      <w:r w:rsidRPr="00874F37">
        <w:t xml:space="preserve"> at the date of the Service Contract, this Agreement has not terminated or expired</w:t>
      </w:r>
      <w:r>
        <w:t>.</w:t>
      </w:r>
    </w:p>
    <w:p w14:paraId="1C4EF4D1" w14:textId="77777777" w:rsidR="00112B9B" w:rsidRDefault="00112B9B" w:rsidP="008E1A35">
      <w:pPr>
        <w:pStyle w:val="Ttulo3"/>
      </w:pPr>
      <w:r>
        <w:t>Each Service Contract:</w:t>
      </w:r>
    </w:p>
    <w:p w14:paraId="1C12BE4F" w14:textId="77777777" w:rsidR="00112B9B" w:rsidRDefault="00112B9B" w:rsidP="0065735E">
      <w:pPr>
        <w:pStyle w:val="Ttulo4"/>
      </w:pPr>
      <w:proofErr w:type="gramStart"/>
      <w:r>
        <w:t>shall</w:t>
      </w:r>
      <w:proofErr w:type="gramEnd"/>
      <w:r>
        <w:t xml:space="preserve"> be entered into by ECMWF and the Contractor;</w:t>
      </w:r>
    </w:p>
    <w:p w14:paraId="161BAD83" w14:textId="77777777" w:rsidR="00112B9B" w:rsidRDefault="00112B9B" w:rsidP="0065735E">
      <w:pPr>
        <w:pStyle w:val="Ttulo4"/>
      </w:pPr>
      <w:proofErr w:type="gramStart"/>
      <w:r>
        <w:t>forms</w:t>
      </w:r>
      <w:proofErr w:type="gramEnd"/>
      <w:r>
        <w:t xml:space="preserve"> a separate contract between its signatories; and</w:t>
      </w:r>
    </w:p>
    <w:p w14:paraId="3EDC3D64" w14:textId="77777777" w:rsidR="00112B9B" w:rsidRDefault="00112B9B" w:rsidP="0065735E">
      <w:pPr>
        <w:pStyle w:val="Ttulo4"/>
      </w:pPr>
      <w:proofErr w:type="gramStart"/>
      <w:r>
        <w:t>shall</w:t>
      </w:r>
      <w:proofErr w:type="gramEnd"/>
      <w:r>
        <w:t xml:space="preserve"> incorporate the terms of this Agreement, as amended by the relevant Service Contract. </w:t>
      </w:r>
    </w:p>
    <w:p w14:paraId="222BE967" w14:textId="77777777" w:rsidR="00112B9B" w:rsidRPr="008E1A35" w:rsidRDefault="00112B9B" w:rsidP="008E1A35">
      <w:pPr>
        <w:pStyle w:val="Ttulo3"/>
      </w:pPr>
      <w:r w:rsidRPr="008E1A35">
        <w:t xml:space="preserve">Any amendment to this Agreement agreed by ECMWF and the Contractor in accordance with Clause </w:t>
      </w:r>
      <w:r w:rsidR="008E1A35">
        <w:fldChar w:fldCharType="begin"/>
      </w:r>
      <w:r w:rsidR="008E1A35">
        <w:instrText xml:space="preserve"> REF _Ref421271950 \r \h </w:instrText>
      </w:r>
      <w:r w:rsidR="008E1A35">
        <w:fldChar w:fldCharType="separate"/>
      </w:r>
      <w:r w:rsidR="00021313">
        <w:t>6.4</w:t>
      </w:r>
      <w:r w:rsidR="008E1A35">
        <w:fldChar w:fldCharType="end"/>
      </w:r>
      <w:r w:rsidRPr="008E1A35">
        <w:t xml:space="preserve"> (Amendments) shall apply to any Service Contract which is current at the date of such amendment and to all Service Contracts entered into after the date of such amendment. </w:t>
      </w:r>
    </w:p>
    <w:p w14:paraId="09A5DBE7" w14:textId="77777777" w:rsidR="00BE5A0E" w:rsidRPr="00BE5A0E" w:rsidRDefault="00BE5A0E" w:rsidP="00BE5A0E"/>
    <w:p w14:paraId="3AF1EB55" w14:textId="77777777" w:rsidR="00BE5A0E" w:rsidRPr="00BE5A0E" w:rsidRDefault="00112B9B" w:rsidP="00BE5A0E">
      <w:pPr>
        <w:pStyle w:val="Ttulo1"/>
      </w:pPr>
      <w:bookmarkStart w:id="13" w:name="_Toc430609160"/>
      <w:r>
        <w:t>Operation of Services</w:t>
      </w:r>
      <w:bookmarkEnd w:id="13"/>
    </w:p>
    <w:p w14:paraId="6DDE017B" w14:textId="77777777" w:rsidR="00112B9B" w:rsidRDefault="00043DDB" w:rsidP="00043DDB">
      <w:pPr>
        <w:pStyle w:val="Ttulo2"/>
      </w:pPr>
      <w:bookmarkStart w:id="14" w:name="_Toc430609161"/>
      <w:r>
        <w:t>C</w:t>
      </w:r>
      <w:r w:rsidR="00112B9B">
        <w:t xml:space="preserve">ontractor’s Performance </w:t>
      </w:r>
      <w:proofErr w:type="gramStart"/>
      <w:r w:rsidR="00112B9B">
        <w:t>And</w:t>
      </w:r>
      <w:proofErr w:type="gramEnd"/>
      <w:r w:rsidR="00112B9B">
        <w:t xml:space="preserve"> Related Obligations</w:t>
      </w:r>
      <w:bookmarkEnd w:id="14"/>
    </w:p>
    <w:p w14:paraId="78EBB135" w14:textId="77777777" w:rsidR="00112B9B" w:rsidRDefault="00112B9B" w:rsidP="008E1A35">
      <w:pPr>
        <w:pStyle w:val="Ttulo3"/>
      </w:pPr>
      <w:bookmarkStart w:id="15" w:name="_Ref421273556"/>
      <w:r>
        <w:t>Contractor's Undertakings</w:t>
      </w:r>
      <w:bookmarkEnd w:id="15"/>
    </w:p>
    <w:p w14:paraId="04FA4341" w14:textId="77777777" w:rsidR="00112B9B" w:rsidRDefault="00112B9B" w:rsidP="0065735E">
      <w:pPr>
        <w:pStyle w:val="Ttulo4"/>
      </w:pPr>
      <w:r>
        <w:t xml:space="preserve">The Contractor </w:t>
      </w:r>
      <w:proofErr w:type="gramStart"/>
      <w:r>
        <w:t>represents,</w:t>
      </w:r>
      <w:proofErr w:type="gramEnd"/>
      <w:r>
        <w:t xml:space="preserve"> warrants and undertakes:</w:t>
      </w:r>
    </w:p>
    <w:p w14:paraId="0FF2D7FA" w14:textId="77777777" w:rsidR="00112B9B" w:rsidRDefault="00112B9B" w:rsidP="00A84418">
      <w:pPr>
        <w:pStyle w:val="romannumeralstyle"/>
        <w:numPr>
          <w:ilvl w:val="0"/>
          <w:numId w:val="14"/>
        </w:numPr>
      </w:pPr>
      <w:r>
        <w:t>that it will perform its obligations under this Agreement and each Service Contract in a timely and professional manner using Good Industry Practice as well as its own established internal procedures;</w:t>
      </w:r>
    </w:p>
    <w:p w14:paraId="7254509C" w14:textId="25301535" w:rsidR="00112B9B" w:rsidRDefault="00112B9B" w:rsidP="00A84418">
      <w:pPr>
        <w:pStyle w:val="romannumeralstyle"/>
      </w:pPr>
      <w:r>
        <w:t xml:space="preserve">that all Contractor Personnel have the qualifications and experience claimed or attributed to them in </w:t>
      </w:r>
      <w:r w:rsidR="008E1A35">
        <w:fldChar w:fldCharType="begin"/>
      </w:r>
      <w:r w:rsidR="008E1A35">
        <w:instrText xml:space="preserve"> REF _Ref421271971 \r \h </w:instrText>
      </w:r>
      <w:r w:rsidR="008E1A35">
        <w:fldChar w:fldCharType="separate"/>
      </w:r>
      <w:r w:rsidR="00021313">
        <w:t>Annex 2</w:t>
      </w:r>
      <w:r w:rsidR="008E1A35">
        <w:fldChar w:fldCharType="end"/>
      </w:r>
      <w:r>
        <w:t xml:space="preserve"> (Contractor’s </w:t>
      </w:r>
      <w:r w:rsidR="004D4299">
        <w:t>Proposal</w:t>
      </w:r>
      <w:r>
        <w:t>) and are, in any event, suitably skilled, experienced and qualified to carry out the duties and tasks assigned to them in connection with the performance of the Services;</w:t>
      </w:r>
    </w:p>
    <w:p w14:paraId="27A552C1" w14:textId="77777777" w:rsidR="00112B9B" w:rsidRDefault="00112B9B">
      <w:pPr>
        <w:pStyle w:val="romannumeralstyle"/>
      </w:pPr>
      <w:r>
        <w:t>that neither the Contractor nor any Contractor Personnel or any person acting on its behalf has offered, given or agreed to give or will offer, give or agree to give any person any inducement or reward (or anything which might be considered an inducement or reward) in connection with ECMWF entering into this Agreement or any Service Contract;</w:t>
      </w:r>
    </w:p>
    <w:p w14:paraId="0C64871D" w14:textId="77777777" w:rsidR="00112B9B" w:rsidRDefault="00112B9B">
      <w:pPr>
        <w:pStyle w:val="romannumeralstyle"/>
      </w:pPr>
      <w:r>
        <w:t>to comply with (and to procure that the Contractor Personnel comply with) ECMWF’s reasonable requests in performing the Services;</w:t>
      </w:r>
    </w:p>
    <w:p w14:paraId="07A02494" w14:textId="77777777" w:rsidR="00112B9B" w:rsidRDefault="00112B9B">
      <w:pPr>
        <w:pStyle w:val="romannumeralstyle"/>
      </w:pPr>
      <w:r>
        <w:t xml:space="preserve">the performance of the Services shall not infringe any Intellectual Property Rights of any third party; </w:t>
      </w:r>
    </w:p>
    <w:p w14:paraId="25A7E85B" w14:textId="77777777" w:rsidR="00112B9B" w:rsidRDefault="00112B9B">
      <w:pPr>
        <w:pStyle w:val="romannumeralstyle"/>
      </w:pPr>
      <w:r>
        <w:t>that it has the full capacity and authority to make the assignments of Ownership and to grant the licences referred to in this Agreement and each Service Contract;</w:t>
      </w:r>
    </w:p>
    <w:p w14:paraId="3589B371" w14:textId="40AA5996" w:rsidR="00112B9B" w:rsidRDefault="000B38AB">
      <w:pPr>
        <w:pStyle w:val="romannumeralstyle"/>
      </w:pPr>
      <w:r>
        <w:t xml:space="preserve">that the contents of </w:t>
      </w:r>
      <w:r w:rsidR="00112B9B">
        <w:t xml:space="preserve"> </w:t>
      </w:r>
      <w:r w:rsidR="008E1A35">
        <w:fldChar w:fldCharType="begin"/>
      </w:r>
      <w:r w:rsidR="008E1A35">
        <w:instrText xml:space="preserve"> REF _Ref421271990 \r \h </w:instrText>
      </w:r>
      <w:r w:rsidR="008E1A35">
        <w:fldChar w:fldCharType="separate"/>
      </w:r>
      <w:r w:rsidR="00021313">
        <w:t>Annex 2</w:t>
      </w:r>
      <w:r w:rsidR="008E1A35">
        <w:fldChar w:fldCharType="end"/>
      </w:r>
      <w:r w:rsidR="00112B9B">
        <w:t xml:space="preserve"> (including its answers to all </w:t>
      </w:r>
      <w:r w:rsidR="004D4299">
        <w:t>RFP</w:t>
      </w:r>
      <w:r w:rsidR="00112B9B">
        <w:t xml:space="preserve"> questions) are correct and that ECMWF will be informed within five (5) Business Days of any of the contents becoming incorrect, during the Term;</w:t>
      </w:r>
    </w:p>
    <w:p w14:paraId="7EB5BB5B" w14:textId="77777777" w:rsidR="00112B9B" w:rsidRDefault="00112B9B">
      <w:pPr>
        <w:pStyle w:val="romannumeralstyle"/>
      </w:pPr>
      <w:r>
        <w:t>that it has made and shall make its own enquiries to satisfy itself as to the accuracy and adequacy of any information supplied to it by or on behalf of ECMWF;</w:t>
      </w:r>
    </w:p>
    <w:p w14:paraId="1CE192F0" w14:textId="77777777" w:rsidR="00112B9B" w:rsidRDefault="00112B9B">
      <w:pPr>
        <w:pStyle w:val="romannumeralstyle"/>
      </w:pPr>
      <w:r>
        <w:t xml:space="preserve">that it has raised all relevant due diligence questions with ECMWF before the Effective Date; </w:t>
      </w:r>
    </w:p>
    <w:p w14:paraId="14CEC4DA" w14:textId="77777777" w:rsidR="00112B9B" w:rsidRDefault="00112B9B">
      <w:pPr>
        <w:pStyle w:val="romannumeralstyle"/>
      </w:pPr>
      <w:r>
        <w:lastRenderedPageBreak/>
        <w:t>that it has entered into this Agreement in reliance on its own due diligence alone; and</w:t>
      </w:r>
    </w:p>
    <w:p w14:paraId="5B62937E" w14:textId="623BA655" w:rsidR="00112B9B" w:rsidRDefault="00112B9B">
      <w:pPr>
        <w:pStyle w:val="romannumeralstyle"/>
      </w:pPr>
      <w:r>
        <w:t>that if, at any time during the Term it receives funding or reimbursement from another source, towards the</w:t>
      </w:r>
      <w:r w:rsidR="000B38AB">
        <w:t xml:space="preserve"> resource costs set out at</w:t>
      </w:r>
      <w:r>
        <w:t xml:space="preserve"> </w:t>
      </w:r>
      <w:r w:rsidR="008E1A35">
        <w:fldChar w:fldCharType="begin"/>
      </w:r>
      <w:r w:rsidR="008E1A35">
        <w:instrText xml:space="preserve"> REF _Ref421272007 \r \h </w:instrText>
      </w:r>
      <w:r w:rsidR="008E1A35">
        <w:fldChar w:fldCharType="separate"/>
      </w:r>
      <w:r w:rsidR="00021313">
        <w:t>Annex 2</w:t>
      </w:r>
      <w:r w:rsidR="008E1A35">
        <w:fldChar w:fldCharType="end"/>
      </w:r>
      <w:r>
        <w:t xml:space="preserve"> (Contractor’s </w:t>
      </w:r>
      <w:r w:rsidR="004D4299">
        <w:t>Proposal</w:t>
      </w:r>
      <w:r>
        <w:t xml:space="preserve"> for Framework Agreement) or for providing some or all of the same or essentially the same Deliverables as agreed in this Agreement or for acquiring or developing some or all of the same or essentially the same Assets as agreed in this Agreement, it shall consult with ECMWF and adjust the Price accordingly. </w:t>
      </w:r>
    </w:p>
    <w:p w14:paraId="6FC140BB" w14:textId="77777777" w:rsidR="00112B9B" w:rsidRDefault="00112B9B" w:rsidP="008E1A35">
      <w:pPr>
        <w:pStyle w:val="Ttulo3"/>
      </w:pPr>
      <w:r>
        <w:t>Contractor's obligations</w:t>
      </w:r>
    </w:p>
    <w:p w14:paraId="63DD3EB7" w14:textId="77777777" w:rsidR="00112B9B" w:rsidRDefault="00112B9B" w:rsidP="0065735E">
      <w:pPr>
        <w:pStyle w:val="Ttulo4"/>
      </w:pPr>
      <w:bookmarkStart w:id="16" w:name="_Ref421271049"/>
      <w:r>
        <w:t>The Contractor shall:</w:t>
      </w:r>
      <w:bookmarkEnd w:id="16"/>
    </w:p>
    <w:p w14:paraId="39BBEB31" w14:textId="77777777" w:rsidR="00112B9B" w:rsidRDefault="00112B9B" w:rsidP="00A84418">
      <w:pPr>
        <w:pStyle w:val="romannumeralstyle"/>
        <w:numPr>
          <w:ilvl w:val="0"/>
          <w:numId w:val="15"/>
        </w:numPr>
      </w:pPr>
      <w:r>
        <w:t>provide the Services</w:t>
      </w:r>
      <w:r w:rsidR="000B38AB">
        <w:t xml:space="preserve"> as set out in </w:t>
      </w:r>
      <w:r w:rsidR="000B38AB" w:rsidRPr="009A4E4F">
        <w:t>Annex 1</w:t>
      </w:r>
      <w:r w:rsidR="000B38AB">
        <w:t xml:space="preserve"> and</w:t>
      </w:r>
      <w:r>
        <w:t xml:space="preserve"> </w:t>
      </w:r>
      <w:r w:rsidR="008E1A35" w:rsidRPr="009A4E4F">
        <w:fldChar w:fldCharType="begin"/>
      </w:r>
      <w:r w:rsidR="008E1A35" w:rsidRPr="009A4E4F">
        <w:instrText xml:space="preserve"> REF _Ref421272028 \r \h </w:instrText>
      </w:r>
      <w:r w:rsidR="005F256A" w:rsidRPr="009A4E4F">
        <w:instrText xml:space="preserve"> \* MERGEFORMAT </w:instrText>
      </w:r>
      <w:r w:rsidR="008E1A35" w:rsidRPr="009A4E4F">
        <w:fldChar w:fldCharType="separate"/>
      </w:r>
      <w:r w:rsidR="00021313">
        <w:t>Annex 2</w:t>
      </w:r>
      <w:r w:rsidR="008E1A35" w:rsidRPr="009A4E4F">
        <w:fldChar w:fldCharType="end"/>
      </w:r>
      <w:r>
        <w:t xml:space="preserve"> to this Agreement and as confirmed or varied in Annex 3A and 3B to the relevant Service Contract, including, without limitation, meeting the agreed Deliverables, Milestones, KPI’s and Performance Targets;</w:t>
      </w:r>
    </w:p>
    <w:p w14:paraId="793A822D" w14:textId="77777777" w:rsidR="00112B9B" w:rsidRDefault="00112B9B" w:rsidP="00A84418">
      <w:pPr>
        <w:pStyle w:val="romannumeralstyle"/>
      </w:pPr>
      <w:r>
        <w:t xml:space="preserve">report to and liaise with ECMWF's Contract Officer and other key personnel (ref Clause </w:t>
      </w:r>
      <w:r w:rsidR="008E1A35">
        <w:fldChar w:fldCharType="begin"/>
      </w:r>
      <w:r w:rsidR="008E1A35">
        <w:instrText xml:space="preserve"> REF _Ref421270670 \r \h </w:instrText>
      </w:r>
      <w:r w:rsidR="008E1A35">
        <w:fldChar w:fldCharType="separate"/>
      </w:r>
      <w:r w:rsidR="00021313">
        <w:t>2.4.3</w:t>
      </w:r>
      <w:r w:rsidR="008E1A35">
        <w:fldChar w:fldCharType="end"/>
      </w:r>
      <w:r>
        <w:t>) and act only to the extent of the instructions given to the Contractor from time to time by them;</w:t>
      </w:r>
    </w:p>
    <w:p w14:paraId="54A0EE35" w14:textId="77777777" w:rsidR="00112B9B" w:rsidRDefault="00112B9B">
      <w:pPr>
        <w:pStyle w:val="romannumeralstyle"/>
      </w:pPr>
      <w:r>
        <w:t xml:space="preserve">promptly report to ECMWF: </w:t>
      </w:r>
    </w:p>
    <w:p w14:paraId="3CDF5CD1" w14:textId="77777777" w:rsidR="00BF0DD7" w:rsidRDefault="00BF0DD7" w:rsidP="00A14C83">
      <w:pPr>
        <w:pStyle w:val="Prrafodelista"/>
        <w:numPr>
          <w:ilvl w:val="0"/>
          <w:numId w:val="9"/>
        </w:numPr>
      </w:pPr>
      <w:r>
        <w:t>any breach of this Agreement and/or a Service Contract by the Contractor or the Contractor Personnel; and</w:t>
      </w:r>
    </w:p>
    <w:p w14:paraId="5FF8978A" w14:textId="77777777" w:rsidR="00BF0DD7" w:rsidRDefault="00BF0DD7" w:rsidP="00A14C83">
      <w:pPr>
        <w:pStyle w:val="Prrafodelista"/>
        <w:numPr>
          <w:ilvl w:val="0"/>
          <w:numId w:val="9"/>
        </w:numPr>
      </w:pPr>
      <w:r>
        <w:t>any fact or matter that is reasonably likely to prevent the Contractor from complying with his obligations under this Agreement and/or a Service Contract,</w:t>
      </w:r>
    </w:p>
    <w:p w14:paraId="5EDA6C43" w14:textId="77777777" w:rsidR="00BF0DD7" w:rsidRPr="000A0766" w:rsidRDefault="00BF0DD7" w:rsidP="009A4E4F">
      <w:pPr>
        <w:ind w:left="907" w:firstLine="369"/>
        <w:rPr>
          <w:rFonts w:asciiTheme="majorHAnsi" w:hAnsiTheme="majorHAnsi"/>
        </w:rPr>
      </w:pPr>
      <w:proofErr w:type="gramStart"/>
      <w:r w:rsidRPr="000A0766">
        <w:rPr>
          <w:rFonts w:asciiTheme="majorHAnsi" w:hAnsiTheme="majorHAnsi"/>
        </w:rPr>
        <w:t>within</w:t>
      </w:r>
      <w:proofErr w:type="gramEnd"/>
      <w:r w:rsidRPr="000A0766">
        <w:rPr>
          <w:rFonts w:asciiTheme="majorHAnsi" w:hAnsiTheme="majorHAnsi"/>
        </w:rPr>
        <w:t xml:space="preserve"> three (3) Business Days of becoming aware of the same;</w:t>
      </w:r>
    </w:p>
    <w:p w14:paraId="7C782C17" w14:textId="18291956" w:rsidR="00112B9B" w:rsidRDefault="00112B9B" w:rsidP="00E66D24">
      <w:pPr>
        <w:pStyle w:val="romannumeralstyle"/>
        <w:numPr>
          <w:ilvl w:val="0"/>
          <w:numId w:val="0"/>
        </w:numPr>
        <w:ind w:left="1304"/>
      </w:pPr>
    </w:p>
    <w:p w14:paraId="294061D2" w14:textId="77777777" w:rsidR="00112B9B" w:rsidRDefault="00112B9B" w:rsidP="008E1A35">
      <w:pPr>
        <w:pStyle w:val="Ttulo3"/>
      </w:pPr>
      <w:bookmarkStart w:id="17" w:name="_Ref421280461"/>
      <w:r>
        <w:t>Compliance with Laws</w:t>
      </w:r>
      <w:bookmarkEnd w:id="17"/>
      <w:r>
        <w:t xml:space="preserve"> </w:t>
      </w:r>
    </w:p>
    <w:p w14:paraId="25F58BAF" w14:textId="77777777" w:rsidR="00112B9B" w:rsidRDefault="00112B9B" w:rsidP="009664BF">
      <w:pPr>
        <w:pStyle w:val="Ttulo4"/>
      </w:pPr>
      <w:r>
        <w:t>The Contractor shall perform its obligations under this Agreement and each Service Contract in a manner that complies with all Laws in force during the Term and shall not cause ECMWF to breach any Laws in force during the Term.</w:t>
      </w:r>
    </w:p>
    <w:p w14:paraId="57FC7C9C" w14:textId="77777777" w:rsidR="00112B9B" w:rsidRDefault="00112B9B" w:rsidP="009664BF">
      <w:pPr>
        <w:pStyle w:val="Ttulo4"/>
      </w:pPr>
      <w:r>
        <w:t>The Contractor shall immediately notify ECMWF if it becomes aware of any allegation of non-compliance with any Law by any person in relation to this Agreement and/or a Service Contract.</w:t>
      </w:r>
    </w:p>
    <w:p w14:paraId="0C4543D1" w14:textId="77777777" w:rsidR="00112B9B" w:rsidRDefault="00112B9B" w:rsidP="009664BF">
      <w:pPr>
        <w:pStyle w:val="Ttulo4"/>
      </w:pPr>
      <w:r>
        <w:t>As soon as the Contractor becomes aware of any change that should be made to the Services to ensure that the Services and the performance of them conform to any Law, Good Industry Practice or any new legal or regulatory requirement which affects the Services the Contractor shall notify ECMWF of the change and, unless otherwise instructed by ECMWF, the Contractor shall carry out the change at no charge to ECMWF.</w:t>
      </w:r>
    </w:p>
    <w:p w14:paraId="461DBCAA" w14:textId="77777777" w:rsidR="009A4E4F" w:rsidRDefault="009A4E4F" w:rsidP="009A4E4F">
      <w:pPr>
        <w:pStyle w:val="Ttulo3"/>
        <w:numPr>
          <w:ilvl w:val="0"/>
          <w:numId w:val="0"/>
        </w:numPr>
        <w:ind w:left="907"/>
      </w:pPr>
    </w:p>
    <w:p w14:paraId="65FA7EB1" w14:textId="77777777" w:rsidR="00E66D24" w:rsidRDefault="00E66D24" w:rsidP="00E66D24"/>
    <w:p w14:paraId="55DB33C7" w14:textId="77777777" w:rsidR="00E66D24" w:rsidRDefault="00E66D24" w:rsidP="00E66D24"/>
    <w:p w14:paraId="555E2D36" w14:textId="77777777" w:rsidR="00E66D24" w:rsidRDefault="00E66D24" w:rsidP="00E66D24"/>
    <w:p w14:paraId="18F95B3E" w14:textId="77777777" w:rsidR="00E66D24" w:rsidRDefault="00E66D24" w:rsidP="00E66D24"/>
    <w:p w14:paraId="312E1F35" w14:textId="77777777" w:rsidR="00E66D24" w:rsidRDefault="00E66D24" w:rsidP="00E66D24"/>
    <w:p w14:paraId="51700B3F" w14:textId="77777777" w:rsidR="00E66D24" w:rsidRPr="00E66D24" w:rsidRDefault="00E66D24" w:rsidP="00E66D24"/>
    <w:p w14:paraId="7DDBACDB" w14:textId="77777777" w:rsidR="00112B9B" w:rsidRDefault="00A41AF9" w:rsidP="008E1A35">
      <w:pPr>
        <w:pStyle w:val="Ttulo3"/>
      </w:pPr>
      <w:r>
        <w:lastRenderedPageBreak/>
        <w:t>C</w:t>
      </w:r>
      <w:r w:rsidR="00112B9B">
        <w:t>ontractor Personnel</w:t>
      </w:r>
    </w:p>
    <w:p w14:paraId="6F834B5C" w14:textId="77777777" w:rsidR="00112B9B" w:rsidRDefault="00112B9B" w:rsidP="009664BF">
      <w:pPr>
        <w:pStyle w:val="Ttulo4"/>
      </w:pPr>
      <w:r>
        <w:t>The Contractor shall retain overall control of the Contractor Personnel at all times so that the Contractor Personnel shall not be deemed to be employees, agents or contractors of ECMWF;</w:t>
      </w:r>
    </w:p>
    <w:p w14:paraId="1AEF07BA" w14:textId="526C454E" w:rsidR="00112B9B" w:rsidRDefault="00112B9B" w:rsidP="009664BF">
      <w:pPr>
        <w:pStyle w:val="Ttulo4"/>
      </w:pPr>
      <w:bookmarkStart w:id="18" w:name="_Ref421272165"/>
      <w:r>
        <w:t xml:space="preserve">If it appears to ECMWF that the Services are being disrupted by the actions or behaviour of a member of the Contractor Personnel or that his qualifications, expertise or work do not correspond to </w:t>
      </w:r>
      <w:r w:rsidR="00DD3E4C">
        <w:t xml:space="preserve">the relevant HR profile in </w:t>
      </w:r>
      <w:r w:rsidR="008E1A35">
        <w:fldChar w:fldCharType="begin"/>
      </w:r>
      <w:r w:rsidR="008E1A35">
        <w:instrText xml:space="preserve"> REF _Ref421272109 \r \h </w:instrText>
      </w:r>
      <w:r w:rsidR="008E1A35">
        <w:fldChar w:fldCharType="separate"/>
      </w:r>
      <w:r w:rsidR="00021313">
        <w:t>Annex 2</w:t>
      </w:r>
      <w:r w:rsidR="008E1A35">
        <w:fldChar w:fldCharType="end"/>
      </w:r>
      <w:r>
        <w:t xml:space="preserve"> (Contractor’s </w:t>
      </w:r>
      <w:r w:rsidR="004D4299">
        <w:t>Proposal</w:t>
      </w:r>
      <w:r>
        <w:t xml:space="preserve"> for Framework Agreement) or to Good Industry Practice, ECMWF shall have the right to make a reasoned request for his immediate replacement in relation to the Services;</w:t>
      </w:r>
      <w:bookmarkEnd w:id="18"/>
    </w:p>
    <w:p w14:paraId="5F08356C" w14:textId="1EAB9DE0" w:rsidR="00112B9B" w:rsidRDefault="00112B9B" w:rsidP="009664BF">
      <w:pPr>
        <w:pStyle w:val="Ttulo4"/>
      </w:pPr>
      <w:r>
        <w:t xml:space="preserve">Any Contractor Personnel replaced following ECMWF's request pursuant to Clause </w:t>
      </w:r>
      <w:r w:rsidR="008E1A35">
        <w:fldChar w:fldCharType="begin"/>
      </w:r>
      <w:r w:rsidR="008E1A35">
        <w:instrText xml:space="preserve"> REF _Ref421272165 \r \h </w:instrText>
      </w:r>
      <w:r w:rsidR="008E1A35">
        <w:fldChar w:fldCharType="separate"/>
      </w:r>
      <w:r w:rsidR="00021313">
        <w:t>2.1.4.2</w:t>
      </w:r>
      <w:r w:rsidR="008E1A35">
        <w:fldChar w:fldCharType="end"/>
      </w:r>
      <w:r>
        <w:t xml:space="preserve"> must have the appropriate qualifications, expertise and ability to correspond to </w:t>
      </w:r>
      <w:r w:rsidR="00DD3E4C">
        <w:t xml:space="preserve">the relevant HR profile in </w:t>
      </w:r>
      <w:r w:rsidR="008E1A35">
        <w:fldChar w:fldCharType="begin"/>
      </w:r>
      <w:r w:rsidR="008E1A35">
        <w:instrText xml:space="preserve"> REF _Ref421272185 \r \h </w:instrText>
      </w:r>
      <w:r w:rsidR="008E1A35">
        <w:fldChar w:fldCharType="separate"/>
      </w:r>
      <w:r w:rsidR="00021313">
        <w:t>Annex 2</w:t>
      </w:r>
      <w:r w:rsidR="008E1A35">
        <w:fldChar w:fldCharType="end"/>
      </w:r>
      <w:r>
        <w:t xml:space="preserve"> (Contractor’s </w:t>
      </w:r>
      <w:r w:rsidR="004D4299">
        <w:t>Proposal</w:t>
      </w:r>
      <w:r>
        <w:t xml:space="preserve"> for Framework Agreement) or to Good Industry Practice. The Contractor shall be responsible for any delay in the execution of the tasks assigned to it resulting from the replacement of Contractor Personnel.</w:t>
      </w:r>
    </w:p>
    <w:p w14:paraId="58F65BAE" w14:textId="77777777" w:rsidR="00112B9B" w:rsidRDefault="00112B9B" w:rsidP="008E1A35">
      <w:pPr>
        <w:pStyle w:val="Ttulo3"/>
      </w:pPr>
      <w:r>
        <w:t xml:space="preserve">IT and other Security </w:t>
      </w:r>
    </w:p>
    <w:p w14:paraId="7E280E2E" w14:textId="77777777" w:rsidR="00112B9B" w:rsidRDefault="00112B9B" w:rsidP="009664BF">
      <w:pPr>
        <w:pStyle w:val="Ttulo4"/>
      </w:pPr>
      <w:r>
        <w:t>The Contractor shall, and shall procure that all Contractor Personnel shall, comply with any of ECMWF’s site security procedures if and when at the Site.</w:t>
      </w:r>
    </w:p>
    <w:p w14:paraId="61B4F119" w14:textId="77777777" w:rsidR="00112B9B" w:rsidRDefault="00112B9B" w:rsidP="009664BF">
      <w:pPr>
        <w:pStyle w:val="Ttulo4"/>
      </w:pPr>
      <w:r>
        <w:t xml:space="preserve">The Contractor shall, and shall procure that all Contractor Personnel shall, comply with ECMWF’s IT security </w:t>
      </w:r>
      <w:r w:rsidR="002D630F">
        <w:t>requirements</w:t>
      </w:r>
      <w:r>
        <w:t xml:space="preserve">, as appropriate, including for the transmission of Deliverables. </w:t>
      </w:r>
      <w:r w:rsidR="002D630F">
        <w:t>These will be communicated between ECMWF and the Contractor as necessary.</w:t>
      </w:r>
    </w:p>
    <w:p w14:paraId="7592259E" w14:textId="77777777" w:rsidR="00112B9B" w:rsidRDefault="00112B9B" w:rsidP="009664BF">
      <w:pPr>
        <w:pStyle w:val="Ttulo4"/>
      </w:pPr>
      <w:r>
        <w:t xml:space="preserve">ECMWF shall provide all security passes and controlled access for Contractor Personnel who are to have access to the Site. </w:t>
      </w:r>
    </w:p>
    <w:p w14:paraId="02BA20ED" w14:textId="77777777" w:rsidR="00112B9B" w:rsidRDefault="00112B9B" w:rsidP="008E1A35">
      <w:pPr>
        <w:pStyle w:val="Ttulo3"/>
      </w:pPr>
      <w:r>
        <w:t>Quality of Deliverables</w:t>
      </w:r>
    </w:p>
    <w:p w14:paraId="398DE7C2" w14:textId="77777777" w:rsidR="00112B9B" w:rsidRDefault="00112B9B" w:rsidP="009664BF">
      <w:pPr>
        <w:pStyle w:val="Ttulo4"/>
      </w:pPr>
      <w:r>
        <w:t>ECMWF shall have the right to inspect any Deliverables at any time on or after delivery by the Contractor to ensure each Deliverable complies with the requirements of this Agreement and of the relevant Service Contract.</w:t>
      </w:r>
    </w:p>
    <w:p w14:paraId="1400D825" w14:textId="77777777" w:rsidR="00112B9B" w:rsidRDefault="00112B9B" w:rsidP="009664BF">
      <w:pPr>
        <w:pStyle w:val="Ttulo4"/>
      </w:pPr>
      <w:bookmarkStart w:id="19" w:name="_Ref421272234"/>
      <w:r>
        <w:t>If ECMWF discovers that any Deliverable does not comply with the requirements of this Agreement or of the relevant Service Contract, ECMWF shall be entitled to notify the Contractor specifying the non-compliance and requiring remedy by the Contractor.</w:t>
      </w:r>
      <w:bookmarkEnd w:id="19"/>
    </w:p>
    <w:p w14:paraId="7F70C5AD" w14:textId="77777777" w:rsidR="00112B9B" w:rsidRDefault="00112B9B" w:rsidP="009664BF">
      <w:pPr>
        <w:pStyle w:val="Ttulo4"/>
      </w:pPr>
      <w:bookmarkStart w:id="20" w:name="_Ref421272254"/>
      <w:r>
        <w:t xml:space="preserve">Within a reasonable time of receiving notice pursuant to Clause </w:t>
      </w:r>
      <w:r w:rsidR="008E1A35">
        <w:fldChar w:fldCharType="begin"/>
      </w:r>
      <w:r w:rsidR="008E1A35">
        <w:instrText xml:space="preserve"> REF _Ref421272234 \r \h </w:instrText>
      </w:r>
      <w:r w:rsidR="008E1A35">
        <w:fldChar w:fldCharType="separate"/>
      </w:r>
      <w:r w:rsidR="00021313">
        <w:t>2.1.6.2</w:t>
      </w:r>
      <w:r w:rsidR="008E1A35">
        <w:fldChar w:fldCharType="end"/>
      </w:r>
      <w:r>
        <w:t xml:space="preserve"> and in any event within 30 calendar days, the Contractor shall remedy any non-compliance in a Deliverable and re-submit the Deliverable to ECMWF.</w:t>
      </w:r>
      <w:bookmarkEnd w:id="20"/>
    </w:p>
    <w:p w14:paraId="245C6D91" w14:textId="77777777" w:rsidR="00112B9B" w:rsidRDefault="00112B9B" w:rsidP="009664BF">
      <w:pPr>
        <w:pStyle w:val="Ttulo4"/>
      </w:pPr>
      <w:r>
        <w:t xml:space="preserve">Until such time as the Contractor has complied with Clause </w:t>
      </w:r>
      <w:r w:rsidR="008E1A35">
        <w:fldChar w:fldCharType="begin"/>
      </w:r>
      <w:r w:rsidR="008E1A35">
        <w:instrText xml:space="preserve"> REF _Ref421272254 \r \h </w:instrText>
      </w:r>
      <w:r w:rsidR="008E1A35">
        <w:fldChar w:fldCharType="separate"/>
      </w:r>
      <w:r w:rsidR="00021313">
        <w:t>2.1.6.3</w:t>
      </w:r>
      <w:r w:rsidR="008E1A35">
        <w:fldChar w:fldCharType="end"/>
      </w:r>
      <w:r>
        <w:t>, ECMWF shall be entitled:</w:t>
      </w:r>
    </w:p>
    <w:p w14:paraId="08E426ED" w14:textId="77777777" w:rsidR="00112B9B" w:rsidRDefault="00112B9B" w:rsidP="00A84418">
      <w:pPr>
        <w:pStyle w:val="romannumeralstyle"/>
        <w:numPr>
          <w:ilvl w:val="0"/>
          <w:numId w:val="16"/>
        </w:numPr>
      </w:pPr>
      <w:r>
        <w:t>to withhold payment relating to the relevant Deliverable;</w:t>
      </w:r>
    </w:p>
    <w:p w14:paraId="33B5FE02" w14:textId="77777777" w:rsidR="00112B9B" w:rsidRDefault="00112B9B" w:rsidP="00A84418">
      <w:pPr>
        <w:pStyle w:val="romannumeralstyle"/>
      </w:pPr>
      <w:r>
        <w:t>to accept the relevant Deliverable despite the non-conformance and withhold a reasonable proportion of the payment relating to that Deliverable; or</w:t>
      </w:r>
    </w:p>
    <w:p w14:paraId="67DE5722" w14:textId="77777777" w:rsidR="00112B9B" w:rsidRDefault="00112B9B">
      <w:pPr>
        <w:pStyle w:val="romannumeralstyle"/>
      </w:pPr>
      <w:r>
        <w:t xml:space="preserve">at any time after expiry of the period of 30 calendar days referred to in Clause </w:t>
      </w:r>
      <w:r w:rsidR="008E1A35">
        <w:fldChar w:fldCharType="begin"/>
      </w:r>
      <w:r w:rsidR="008E1A35">
        <w:instrText xml:space="preserve"> REF _Ref421272254 \r \h </w:instrText>
      </w:r>
      <w:r w:rsidR="008E1A35">
        <w:fldChar w:fldCharType="separate"/>
      </w:r>
      <w:r w:rsidR="00021313">
        <w:t>2.1.6.3</w:t>
      </w:r>
      <w:r w:rsidR="008E1A35">
        <w:fldChar w:fldCharType="end"/>
      </w:r>
      <w:r>
        <w:t>, to reject the relevant Deliverable and to require repayment and not to make any further payment in relation to the relevant Deliverable.</w:t>
      </w:r>
    </w:p>
    <w:p w14:paraId="57C1AD55" w14:textId="77777777" w:rsidR="009A4E4F" w:rsidRDefault="009A4E4F" w:rsidP="00E66D24">
      <w:pPr>
        <w:pStyle w:val="Ttulo3"/>
        <w:numPr>
          <w:ilvl w:val="0"/>
          <w:numId w:val="0"/>
        </w:numPr>
        <w:ind w:left="907"/>
      </w:pPr>
      <w:bookmarkStart w:id="21" w:name="_Ref421272397"/>
    </w:p>
    <w:p w14:paraId="58E6F4A6" w14:textId="77777777" w:rsidR="00E66D24" w:rsidRPr="00E66D24" w:rsidRDefault="00E66D24" w:rsidP="00E66D24"/>
    <w:p w14:paraId="3C238AFE" w14:textId="77777777" w:rsidR="009A4E4F" w:rsidRDefault="009A4E4F" w:rsidP="00E66D24">
      <w:pPr>
        <w:pStyle w:val="Ttulo3"/>
        <w:numPr>
          <w:ilvl w:val="0"/>
          <w:numId w:val="0"/>
        </w:numPr>
        <w:ind w:left="907"/>
      </w:pPr>
    </w:p>
    <w:p w14:paraId="3A980871" w14:textId="77777777" w:rsidR="009A4E4F" w:rsidRDefault="009A4E4F" w:rsidP="00E66D24">
      <w:pPr>
        <w:pStyle w:val="Ttulo3"/>
        <w:numPr>
          <w:ilvl w:val="0"/>
          <w:numId w:val="0"/>
        </w:numPr>
        <w:ind w:left="907"/>
      </w:pPr>
    </w:p>
    <w:p w14:paraId="7588AC8B" w14:textId="77777777" w:rsidR="00112B9B" w:rsidRDefault="00112B9B" w:rsidP="008E1A35">
      <w:pPr>
        <w:pStyle w:val="Ttulo3"/>
      </w:pPr>
      <w:r>
        <w:lastRenderedPageBreak/>
        <w:t>Insurance requirements</w:t>
      </w:r>
      <w:bookmarkEnd w:id="21"/>
    </w:p>
    <w:p w14:paraId="17503401" w14:textId="77777777" w:rsidR="00112B9B" w:rsidRDefault="00112B9B" w:rsidP="009664BF">
      <w:pPr>
        <w:pStyle w:val="Ttulo4"/>
      </w:pPr>
      <w:bookmarkStart w:id="22" w:name="_Ref421281017"/>
      <w:r>
        <w:t>Save as otherwise agreed with ECMWF, the Contractor shall effect and maintain appropriate insurances with insurers who are at all times of good financial standing and reputation and for a period of insurance which includes:</w:t>
      </w:r>
      <w:bookmarkEnd w:id="22"/>
    </w:p>
    <w:p w14:paraId="7AE7C63A" w14:textId="77777777" w:rsidR="00112B9B" w:rsidRDefault="00112B9B" w:rsidP="00A84418">
      <w:pPr>
        <w:pStyle w:val="romannumeralstyle"/>
        <w:numPr>
          <w:ilvl w:val="0"/>
          <w:numId w:val="17"/>
        </w:numPr>
      </w:pPr>
      <w:r>
        <w:t>for all insurances, the Term of this Agreement but shall also provide cover for obligations that survive expiry or termination of this Agreement and each Service Contract; and</w:t>
      </w:r>
    </w:p>
    <w:p w14:paraId="28ACA44B" w14:textId="77777777" w:rsidR="00112B9B" w:rsidRDefault="00112B9B" w:rsidP="00A84418">
      <w:pPr>
        <w:pStyle w:val="romannumeralstyle"/>
      </w:pPr>
      <w:proofErr w:type="gramStart"/>
      <w:r>
        <w:t>for</w:t>
      </w:r>
      <w:proofErr w:type="gramEnd"/>
      <w:r>
        <w:t xml:space="preserve"> professional indemnity insurance, the period of 6 years following the expiry or termination of this Agreement.</w:t>
      </w:r>
    </w:p>
    <w:p w14:paraId="0227A997" w14:textId="77777777" w:rsidR="00112B9B" w:rsidRDefault="00112B9B" w:rsidP="009664BF">
      <w:pPr>
        <w:pStyle w:val="Ttulo4"/>
      </w:pPr>
      <w:r>
        <w:t>Save as otherwise agreed with ECMWF, the Contractor shall maintain:</w:t>
      </w:r>
    </w:p>
    <w:p w14:paraId="46A1BF40" w14:textId="77777777" w:rsidR="00112B9B" w:rsidRDefault="00112B9B" w:rsidP="00A84418">
      <w:pPr>
        <w:pStyle w:val="romannumeralstyle"/>
        <w:numPr>
          <w:ilvl w:val="0"/>
          <w:numId w:val="18"/>
        </w:numPr>
      </w:pPr>
      <w:r>
        <w:t>third party property damage insurance for an amount not less than [£5,000,000] for any single occurrence and in the aggregate as to the number of occurrences in respect of liability for all plant, equipment and motor vehicles owned or used by the Contractor or any Sub-contractor directly or indirectly engaged in providing the Services; and</w:t>
      </w:r>
    </w:p>
    <w:p w14:paraId="4632D956" w14:textId="77777777" w:rsidR="00112B9B" w:rsidRDefault="00112B9B" w:rsidP="00A84418">
      <w:pPr>
        <w:pStyle w:val="romannumeralstyle"/>
      </w:pPr>
      <w:proofErr w:type="gramStart"/>
      <w:r>
        <w:t>professional</w:t>
      </w:r>
      <w:proofErr w:type="gramEnd"/>
      <w:r>
        <w:t xml:space="preserve"> indemnity insurance for an amount not less than [£10,000,000] per occurrence and in the aggregate annually.</w:t>
      </w:r>
    </w:p>
    <w:p w14:paraId="27C895FB" w14:textId="78089642" w:rsidR="00112B9B" w:rsidRDefault="00112B9B" w:rsidP="009664BF">
      <w:pPr>
        <w:pStyle w:val="Ttulo4"/>
      </w:pPr>
      <w:r>
        <w:t xml:space="preserve">The Contractor shall provide evidence of the insurances referred to in this Clause </w:t>
      </w:r>
      <w:r w:rsidR="008E1A35">
        <w:fldChar w:fldCharType="begin"/>
      </w:r>
      <w:r w:rsidR="008E1A35">
        <w:instrText xml:space="preserve"> REF _Ref421272397 \r \h </w:instrText>
      </w:r>
      <w:r w:rsidR="008E1A35">
        <w:fldChar w:fldCharType="separate"/>
      </w:r>
      <w:r w:rsidR="008E1A35">
        <w:t>2.1.7</w:t>
      </w:r>
      <w:r w:rsidR="008E1A35">
        <w:fldChar w:fldCharType="end"/>
      </w:r>
      <w:r>
        <w:t>, or such other cover or contingency arrangements as the Contractor maintains, to the satisfaction of ECMWF.</w:t>
      </w:r>
    </w:p>
    <w:p w14:paraId="552E7A93" w14:textId="77777777" w:rsidR="00112B9B" w:rsidRDefault="00112B9B" w:rsidP="00C84E05">
      <w:pPr>
        <w:pStyle w:val="Ttulo2"/>
      </w:pPr>
      <w:bookmarkStart w:id="23" w:name="_Toc430609162"/>
      <w:r>
        <w:t>Software</w:t>
      </w:r>
      <w:r w:rsidR="00C1138F">
        <w:t xml:space="preserve"> - Not Used</w:t>
      </w:r>
      <w:bookmarkEnd w:id="23"/>
    </w:p>
    <w:p w14:paraId="732142AC" w14:textId="53DE5CBE" w:rsidR="00545635" w:rsidRPr="008E1A35" w:rsidRDefault="00545635" w:rsidP="005449AC">
      <w:pPr>
        <w:ind w:left="0" w:firstLine="0"/>
        <w:jc w:val="left"/>
        <w:rPr>
          <w:rFonts w:asciiTheme="majorHAnsi" w:hAnsiTheme="majorHAnsi"/>
        </w:rPr>
      </w:pPr>
    </w:p>
    <w:p w14:paraId="5E07C88D" w14:textId="77777777" w:rsidR="00112B9B" w:rsidRDefault="00112B9B" w:rsidP="00545635">
      <w:pPr>
        <w:pStyle w:val="Ttulo2"/>
      </w:pPr>
      <w:bookmarkStart w:id="24" w:name="_Toc430609163"/>
      <w:r>
        <w:t>Reporting</w:t>
      </w:r>
      <w:bookmarkEnd w:id="24"/>
    </w:p>
    <w:p w14:paraId="6BA5C407" w14:textId="233B451A" w:rsidR="00112B9B" w:rsidRDefault="00112B9B" w:rsidP="008E1A35">
      <w:pPr>
        <w:pStyle w:val="Ttulo3"/>
      </w:pPr>
      <w:bookmarkStart w:id="25" w:name="_Ref421272679"/>
      <w:r>
        <w:t>Annual Reporting</w:t>
      </w:r>
      <w:bookmarkEnd w:id="25"/>
      <w:r>
        <w:t xml:space="preserve"> </w:t>
      </w:r>
      <w:r w:rsidR="00A84418">
        <w:t>- Not Used</w:t>
      </w:r>
    </w:p>
    <w:p w14:paraId="54013AFF" w14:textId="522A56C4" w:rsidR="00112B9B" w:rsidRDefault="00112B9B" w:rsidP="00AF651F">
      <w:pPr>
        <w:pStyle w:val="Ttulo4"/>
        <w:numPr>
          <w:ilvl w:val="0"/>
          <w:numId w:val="0"/>
        </w:numPr>
        <w:ind w:left="907"/>
      </w:pPr>
    </w:p>
    <w:p w14:paraId="4E413429" w14:textId="22FB2354" w:rsidR="00112B9B" w:rsidRDefault="00112B9B" w:rsidP="008E1A35">
      <w:pPr>
        <w:pStyle w:val="Ttulo3"/>
      </w:pPr>
      <w:r>
        <w:t>Quarterly Reporting</w:t>
      </w:r>
      <w:r w:rsidR="004F306F">
        <w:t xml:space="preserve"> </w:t>
      </w:r>
    </w:p>
    <w:p w14:paraId="367AD579" w14:textId="77777777" w:rsidR="00112B9B" w:rsidRDefault="00112B9B" w:rsidP="009664BF">
      <w:pPr>
        <w:pStyle w:val="Ttulo4"/>
      </w:pPr>
      <w:r>
        <w:t xml:space="preserve">During the Term of this Agreement, the Contractor shall submit to ECMWF quarterly implementation reports at the latest twenty (20) calendar days after the expiry of the relevant </w:t>
      </w:r>
      <w:r w:rsidR="00F170F8">
        <w:t xml:space="preserve">calendar </w:t>
      </w:r>
      <w:r>
        <w:t xml:space="preserve">quarter. </w:t>
      </w:r>
    </w:p>
    <w:p w14:paraId="215C4EDD" w14:textId="33EDF522" w:rsidR="00112B9B" w:rsidRDefault="00112B9B" w:rsidP="009664BF">
      <w:pPr>
        <w:pStyle w:val="Ttulo4"/>
      </w:pPr>
      <w:r>
        <w:t>The quarterly implementation reports shall describe the progress made in the performance of the Services covering programmatic, technical, and contractual aspects, including any deviations from the foreseen schedules and/or budgeted limits. It shall consist of three (3) parts:</w:t>
      </w:r>
    </w:p>
    <w:p w14:paraId="4C2C25F2" w14:textId="75D7CEE6" w:rsidR="00BF0DD7" w:rsidRDefault="00112B9B" w:rsidP="00AF651F">
      <w:pPr>
        <w:pStyle w:val="romannumeralstyle"/>
        <w:numPr>
          <w:ilvl w:val="0"/>
          <w:numId w:val="22"/>
        </w:numPr>
      </w:pPr>
      <w:r w:rsidRPr="000A67ED">
        <w:t>a section on the performance of the Services under this Agreement and each Service Contract detailing programmatic, technical and contractual aspects;</w:t>
      </w:r>
    </w:p>
    <w:p w14:paraId="305AA8CA" w14:textId="77777777" w:rsidR="00AF651F" w:rsidRDefault="00AF651F" w:rsidP="00AF651F">
      <w:pPr>
        <w:pStyle w:val="romannumeralstyle"/>
        <w:numPr>
          <w:ilvl w:val="0"/>
          <w:numId w:val="0"/>
        </w:numPr>
        <w:ind w:left="1304"/>
      </w:pPr>
    </w:p>
    <w:p w14:paraId="54B88A7B" w14:textId="77777777" w:rsidR="00112B9B" w:rsidRDefault="00112B9B" w:rsidP="00A84418">
      <w:pPr>
        <w:pStyle w:val="romannumeralstyle"/>
      </w:pPr>
      <w:proofErr w:type="gramStart"/>
      <w:r>
        <w:t>a</w:t>
      </w:r>
      <w:proofErr w:type="gramEnd"/>
      <w:r>
        <w:t xml:space="preserve"> section on the use of Funds invoiced to ECMWF under this Agreement and/or a Service Contract, providing a breakdown of the underlying costs and expenses incurred. </w:t>
      </w:r>
    </w:p>
    <w:p w14:paraId="46A57B28" w14:textId="0B84D7FD" w:rsidR="00112B9B" w:rsidRDefault="00112B9B" w:rsidP="00A84418">
      <w:pPr>
        <w:pStyle w:val="romannumeralstyle"/>
        <w:numPr>
          <w:ilvl w:val="0"/>
          <w:numId w:val="0"/>
        </w:numPr>
        <w:ind w:left="1304"/>
      </w:pPr>
    </w:p>
    <w:p w14:paraId="63408D3B" w14:textId="5C0E6C39" w:rsidR="00112B9B" w:rsidRDefault="00112B9B">
      <w:pPr>
        <w:pStyle w:val="romannumeralstyle"/>
      </w:pPr>
      <w:r>
        <w:t xml:space="preserve">a section on checks, audits and risk management </w:t>
      </w:r>
    </w:p>
    <w:p w14:paraId="3E76F404" w14:textId="77777777" w:rsidR="00112B9B" w:rsidRDefault="00112B9B" w:rsidP="009664BF">
      <w:pPr>
        <w:pStyle w:val="Ttulo4"/>
      </w:pPr>
      <w:r>
        <w:lastRenderedPageBreak/>
        <w:t>The Contractor may be asked to present its report(s) to bodies and committees related to the governance of the Copernicus Programme.</w:t>
      </w:r>
    </w:p>
    <w:p w14:paraId="747C0049" w14:textId="77777777" w:rsidR="00112B9B" w:rsidRDefault="00112B9B" w:rsidP="008E1A35">
      <w:pPr>
        <w:pStyle w:val="Ttulo3"/>
      </w:pPr>
      <w:r>
        <w:t>Ad-Hoc Reporting</w:t>
      </w:r>
    </w:p>
    <w:p w14:paraId="5423F19F" w14:textId="77777777" w:rsidR="00112B9B" w:rsidRPr="00AF651F" w:rsidRDefault="00112B9B" w:rsidP="00AF651F">
      <w:pPr>
        <w:ind w:left="851" w:firstLine="0"/>
        <w:rPr>
          <w:rFonts w:asciiTheme="majorHAnsi" w:hAnsiTheme="majorHAnsi"/>
        </w:rPr>
      </w:pPr>
      <w:r w:rsidRPr="00AF651F">
        <w:rPr>
          <w:rFonts w:asciiTheme="majorHAnsi" w:hAnsiTheme="majorHAnsi"/>
        </w:rPr>
        <w:t>ECMWF may ask for information or ad-hoc reports whenever it considers that to be necessary for the performance of the Services or to satisfy the requirements of the Commission. The Contractor shall make reasonable efforts to supply additional information within ten (10) calendar days of the request and ad-hoc reports within twenty (20) calendar days of the request.</w:t>
      </w:r>
    </w:p>
    <w:p w14:paraId="01F93968" w14:textId="77777777" w:rsidR="00112B9B" w:rsidRDefault="009765AD" w:rsidP="008E1A35">
      <w:pPr>
        <w:pStyle w:val="Ttulo3"/>
      </w:pPr>
      <w:bookmarkStart w:id="26" w:name="_Ref421201015"/>
      <w:r>
        <w:t>F</w:t>
      </w:r>
      <w:r w:rsidR="00112B9B">
        <w:t>inal Report</w:t>
      </w:r>
      <w:bookmarkEnd w:id="26"/>
    </w:p>
    <w:p w14:paraId="511BF9B0" w14:textId="61863F95" w:rsidR="00112B9B" w:rsidRDefault="00112B9B" w:rsidP="009D1ECC">
      <w:pPr>
        <w:pStyle w:val="Ttulo4"/>
      </w:pPr>
      <w:bookmarkStart w:id="27" w:name="_Ref422393077"/>
      <w:r>
        <w:t xml:space="preserve">The Contractor shall submit to ECMWF, as soon as possible and at the latest </w:t>
      </w:r>
      <w:r w:rsidR="000421C4">
        <w:t>thirty</w:t>
      </w:r>
      <w:r>
        <w:t xml:space="preserve"> (</w:t>
      </w:r>
      <w:r w:rsidR="000421C4">
        <w:t>3</w:t>
      </w:r>
      <w:r>
        <w:t xml:space="preserve">0) calendar days after </w:t>
      </w:r>
      <w:r w:rsidR="00142CCC">
        <w:t xml:space="preserve">termination or expiry of </w:t>
      </w:r>
      <w:r>
        <w:t>the last Service Contract in the Term, a final report</w:t>
      </w:r>
      <w:r w:rsidR="00684F12">
        <w:t xml:space="preserve"> (</w:t>
      </w:r>
      <w:r w:rsidR="00684F12" w:rsidRPr="00684F12">
        <w:t>the “</w:t>
      </w:r>
      <w:r w:rsidR="00684F12" w:rsidRPr="00684F12">
        <w:rPr>
          <w:b/>
        </w:rPr>
        <w:t>Final Report</w:t>
      </w:r>
      <w:r w:rsidR="00684F12" w:rsidRPr="00684F12">
        <w:t>”</w:t>
      </w:r>
      <w:r w:rsidR="00684F12">
        <w:t>)</w:t>
      </w:r>
      <w:r>
        <w:t>, which shall contain in particular:</w:t>
      </w:r>
      <w:bookmarkEnd w:id="27"/>
      <w:r>
        <w:t xml:space="preserve"> </w:t>
      </w:r>
    </w:p>
    <w:p w14:paraId="3946A38A" w14:textId="76422652" w:rsidR="00112B9B" w:rsidRDefault="00112B9B" w:rsidP="00A84418">
      <w:pPr>
        <w:pStyle w:val="romannumeralstyle"/>
        <w:numPr>
          <w:ilvl w:val="0"/>
          <w:numId w:val="25"/>
        </w:numPr>
      </w:pPr>
      <w:r>
        <w:t xml:space="preserve">a description of the Contractor’s actual achievements in the performance of this Agreement and each Service Contract with respect to the expected achievements (as defined in particular in Annex I (ECMWF's Specification for Framework Agreement) and </w:t>
      </w:r>
      <w:r w:rsidR="00A82FCE">
        <w:t>Annex 3A (ECMWF’s Request for Service)</w:t>
      </w:r>
      <w:r>
        <w:t xml:space="preserve">; </w:t>
      </w:r>
    </w:p>
    <w:p w14:paraId="65FCC45D" w14:textId="77777777" w:rsidR="00112B9B" w:rsidRDefault="00626ACD" w:rsidP="00A84418">
      <w:pPr>
        <w:pStyle w:val="romannumeralstyle"/>
      </w:pPr>
      <w:r>
        <w:t>the totals of p</w:t>
      </w:r>
      <w:r w:rsidR="00112B9B">
        <w:t xml:space="preserve">rices claimed and costs and expenses incurred under this Agreement and each Service Contract, including the total amount actually paid by the Contractor to Sub-contractors; </w:t>
      </w:r>
    </w:p>
    <w:p w14:paraId="2D061ED2" w14:textId="77777777" w:rsidR="00112B9B" w:rsidRDefault="00112B9B" w:rsidP="00A84418">
      <w:pPr>
        <w:pStyle w:val="romannumeralstyle"/>
      </w:pPr>
      <w:r>
        <w:t xml:space="preserve">the following annexes shall be attached to the Final Report: </w:t>
      </w:r>
    </w:p>
    <w:p w14:paraId="5ED91B81" w14:textId="77777777" w:rsidR="00112B9B" w:rsidRDefault="00112B9B" w:rsidP="00A14C83">
      <w:pPr>
        <w:pStyle w:val="Uppercasealphabetstyle"/>
        <w:numPr>
          <w:ilvl w:val="0"/>
          <w:numId w:val="26"/>
        </w:numPr>
      </w:pPr>
      <w:r>
        <w:t>a summary table setting out the final amount of this Agreement and each Service Contract and the reference of the related implementation reports for each action;</w:t>
      </w:r>
    </w:p>
    <w:p w14:paraId="4A010D10" w14:textId="62C506E8" w:rsidR="00112B9B" w:rsidRDefault="00112B9B" w:rsidP="000A67ED">
      <w:pPr>
        <w:pStyle w:val="Uppercasealphabetstyle"/>
      </w:pPr>
      <w:r>
        <w:t xml:space="preserve">a summary inspection report indicating the number and results of on-Site checks and ex-post audits carried out by the Contractor on Sub-contractors, accompanied, if appropriate, by current information on measures taken to remedy any problems identified; </w:t>
      </w:r>
    </w:p>
    <w:p w14:paraId="36111A5D" w14:textId="3BA6DA82" w:rsidR="000C39F0" w:rsidRDefault="00112B9B" w:rsidP="000A67ED">
      <w:pPr>
        <w:pStyle w:val="Uppercasealphabetstyle"/>
      </w:pPr>
      <w:r>
        <w:t xml:space="preserve">a list of all Intellectual Property Rights which have been acquired by ECMWF since the Effective Date under Clause </w:t>
      </w:r>
      <w:r w:rsidR="005F256A">
        <w:fldChar w:fldCharType="begin"/>
      </w:r>
      <w:r w:rsidR="005F256A">
        <w:instrText xml:space="preserve"> REF _Ref421865777 \r \h </w:instrText>
      </w:r>
      <w:r w:rsidR="005F256A">
        <w:fldChar w:fldCharType="separate"/>
      </w:r>
      <w:r w:rsidR="00021313">
        <w:t>3</w:t>
      </w:r>
      <w:r w:rsidR="005F256A">
        <w:fldChar w:fldCharType="end"/>
      </w:r>
      <w:r>
        <w:t xml:space="preserve"> (Assets an</w:t>
      </w:r>
      <w:r w:rsidR="00684F12">
        <w:t>d Intellectual Property Rights)</w:t>
      </w:r>
      <w:r w:rsidR="000C39F0">
        <w:t>; and</w:t>
      </w:r>
    </w:p>
    <w:p w14:paraId="0787C559" w14:textId="77777777" w:rsidR="000C39F0" w:rsidRPr="000C39F0" w:rsidRDefault="00112B9B" w:rsidP="000C39F0">
      <w:pPr>
        <w:pStyle w:val="Uppercasealphabetstyle"/>
      </w:pPr>
      <w:r>
        <w:t xml:space="preserve"> </w:t>
      </w:r>
      <w:r w:rsidR="000C39F0" w:rsidRPr="000C39F0">
        <w:t>a management declaration confirming that, in the opinion of those in charge of the Contractor :</w:t>
      </w:r>
    </w:p>
    <w:p w14:paraId="7EAA9E07" w14:textId="77777777" w:rsidR="000C39F0" w:rsidRPr="000C39F0" w:rsidRDefault="000C39F0" w:rsidP="00AF651F">
      <w:pPr>
        <w:pStyle w:val="Uppercasealphabetstyle"/>
        <w:numPr>
          <w:ilvl w:val="0"/>
          <w:numId w:val="37"/>
        </w:numPr>
      </w:pPr>
      <w:r w:rsidRPr="000C39F0">
        <w:t>the information is properly presented, complete and accurate;</w:t>
      </w:r>
    </w:p>
    <w:p w14:paraId="727D634F" w14:textId="77777777" w:rsidR="000C39F0" w:rsidRPr="000C39F0" w:rsidRDefault="000C39F0" w:rsidP="00AF651F">
      <w:pPr>
        <w:pStyle w:val="Uppercasealphabetstyle"/>
        <w:numPr>
          <w:ilvl w:val="0"/>
          <w:numId w:val="37"/>
        </w:numPr>
      </w:pPr>
      <w:r w:rsidRPr="000C39F0">
        <w:t xml:space="preserve">the Funds were used for their intended purpose as defined in this Agreement and the objectives of the Copernicus Regulation; and </w:t>
      </w:r>
    </w:p>
    <w:p w14:paraId="255EF98D" w14:textId="4F57B5C6" w:rsidR="00112B9B" w:rsidRDefault="000C39F0" w:rsidP="00AF651F">
      <w:pPr>
        <w:pStyle w:val="Uppercasealphabetstyle"/>
        <w:numPr>
          <w:ilvl w:val="0"/>
          <w:numId w:val="37"/>
        </w:numPr>
      </w:pPr>
      <w:proofErr w:type="gramStart"/>
      <w:r w:rsidRPr="000C39F0">
        <w:t>the</w:t>
      </w:r>
      <w:proofErr w:type="gramEnd"/>
      <w:r w:rsidRPr="000C39F0">
        <w:t xml:space="preserve"> control systems which the Contractor has  in place give the necessary guarantees concerning the legality and regularity of the underlying transactions.</w:t>
      </w:r>
    </w:p>
    <w:p w14:paraId="57DF0542" w14:textId="0B197A1B" w:rsidR="00A84418" w:rsidRDefault="00112B9B" w:rsidP="009D1ECC">
      <w:pPr>
        <w:pStyle w:val="Ttulo4"/>
      </w:pPr>
      <w:r>
        <w:t>The Contractor shall supply any information requested by ECMWF in relation to the Final Report within ten (10) calendar days of receiving a request</w:t>
      </w:r>
      <w:r w:rsidR="00A84418">
        <w:t>;</w:t>
      </w:r>
    </w:p>
    <w:p w14:paraId="714E3C98" w14:textId="36FD3477" w:rsidR="00A84418" w:rsidRPr="00A84418" w:rsidRDefault="00A84418" w:rsidP="00A84418">
      <w:pPr>
        <w:keepNext/>
        <w:keepLines/>
        <w:numPr>
          <w:ilvl w:val="3"/>
          <w:numId w:val="1"/>
        </w:numPr>
        <w:spacing w:before="40" w:after="0"/>
        <w:outlineLvl w:val="3"/>
        <w:rPr>
          <w:rFonts w:asciiTheme="majorHAnsi" w:eastAsiaTheme="majorEastAsia" w:hAnsiTheme="majorHAnsi" w:cstheme="majorBidi"/>
          <w:iCs/>
        </w:rPr>
      </w:pPr>
      <w:r w:rsidRPr="00A84418">
        <w:rPr>
          <w:rFonts w:asciiTheme="majorHAnsi" w:eastAsiaTheme="majorEastAsia" w:hAnsiTheme="majorHAnsi" w:cstheme="majorBidi"/>
          <w:iCs/>
        </w:rPr>
        <w:t xml:space="preserve">At the end of its annual financial audit cycle, the Contractor shall send to ECMWF a copy of its audited annual report, together with a letter, from its auditors, containing an opinion on the financial aspects of the Contractor’s </w:t>
      </w:r>
      <w:r>
        <w:rPr>
          <w:rFonts w:asciiTheme="majorHAnsi" w:eastAsiaTheme="majorEastAsia" w:hAnsiTheme="majorHAnsi" w:cstheme="majorBidi"/>
          <w:iCs/>
        </w:rPr>
        <w:t xml:space="preserve">final </w:t>
      </w:r>
      <w:r w:rsidRPr="00A84418">
        <w:rPr>
          <w:rFonts w:asciiTheme="majorHAnsi" w:eastAsiaTheme="majorEastAsia" w:hAnsiTheme="majorHAnsi" w:cstheme="majorBidi"/>
          <w:iCs/>
        </w:rPr>
        <w:t>report to ECMWF. The opinion shall establish whether:</w:t>
      </w:r>
    </w:p>
    <w:p w14:paraId="61778063" w14:textId="77777777" w:rsidR="00A84418" w:rsidRPr="00AF651F" w:rsidRDefault="00A84418" w:rsidP="00AF651F">
      <w:pPr>
        <w:pStyle w:val="Prrafodelista"/>
        <w:numPr>
          <w:ilvl w:val="0"/>
          <w:numId w:val="38"/>
        </w:numPr>
        <w:ind w:left="1276" w:hanging="283"/>
      </w:pPr>
      <w:r w:rsidRPr="00AF651F">
        <w:t>the accounts give a true and fair view;</w:t>
      </w:r>
    </w:p>
    <w:p w14:paraId="408548D5" w14:textId="77777777" w:rsidR="00A84418" w:rsidRPr="00AF651F" w:rsidRDefault="00A84418" w:rsidP="00AF651F">
      <w:pPr>
        <w:pStyle w:val="Prrafodelista"/>
        <w:numPr>
          <w:ilvl w:val="0"/>
          <w:numId w:val="38"/>
        </w:numPr>
        <w:ind w:left="1276" w:hanging="283"/>
      </w:pPr>
      <w:r w:rsidRPr="00AF651F">
        <w:t>the control systems put in place for the management of Sub-contractors function properly;</w:t>
      </w:r>
    </w:p>
    <w:p w14:paraId="67FFB223" w14:textId="77777777" w:rsidR="00A84418" w:rsidRDefault="00A84418" w:rsidP="00AF651F">
      <w:pPr>
        <w:pStyle w:val="Prrafodelista"/>
        <w:numPr>
          <w:ilvl w:val="0"/>
          <w:numId w:val="38"/>
        </w:numPr>
        <w:ind w:left="1276" w:hanging="283"/>
      </w:pPr>
      <w:r w:rsidRPr="00AF651F">
        <w:t>the underlying transactions are legal and regular; and</w:t>
      </w:r>
    </w:p>
    <w:p w14:paraId="3DDF09AF" w14:textId="11FB000D" w:rsidR="00407893" w:rsidRDefault="00A84418" w:rsidP="004861BE">
      <w:pPr>
        <w:pStyle w:val="Prrafodelista"/>
        <w:numPr>
          <w:ilvl w:val="0"/>
          <w:numId w:val="38"/>
        </w:numPr>
        <w:ind w:left="1276" w:hanging="283"/>
      </w:pPr>
      <w:proofErr w:type="gramStart"/>
      <w:r w:rsidRPr="00A84418">
        <w:lastRenderedPageBreak/>
        <w:t>the</w:t>
      </w:r>
      <w:proofErr w:type="gramEnd"/>
      <w:r w:rsidRPr="00A84418">
        <w:t xml:space="preserve"> audit work puts in doubt the assertions made in the management declaration under Clause </w:t>
      </w:r>
      <w:r>
        <w:fldChar w:fldCharType="begin"/>
      </w:r>
      <w:r>
        <w:instrText xml:space="preserve"> REF _Ref422393077 \r \h </w:instrText>
      </w:r>
      <w:r>
        <w:fldChar w:fldCharType="separate"/>
      </w:r>
      <w:r>
        <w:t>2.3.4.1</w:t>
      </w:r>
      <w:r>
        <w:fldChar w:fldCharType="end"/>
      </w:r>
      <w:r>
        <w:t>.iii.D.</w:t>
      </w:r>
      <w:r w:rsidR="00112B9B">
        <w:t xml:space="preserve"> </w:t>
      </w:r>
      <w:bookmarkStart w:id="28" w:name="_Ref421273596"/>
    </w:p>
    <w:p w14:paraId="3083514C" w14:textId="77777777" w:rsidR="00112B9B" w:rsidRDefault="00112B9B" w:rsidP="008E1A35">
      <w:pPr>
        <w:pStyle w:val="Ttulo3"/>
      </w:pPr>
      <w:r>
        <w:t>Central Exclusion Database</w:t>
      </w:r>
      <w:bookmarkEnd w:id="28"/>
    </w:p>
    <w:p w14:paraId="38D29877" w14:textId="77777777" w:rsidR="00112B9B" w:rsidRDefault="00112B9B" w:rsidP="009D1ECC">
      <w:pPr>
        <w:pStyle w:val="Ttulo4"/>
      </w:pPr>
      <w:r>
        <w:t>The Contractor shall notify ECMWF in writing and within five (5) Business Days if the Contractor, any of its Sub-contractors or any persons having powers of representation, decision-making or control over any of them have their names entered into the Union’s Central Exclusion Database at any time during the Term</w:t>
      </w:r>
      <w:r w:rsidR="007F7B7C">
        <w:t>;</w:t>
      </w:r>
    </w:p>
    <w:p w14:paraId="022FEE7E" w14:textId="77777777" w:rsidR="007F7B7C" w:rsidRDefault="007F7B7C" w:rsidP="009D1ECC">
      <w:pPr>
        <w:pStyle w:val="Ttulo4"/>
      </w:pPr>
      <w:bookmarkStart w:id="29" w:name="_Ref421272822"/>
      <w:r>
        <w:t xml:space="preserve">The Contractor shall notify ECMWF in writing and within five (5) Business Days if the Contractor, any of its Sub-contractors or any persons having powers of representation, decision-making or control over any of them have been the subject of a judgment which has the force of </w:t>
      </w:r>
      <w:r w:rsidRPr="007F7B7C">
        <w:rPr>
          <w:i/>
        </w:rPr>
        <w:t>res judicata</w:t>
      </w:r>
      <w:r>
        <w:t xml:space="preserve"> for fraud, corruption, involvement in a criminal organisation, money laundering or any other illegal activity, where such conduct was detrimental to the Union’s financial interests;</w:t>
      </w:r>
      <w:bookmarkEnd w:id="29"/>
    </w:p>
    <w:p w14:paraId="03DD0269" w14:textId="77777777" w:rsidR="007F7B7C" w:rsidRDefault="007F7B7C" w:rsidP="009D1ECC">
      <w:pPr>
        <w:pStyle w:val="Ttulo4"/>
      </w:pPr>
      <w:r>
        <w:t xml:space="preserve">If and when the Contractor notifies ECMWF under Clause </w:t>
      </w:r>
      <w:r w:rsidR="00E71D51">
        <w:fldChar w:fldCharType="begin"/>
      </w:r>
      <w:r w:rsidR="00E71D51">
        <w:instrText xml:space="preserve"> REF _Ref421272822 \r \h </w:instrText>
      </w:r>
      <w:r w:rsidR="00E71D51">
        <w:fldChar w:fldCharType="separate"/>
      </w:r>
      <w:r w:rsidR="00021313">
        <w:t>2.3.5.2</w:t>
      </w:r>
      <w:r w:rsidR="00E71D51">
        <w:fldChar w:fldCharType="end"/>
      </w:r>
      <w:r>
        <w:t>, ECMWF shall transmit the information to the Commission for entry on the Central Exclusion Database.</w:t>
      </w:r>
    </w:p>
    <w:p w14:paraId="50B2372F" w14:textId="77777777" w:rsidR="00112B9B" w:rsidRDefault="00112B9B" w:rsidP="008E1A35">
      <w:pPr>
        <w:pStyle w:val="Ttulo3"/>
      </w:pPr>
      <w:r>
        <w:t>Conflict of Interest</w:t>
      </w:r>
    </w:p>
    <w:p w14:paraId="5FFBEA04" w14:textId="77777777" w:rsidR="00112B9B" w:rsidRDefault="00112B9B" w:rsidP="009D1ECC">
      <w:pPr>
        <w:pStyle w:val="Ttulo4"/>
      </w:pPr>
      <w:bookmarkStart w:id="30" w:name="_Ref419994088"/>
      <w:r>
        <w:t xml:space="preserve">The Contractor shall take reasonable measures to prevent any situation where the impartial and objective performance of the Services is compromised for reasons involving economic interest, political or national affinity, family or emotional life or any other shared interest (a </w:t>
      </w:r>
      <w:r w:rsidR="00723165">
        <w:t>“</w:t>
      </w:r>
      <w:r>
        <w:t>Conflict of Interests</w:t>
      </w:r>
      <w:r w:rsidR="00723165">
        <w:t>”</w:t>
      </w:r>
      <w:r>
        <w:t>).</w:t>
      </w:r>
      <w:bookmarkEnd w:id="30"/>
    </w:p>
    <w:p w14:paraId="5E4D9835" w14:textId="77777777" w:rsidR="00112B9B" w:rsidRDefault="00112B9B" w:rsidP="009D1ECC">
      <w:pPr>
        <w:pStyle w:val="Ttulo4"/>
      </w:pPr>
      <w:r>
        <w:t>Should any situation come to the attention of the Contractor, constituting or likely to lead to a Conflict of Interests during the performance of the Services, it shall be notified to ECMWF, in writing without delay. The Contractor shall take reasonable steps to rectify this situation. ECMWF reserves the right to verify that the measures taken are appropriate and may require additional measures to be taken within a specified deadline.</w:t>
      </w:r>
    </w:p>
    <w:p w14:paraId="61D513A6" w14:textId="77777777" w:rsidR="00112B9B" w:rsidRDefault="00112B9B" w:rsidP="008E1A35">
      <w:pPr>
        <w:pStyle w:val="Ttulo3"/>
      </w:pPr>
      <w:r>
        <w:t>Obligation to inform ECMWF</w:t>
      </w:r>
    </w:p>
    <w:p w14:paraId="465FC4CF" w14:textId="77777777" w:rsidR="00112B9B" w:rsidRDefault="00112B9B" w:rsidP="009D1ECC">
      <w:pPr>
        <w:pStyle w:val="Ttulo4"/>
      </w:pPr>
      <w:r>
        <w:t>The Contractor shall provide any information requested by ECMWF in order to verify compliance with this Agreement and/or any Service Contract.</w:t>
      </w:r>
    </w:p>
    <w:p w14:paraId="630E1C8D" w14:textId="77777777" w:rsidR="00112B9B" w:rsidRDefault="00112B9B" w:rsidP="009D1ECC">
      <w:pPr>
        <w:pStyle w:val="Ttulo4"/>
      </w:pPr>
      <w:r>
        <w:t>With respect to the performance of the Services, the Contractor shall also inform the ECMWF without delay of:</w:t>
      </w:r>
    </w:p>
    <w:p w14:paraId="2F6A47E2" w14:textId="2FB50932" w:rsidR="00112B9B" w:rsidRDefault="00112B9B" w:rsidP="00A84418">
      <w:pPr>
        <w:pStyle w:val="romannumeralstyle"/>
        <w:numPr>
          <w:ilvl w:val="0"/>
          <w:numId w:val="27"/>
        </w:numPr>
      </w:pPr>
      <w:r>
        <w:t>the death, departure or absence (for one calendar month or more) of any Contractor Personnel w</w:t>
      </w:r>
      <w:r w:rsidR="005F256A">
        <w:t xml:space="preserve">ho have been identified in </w:t>
      </w:r>
      <w:r w:rsidR="00E71D51">
        <w:fldChar w:fldCharType="begin"/>
      </w:r>
      <w:r w:rsidR="00E71D51">
        <w:instrText xml:space="preserve"> REF _Ref421272854 \r \h </w:instrText>
      </w:r>
      <w:r w:rsidR="00E71D51">
        <w:fldChar w:fldCharType="separate"/>
      </w:r>
      <w:r w:rsidR="00021313">
        <w:t>Annex 2</w:t>
      </w:r>
      <w:r w:rsidR="00E71D51">
        <w:fldChar w:fldCharType="end"/>
      </w:r>
      <w:r>
        <w:t xml:space="preserve"> (Contractor’s </w:t>
      </w:r>
      <w:r w:rsidR="004D4299">
        <w:t>Proposal</w:t>
      </w:r>
      <w:r>
        <w:t xml:space="preserve"> for Framework Agreement);</w:t>
      </w:r>
    </w:p>
    <w:p w14:paraId="1B5469D8" w14:textId="77777777" w:rsidR="00112B9B" w:rsidRDefault="00112B9B" w:rsidP="00A84418">
      <w:pPr>
        <w:pStyle w:val="romannumeralstyle"/>
      </w:pPr>
      <w:r>
        <w:t>any substantial changes to its systems, rules or procedures that relate to the management of the Funds;</w:t>
      </w:r>
    </w:p>
    <w:p w14:paraId="106D348D" w14:textId="77777777" w:rsidR="00112B9B" w:rsidRDefault="00112B9B" w:rsidP="00A84418">
      <w:pPr>
        <w:pStyle w:val="romannumeralstyle"/>
      </w:pPr>
      <w:r>
        <w:t xml:space="preserve">any substantial change in its legal, financial, technical, organisational or ownership situation; </w:t>
      </w:r>
    </w:p>
    <w:p w14:paraId="4885B7B9" w14:textId="77777777" w:rsidR="00112B9B" w:rsidRDefault="00112B9B" w:rsidP="00A84418">
      <w:pPr>
        <w:pStyle w:val="romannumeralstyle"/>
      </w:pPr>
      <w:r>
        <w:t>any Fraud or irregularity which comes to its attention and any situation which may give rise thereto and the measures taken;</w:t>
      </w:r>
    </w:p>
    <w:p w14:paraId="4CE61E61" w14:textId="77777777" w:rsidR="00112B9B" w:rsidRDefault="00112B9B">
      <w:pPr>
        <w:pStyle w:val="romannumeralstyle"/>
      </w:pPr>
      <w:r>
        <w:t>any event that may harm the Union’s financial interests; and</w:t>
      </w:r>
    </w:p>
    <w:p w14:paraId="332857D7" w14:textId="77777777" w:rsidR="00112B9B" w:rsidRDefault="00112B9B">
      <w:pPr>
        <w:pStyle w:val="romannumeralstyle"/>
      </w:pPr>
      <w:proofErr w:type="gramStart"/>
      <w:r>
        <w:t>any</w:t>
      </w:r>
      <w:proofErr w:type="gramEnd"/>
      <w:r>
        <w:t xml:space="preserve"> event which may delay or jeopardize performance of the Services.</w:t>
      </w:r>
    </w:p>
    <w:p w14:paraId="2DBE9C76" w14:textId="77777777" w:rsidR="00112B9B" w:rsidRDefault="00112B9B" w:rsidP="006D5DBF">
      <w:pPr>
        <w:pStyle w:val="Ttulo2"/>
      </w:pPr>
      <w:bookmarkStart w:id="31" w:name="_Toc430609164"/>
      <w:r>
        <w:t>Communications by and between the Parties</w:t>
      </w:r>
      <w:bookmarkEnd w:id="31"/>
      <w:r>
        <w:t xml:space="preserve"> </w:t>
      </w:r>
    </w:p>
    <w:p w14:paraId="04852E0B" w14:textId="77777777" w:rsidR="00112B9B" w:rsidRDefault="00112B9B" w:rsidP="008E1A35">
      <w:pPr>
        <w:pStyle w:val="Ttulo3"/>
      </w:pPr>
      <w:bookmarkStart w:id="32" w:name="_Ref421273042"/>
      <w:r>
        <w:t>Authorised Representatives</w:t>
      </w:r>
      <w:bookmarkEnd w:id="32"/>
    </w:p>
    <w:p w14:paraId="044400F1" w14:textId="77777777" w:rsidR="00112B9B" w:rsidRDefault="00112B9B" w:rsidP="006D5DBF">
      <w:pPr>
        <w:ind w:left="0" w:firstLine="0"/>
      </w:pPr>
      <w:r>
        <w:lastRenderedPageBreak/>
        <w:t xml:space="preserve">The sole individuals with authority to sign this </w:t>
      </w:r>
      <w:proofErr w:type="gramStart"/>
      <w:r>
        <w:t>Agreement,</w:t>
      </w:r>
      <w:proofErr w:type="gramEnd"/>
      <w:r>
        <w:t xml:space="preserve"> related Service Contracts and any variations of the same are:</w:t>
      </w:r>
    </w:p>
    <w:p w14:paraId="3FE4BFB8" w14:textId="5B1C0534" w:rsidR="00112B9B" w:rsidRPr="005051AC" w:rsidRDefault="00112B9B" w:rsidP="00112B9B">
      <w:pPr>
        <w:rPr>
          <w:lang w:val="es-ES"/>
        </w:rPr>
      </w:pPr>
      <w:proofErr w:type="spellStart"/>
      <w:r w:rsidRPr="005051AC">
        <w:rPr>
          <w:lang w:val="es-ES"/>
        </w:rPr>
        <w:t>For</w:t>
      </w:r>
      <w:proofErr w:type="spellEnd"/>
      <w:r w:rsidRPr="005051AC">
        <w:rPr>
          <w:lang w:val="es-ES"/>
        </w:rPr>
        <w:t xml:space="preserve"> ECMWF:</w:t>
      </w:r>
      <w:r w:rsidRPr="005051AC">
        <w:rPr>
          <w:lang w:val="es-ES"/>
        </w:rPr>
        <w:tab/>
      </w:r>
      <w:r w:rsidR="000421C4" w:rsidRPr="005051AC">
        <w:rPr>
          <w:lang w:val="es-ES"/>
        </w:rPr>
        <w:t xml:space="preserve">Juan </w:t>
      </w:r>
      <w:proofErr w:type="spellStart"/>
      <w:r w:rsidR="000421C4" w:rsidRPr="005051AC">
        <w:rPr>
          <w:lang w:val="es-ES"/>
        </w:rPr>
        <w:t>Garces</w:t>
      </w:r>
      <w:proofErr w:type="spellEnd"/>
      <w:r w:rsidR="000421C4" w:rsidRPr="005051AC">
        <w:rPr>
          <w:lang w:val="es-ES"/>
        </w:rPr>
        <w:t xml:space="preserve"> de Marcilla</w:t>
      </w:r>
      <w:r w:rsidRPr="005051AC">
        <w:rPr>
          <w:lang w:val="es-ES"/>
        </w:rPr>
        <w:tab/>
      </w:r>
      <w:r w:rsidRPr="005051AC">
        <w:rPr>
          <w:lang w:val="es-ES"/>
        </w:rPr>
        <w:tab/>
      </w:r>
      <w:r w:rsidRPr="005051AC">
        <w:rPr>
          <w:lang w:val="es-ES"/>
        </w:rPr>
        <w:tab/>
      </w:r>
    </w:p>
    <w:p w14:paraId="459BC917" w14:textId="7E85558E" w:rsidR="00112B9B" w:rsidRDefault="00112B9B" w:rsidP="00112B9B">
      <w:r>
        <w:t xml:space="preserve">For the Contractor: </w:t>
      </w:r>
      <w:r w:rsidR="006D5DBF">
        <w:tab/>
      </w:r>
      <w:r w:rsidR="009951B7">
        <w:t>Mateo Valero Cortés</w:t>
      </w:r>
      <w:r>
        <w:tab/>
      </w:r>
      <w:r>
        <w:tab/>
      </w:r>
      <w:r>
        <w:tab/>
      </w:r>
    </w:p>
    <w:p w14:paraId="047E49A1" w14:textId="77777777" w:rsidR="00112B9B" w:rsidRDefault="00112B9B" w:rsidP="008E1A35">
      <w:pPr>
        <w:pStyle w:val="Ttulo3"/>
      </w:pPr>
      <w:r>
        <w:t xml:space="preserve">Formal Notices </w:t>
      </w:r>
    </w:p>
    <w:p w14:paraId="7BDB69E5" w14:textId="77777777" w:rsidR="00112B9B" w:rsidRDefault="00112B9B" w:rsidP="006D5DBF">
      <w:pPr>
        <w:ind w:left="0" w:firstLine="0"/>
      </w:pPr>
      <w:r>
        <w:t>Formal notices shall be deemed received when delivered except for a letter by prepaid first class mail which shall be deemed received two (2) Business Days after despatch, or a fax which shall be deemed to be received immediately the sender shall have received a signal to that effect provided that a copy of such fax shall be mailed within twelve (12) hours of the sending of such fax or an email which shall be deemed to be received when it enters the recipient's inbox, provided that a verifiable electronic signature is incorporated into the email and a copy of such email shall be mailed within twelve (12) hours of the sending of such email.  The relevant addresses etc. are as follows:</w:t>
      </w:r>
    </w:p>
    <w:tbl>
      <w:tblPr>
        <w:tblW w:w="0" w:type="auto"/>
        <w:tblInd w:w="828" w:type="dxa"/>
        <w:tblLook w:val="01E0" w:firstRow="1" w:lastRow="1" w:firstColumn="1" w:lastColumn="1" w:noHBand="0" w:noVBand="0"/>
      </w:tblPr>
      <w:tblGrid>
        <w:gridCol w:w="3981"/>
        <w:gridCol w:w="4189"/>
      </w:tblGrid>
      <w:tr w:rsidR="006D5DBF" w:rsidRPr="0069325A" w14:paraId="6FEABE3F" w14:textId="77777777" w:rsidTr="00556F08">
        <w:trPr>
          <w:trHeight w:val="610"/>
        </w:trPr>
        <w:tc>
          <w:tcPr>
            <w:tcW w:w="3981" w:type="dxa"/>
            <w:shd w:val="clear" w:color="auto" w:fill="auto"/>
          </w:tcPr>
          <w:p w14:paraId="2B7A702D" w14:textId="77777777" w:rsidR="006D5DBF" w:rsidRPr="00F93A93" w:rsidRDefault="006D5DBF" w:rsidP="00556F08">
            <w:pPr>
              <w:pStyle w:val="text1"/>
              <w:widowControl w:val="0"/>
              <w:ind w:left="0"/>
              <w:jc w:val="left"/>
              <w:rPr>
                <w:rFonts w:ascii="Arial" w:hAnsi="Arial" w:cs="Arial"/>
                <w:b/>
                <w:sz w:val="20"/>
              </w:rPr>
            </w:pPr>
            <w:r w:rsidRPr="00F93A93">
              <w:rPr>
                <w:rFonts w:ascii="Arial" w:hAnsi="Arial" w:cs="Arial"/>
                <w:b/>
                <w:sz w:val="20"/>
              </w:rPr>
              <w:t>ECMWF</w:t>
            </w:r>
          </w:p>
        </w:tc>
        <w:tc>
          <w:tcPr>
            <w:tcW w:w="4189" w:type="dxa"/>
            <w:shd w:val="clear" w:color="auto" w:fill="auto"/>
          </w:tcPr>
          <w:p w14:paraId="132E3D1A" w14:textId="77777777" w:rsidR="006D5DBF" w:rsidRPr="00F93A93" w:rsidRDefault="006D5DBF" w:rsidP="00556F08">
            <w:pPr>
              <w:pStyle w:val="text1"/>
              <w:widowControl w:val="0"/>
              <w:ind w:left="0"/>
              <w:rPr>
                <w:rFonts w:ascii="Arial" w:hAnsi="Arial" w:cs="Arial"/>
                <w:b/>
                <w:sz w:val="20"/>
              </w:rPr>
            </w:pPr>
            <w:r w:rsidRPr="00F93A93">
              <w:rPr>
                <w:rFonts w:ascii="Arial" w:hAnsi="Arial" w:cs="Arial"/>
                <w:b/>
                <w:sz w:val="20"/>
              </w:rPr>
              <w:t>Contractor</w:t>
            </w:r>
          </w:p>
        </w:tc>
      </w:tr>
      <w:tr w:rsidR="006D5DBF" w:rsidRPr="0069325A" w14:paraId="113371B1" w14:textId="77777777" w:rsidTr="00556F08">
        <w:trPr>
          <w:trHeight w:val="3765"/>
        </w:trPr>
        <w:tc>
          <w:tcPr>
            <w:tcW w:w="3981" w:type="dxa"/>
            <w:shd w:val="clear" w:color="auto" w:fill="auto"/>
          </w:tcPr>
          <w:p w14:paraId="1B9172BF" w14:textId="77777777" w:rsidR="006D5DBF" w:rsidRPr="00F93A93" w:rsidRDefault="006D5DBF" w:rsidP="00556F08">
            <w:pPr>
              <w:pStyle w:val="text1"/>
              <w:widowControl w:val="0"/>
              <w:ind w:left="0"/>
              <w:jc w:val="left"/>
              <w:rPr>
                <w:rFonts w:ascii="Arial" w:hAnsi="Arial" w:cs="Arial"/>
                <w:sz w:val="20"/>
              </w:rPr>
            </w:pPr>
            <w:r w:rsidRPr="00F93A93">
              <w:rPr>
                <w:rFonts w:ascii="Arial" w:hAnsi="Arial" w:cs="Arial"/>
                <w:sz w:val="20"/>
              </w:rPr>
              <w:t>ECMWF</w:t>
            </w:r>
            <w:r w:rsidRPr="00F93A93">
              <w:rPr>
                <w:rFonts w:ascii="Arial" w:hAnsi="Arial" w:cs="Arial"/>
                <w:sz w:val="20"/>
              </w:rPr>
              <w:br/>
            </w:r>
            <w:proofErr w:type="spellStart"/>
            <w:r w:rsidRPr="00F93A93">
              <w:rPr>
                <w:rFonts w:ascii="Arial" w:hAnsi="Arial" w:cs="Arial"/>
                <w:sz w:val="20"/>
              </w:rPr>
              <w:t>Shinfield</w:t>
            </w:r>
            <w:proofErr w:type="spellEnd"/>
            <w:r w:rsidRPr="00F93A93">
              <w:rPr>
                <w:rFonts w:ascii="Arial" w:hAnsi="Arial" w:cs="Arial"/>
                <w:sz w:val="20"/>
              </w:rPr>
              <w:t xml:space="preserve"> Park</w:t>
            </w:r>
            <w:r w:rsidRPr="00F93A93">
              <w:rPr>
                <w:rFonts w:ascii="Arial" w:hAnsi="Arial" w:cs="Arial"/>
                <w:sz w:val="20"/>
              </w:rPr>
              <w:br/>
              <w:t>Reading</w:t>
            </w:r>
            <w:r w:rsidRPr="00F93A93">
              <w:rPr>
                <w:rFonts w:ascii="Arial" w:hAnsi="Arial" w:cs="Arial"/>
                <w:sz w:val="20"/>
              </w:rPr>
              <w:br/>
              <w:t>RG2 9AX</w:t>
            </w:r>
            <w:r w:rsidRPr="00F93A93">
              <w:rPr>
                <w:rFonts w:ascii="Arial" w:hAnsi="Arial" w:cs="Arial"/>
                <w:sz w:val="20"/>
              </w:rPr>
              <w:br/>
              <w:t>United Kingdom</w:t>
            </w:r>
          </w:p>
          <w:p w14:paraId="35EBC69B" w14:textId="77777777" w:rsidR="006D5DBF" w:rsidRPr="00F93A93" w:rsidRDefault="002A3B86" w:rsidP="00556F08">
            <w:pPr>
              <w:pStyle w:val="text1"/>
              <w:widowControl w:val="0"/>
              <w:ind w:left="0"/>
              <w:jc w:val="left"/>
              <w:rPr>
                <w:rFonts w:ascii="Arial" w:hAnsi="Arial" w:cs="Arial"/>
                <w:sz w:val="20"/>
              </w:rPr>
            </w:pPr>
            <w:r>
              <w:rPr>
                <w:rFonts w:ascii="Arial" w:hAnsi="Arial" w:cs="Arial"/>
                <w:sz w:val="20"/>
              </w:rPr>
              <w:t xml:space="preserve">Attention: </w:t>
            </w:r>
            <w:r w:rsidR="006D5DBF" w:rsidRPr="00F93A93">
              <w:rPr>
                <w:rFonts w:ascii="Arial" w:hAnsi="Arial" w:cs="Arial"/>
                <w:sz w:val="20"/>
              </w:rPr>
              <w:t>The Director</w:t>
            </w:r>
            <w:r>
              <w:rPr>
                <w:rFonts w:ascii="Arial" w:hAnsi="Arial" w:cs="Arial"/>
                <w:sz w:val="20"/>
              </w:rPr>
              <w:t xml:space="preserve"> General</w:t>
            </w:r>
          </w:p>
          <w:p w14:paraId="312EEB25" w14:textId="77777777" w:rsidR="006D5DBF" w:rsidRPr="002A3B86" w:rsidRDefault="002A3B86" w:rsidP="00556F08">
            <w:pPr>
              <w:pStyle w:val="text1"/>
              <w:widowControl w:val="0"/>
              <w:ind w:left="0"/>
              <w:jc w:val="left"/>
              <w:rPr>
                <w:rFonts w:ascii="Arial" w:hAnsi="Arial" w:cs="Arial"/>
                <w:sz w:val="20"/>
              </w:rPr>
            </w:pPr>
            <w:r w:rsidRPr="002A3B86">
              <w:rPr>
                <w:rFonts w:ascii="Arial" w:hAnsi="Arial" w:cs="Arial"/>
                <w:sz w:val="20"/>
              </w:rPr>
              <w:t>Copernicus.notices@ecmwf.int</w:t>
            </w:r>
          </w:p>
        </w:tc>
        <w:tc>
          <w:tcPr>
            <w:tcW w:w="4189" w:type="dxa"/>
            <w:shd w:val="clear" w:color="auto" w:fill="auto"/>
          </w:tcPr>
          <w:p w14:paraId="19034B48" w14:textId="77777777" w:rsidR="009951B7" w:rsidRDefault="009951B7" w:rsidP="009951B7">
            <w:pPr>
              <w:pStyle w:val="text1"/>
              <w:widowControl w:val="0"/>
              <w:spacing w:before="160" w:line="276" w:lineRule="auto"/>
              <w:ind w:left="0"/>
              <w:rPr>
                <w:rFonts w:ascii="Arial" w:hAnsi="Arial" w:cs="Arial"/>
                <w:sz w:val="20"/>
              </w:rPr>
            </w:pPr>
            <w:r>
              <w:rPr>
                <w:rFonts w:ascii="Arial" w:hAnsi="Arial" w:cs="Arial"/>
                <w:sz w:val="20"/>
              </w:rPr>
              <w:t>BSC</w:t>
            </w:r>
          </w:p>
          <w:p w14:paraId="43D3B953" w14:textId="2E6BB54A" w:rsidR="009951B7" w:rsidRDefault="009951B7" w:rsidP="009951B7">
            <w:pPr>
              <w:pStyle w:val="text1"/>
              <w:widowControl w:val="0"/>
              <w:spacing w:before="160" w:line="276" w:lineRule="auto"/>
              <w:ind w:left="0"/>
              <w:rPr>
                <w:rFonts w:ascii="Arial" w:hAnsi="Arial" w:cs="Arial"/>
                <w:sz w:val="20"/>
              </w:rPr>
            </w:pPr>
            <w:r>
              <w:rPr>
                <w:rFonts w:ascii="Arial" w:hAnsi="Arial" w:cs="Arial"/>
                <w:sz w:val="20"/>
              </w:rPr>
              <w:t>Jordi Girona Street, 29</w:t>
            </w:r>
            <w:r w:rsidRPr="009951B7">
              <w:rPr>
                <w:rFonts w:ascii="Arial" w:hAnsi="Arial" w:cs="Arial"/>
                <w:sz w:val="20"/>
                <w:vertAlign w:val="superscript"/>
              </w:rPr>
              <w:t>th</w:t>
            </w:r>
            <w:r>
              <w:rPr>
                <w:rFonts w:ascii="Arial" w:hAnsi="Arial" w:cs="Arial"/>
                <w:sz w:val="20"/>
              </w:rPr>
              <w:t xml:space="preserve"> </w:t>
            </w:r>
          </w:p>
          <w:p w14:paraId="720BCA97" w14:textId="77777777" w:rsidR="009951B7" w:rsidRDefault="009951B7" w:rsidP="009951B7">
            <w:pPr>
              <w:pStyle w:val="text1"/>
              <w:widowControl w:val="0"/>
              <w:spacing w:before="160" w:line="276" w:lineRule="auto"/>
              <w:ind w:left="0"/>
              <w:rPr>
                <w:rFonts w:ascii="Arial" w:hAnsi="Arial" w:cs="Arial"/>
                <w:sz w:val="20"/>
              </w:rPr>
            </w:pPr>
            <w:r>
              <w:rPr>
                <w:rFonts w:ascii="Arial" w:hAnsi="Arial" w:cs="Arial"/>
                <w:sz w:val="20"/>
              </w:rPr>
              <w:t>08034, Barcelona</w:t>
            </w:r>
          </w:p>
          <w:p w14:paraId="4967E769" w14:textId="2E3F7203" w:rsidR="009951B7" w:rsidRPr="00F93A93" w:rsidRDefault="009951B7" w:rsidP="009951B7">
            <w:pPr>
              <w:pStyle w:val="text1"/>
              <w:widowControl w:val="0"/>
              <w:spacing w:before="160" w:line="276" w:lineRule="auto"/>
              <w:ind w:left="0"/>
              <w:rPr>
                <w:rFonts w:ascii="Arial" w:hAnsi="Arial" w:cs="Arial"/>
                <w:sz w:val="20"/>
              </w:rPr>
            </w:pPr>
            <w:r>
              <w:rPr>
                <w:rFonts w:ascii="Arial" w:hAnsi="Arial" w:cs="Arial"/>
                <w:sz w:val="20"/>
              </w:rPr>
              <w:t>(Spain)</w:t>
            </w:r>
          </w:p>
          <w:p w14:paraId="1E93C83F" w14:textId="77777777" w:rsidR="006D5DBF" w:rsidRPr="00F93A93" w:rsidRDefault="006D5DBF" w:rsidP="009951B7">
            <w:pPr>
              <w:pStyle w:val="text1"/>
              <w:widowControl w:val="0"/>
              <w:spacing w:before="160" w:line="276" w:lineRule="auto"/>
              <w:ind w:left="0"/>
              <w:rPr>
                <w:rFonts w:ascii="Arial" w:hAnsi="Arial" w:cs="Arial"/>
                <w:sz w:val="20"/>
              </w:rPr>
            </w:pPr>
          </w:p>
          <w:p w14:paraId="519EDA77" w14:textId="77777777" w:rsidR="006D5DBF" w:rsidRDefault="006D5DBF" w:rsidP="009951B7">
            <w:pPr>
              <w:pStyle w:val="text1"/>
              <w:widowControl w:val="0"/>
              <w:spacing w:before="160" w:line="276" w:lineRule="auto"/>
              <w:ind w:left="0"/>
              <w:rPr>
                <w:rFonts w:ascii="Arial" w:hAnsi="Arial" w:cs="Arial"/>
                <w:sz w:val="20"/>
              </w:rPr>
            </w:pPr>
            <w:r w:rsidRPr="00F93A93">
              <w:rPr>
                <w:rFonts w:ascii="Arial" w:hAnsi="Arial" w:cs="Arial"/>
                <w:sz w:val="20"/>
              </w:rPr>
              <w:t>Attention:</w:t>
            </w:r>
            <w:r w:rsidR="009951B7">
              <w:rPr>
                <w:rFonts w:ascii="Arial" w:hAnsi="Arial" w:cs="Arial"/>
                <w:sz w:val="20"/>
              </w:rPr>
              <w:t xml:space="preserve"> PMO Office</w:t>
            </w:r>
          </w:p>
          <w:p w14:paraId="2675D32F" w14:textId="1371F1CE" w:rsidR="009951B7" w:rsidRPr="00F93A93" w:rsidRDefault="009951B7" w:rsidP="009951B7">
            <w:pPr>
              <w:pStyle w:val="text1"/>
              <w:widowControl w:val="0"/>
              <w:spacing w:before="160" w:line="276" w:lineRule="auto"/>
              <w:ind w:left="0"/>
              <w:rPr>
                <w:rFonts w:ascii="Arial" w:hAnsi="Arial" w:cs="Arial"/>
                <w:sz w:val="20"/>
              </w:rPr>
            </w:pPr>
            <w:r>
              <w:rPr>
                <w:rFonts w:ascii="Arial" w:hAnsi="Arial" w:cs="Arial"/>
                <w:sz w:val="20"/>
              </w:rPr>
              <w:t>pmo@bsc.es</w:t>
            </w:r>
          </w:p>
        </w:tc>
      </w:tr>
    </w:tbl>
    <w:p w14:paraId="7D9D4EF1" w14:textId="562FEAA9" w:rsidR="00112B9B" w:rsidRDefault="000421C4" w:rsidP="008E1A35">
      <w:pPr>
        <w:pStyle w:val="Ttulo3"/>
      </w:pPr>
      <w:bookmarkStart w:id="33" w:name="_Ref421270670"/>
      <w:r>
        <w:t>Project Coordinators, Principal Investigators</w:t>
      </w:r>
      <w:r w:rsidR="00112B9B">
        <w:t xml:space="preserve"> and other Key Personnel</w:t>
      </w:r>
      <w:bookmarkEnd w:id="33"/>
      <w:r w:rsidR="00112B9B">
        <w:tab/>
      </w:r>
    </w:p>
    <w:p w14:paraId="16EA63DF" w14:textId="297FA1AB" w:rsidR="00112B9B" w:rsidRDefault="00112B9B" w:rsidP="006D5DBF">
      <w:pPr>
        <w:ind w:left="0" w:firstLine="0"/>
      </w:pPr>
      <w:r>
        <w:t>E</w:t>
      </w:r>
      <w:r w:rsidR="00811BD1">
        <w:t xml:space="preserve">CMWF </w:t>
      </w:r>
      <w:r>
        <w:t xml:space="preserve">shall have a </w:t>
      </w:r>
      <w:r w:rsidR="000421C4">
        <w:t>Project Coordinator</w:t>
      </w:r>
      <w:r>
        <w:t xml:space="preserve"> </w:t>
      </w:r>
      <w:r w:rsidR="00811BD1">
        <w:t xml:space="preserve">and the Contractor shall have a </w:t>
      </w:r>
      <w:r w:rsidR="000421C4">
        <w:t>Principal Investigator</w:t>
      </w:r>
      <w:r w:rsidR="00811BD1">
        <w:t xml:space="preserve"> </w:t>
      </w:r>
      <w:r>
        <w:t xml:space="preserve">to represent </w:t>
      </w:r>
      <w:r w:rsidR="00811BD1">
        <w:t xml:space="preserve">their </w:t>
      </w:r>
      <w:r>
        <w:t xml:space="preserve">interests in day-to-day discussions and meetings.    The appointing Party may change such appointments from time to time by notice in writing to the other Party, provided that in the case of the Contractor’s </w:t>
      </w:r>
      <w:r w:rsidR="000421C4">
        <w:t>Principal Investigator</w:t>
      </w:r>
      <w:r>
        <w:t xml:space="preserve"> any change shall only be made with the consent of ECMWF (such consent not to be unreasonably withheld).</w:t>
      </w:r>
    </w:p>
    <w:p w14:paraId="39062047" w14:textId="16F2C991" w:rsidR="00112B9B" w:rsidRDefault="00112B9B" w:rsidP="00811BD1">
      <w:pPr>
        <w:ind w:left="0" w:firstLine="0"/>
      </w:pPr>
      <w:r>
        <w:t xml:space="preserve">The identities and contact details of the </w:t>
      </w:r>
      <w:r w:rsidR="000421C4">
        <w:t>Project Coordinator</w:t>
      </w:r>
      <w:r w:rsidR="00811BD1">
        <w:t xml:space="preserve">, the </w:t>
      </w:r>
      <w:r w:rsidR="000421C4">
        <w:t>Principal Investigator</w:t>
      </w:r>
      <w:r>
        <w:t xml:space="preserve"> and other key personnel are set out below:</w:t>
      </w:r>
    </w:p>
    <w:p w14:paraId="3B111B76" w14:textId="77777777" w:rsidR="00112B9B" w:rsidRDefault="00112B9B" w:rsidP="00112B9B">
      <w:r>
        <w:t>For ECMWF</w:t>
      </w:r>
    </w:p>
    <w:p w14:paraId="1A574547" w14:textId="5E2F3992" w:rsidR="00112B9B" w:rsidRDefault="000421C4" w:rsidP="00112B9B">
      <w:r>
        <w:t>Project Coordinator</w:t>
      </w:r>
      <w:r w:rsidR="00112B9B">
        <w:t>:</w:t>
      </w:r>
      <w:r w:rsidR="00112B9B">
        <w:tab/>
      </w:r>
      <w:r>
        <w:t xml:space="preserve">Vincent-Henri </w:t>
      </w:r>
      <w:proofErr w:type="spellStart"/>
      <w:r>
        <w:t>Peuch</w:t>
      </w:r>
      <w:proofErr w:type="spellEnd"/>
      <w:r>
        <w:t xml:space="preserve">, +44 118 949 </w:t>
      </w:r>
      <w:r w:rsidR="004B2AA7">
        <w:t>9</w:t>
      </w:r>
      <w:r w:rsidR="00CC7645">
        <w:t xml:space="preserve">102, </w:t>
      </w:r>
      <w:r w:rsidR="004B2AA7">
        <w:t>Vincent-Henri.Peuch@ecmwf.int</w:t>
      </w:r>
    </w:p>
    <w:p w14:paraId="21096C3E" w14:textId="62AEBE7F" w:rsidR="00112B9B" w:rsidRDefault="00112B9B" w:rsidP="00112B9B">
      <w:r>
        <w:t>Other:</w:t>
      </w:r>
      <w:r>
        <w:tab/>
      </w:r>
      <w:r w:rsidR="004B2AA7">
        <w:t xml:space="preserve">Richard </w:t>
      </w:r>
      <w:proofErr w:type="spellStart"/>
      <w:r w:rsidR="004B2AA7">
        <w:t>Engelen</w:t>
      </w:r>
      <w:proofErr w:type="spellEnd"/>
      <w:r w:rsidR="004B2AA7">
        <w:t>, +44 118 949 9606, Richard.Engelen@ecmwf.int</w:t>
      </w:r>
    </w:p>
    <w:p w14:paraId="018A49E3" w14:textId="77777777" w:rsidR="004B2AA7" w:rsidRDefault="00351B70" w:rsidP="00112B9B">
      <w:r>
        <w:tab/>
      </w:r>
      <w:proofErr w:type="spellStart"/>
      <w:r w:rsidR="00811DFE">
        <w:t>Stijn</w:t>
      </w:r>
      <w:proofErr w:type="spellEnd"/>
      <w:r w:rsidR="00811DFE">
        <w:t xml:space="preserve"> </w:t>
      </w:r>
      <w:proofErr w:type="spellStart"/>
      <w:r w:rsidR="00811DFE">
        <w:t>Vermoote</w:t>
      </w:r>
      <w:proofErr w:type="spellEnd"/>
      <w:r>
        <w:t xml:space="preserve">, +44 118 949 9000, </w:t>
      </w:r>
      <w:r w:rsidR="00811DFE">
        <w:t>Stijn.Vermoote@ecmwf.int</w:t>
      </w:r>
    </w:p>
    <w:p w14:paraId="31414842" w14:textId="77777777" w:rsidR="00112B9B" w:rsidRDefault="00112B9B" w:rsidP="00112B9B">
      <w:r>
        <w:lastRenderedPageBreak/>
        <w:t>For Contractor:</w:t>
      </w:r>
      <w:r>
        <w:tab/>
      </w:r>
    </w:p>
    <w:p w14:paraId="307DC7B2" w14:textId="36B47F25" w:rsidR="00112B9B" w:rsidRDefault="000421C4" w:rsidP="00112B9B">
      <w:r>
        <w:t>Principal Investigator</w:t>
      </w:r>
      <w:r w:rsidR="00112B9B">
        <w:t>:</w:t>
      </w:r>
      <w:r w:rsidR="00112B9B">
        <w:tab/>
      </w:r>
      <w:proofErr w:type="spellStart"/>
      <w:r w:rsidR="009951B7">
        <w:t>Dr.</w:t>
      </w:r>
      <w:proofErr w:type="spellEnd"/>
      <w:r w:rsidR="009951B7">
        <w:t xml:space="preserve"> Sara Basart, +34 93 413 4038, sara.basart@bsc.es</w:t>
      </w:r>
    </w:p>
    <w:p w14:paraId="6462D416" w14:textId="2B0C0BE2" w:rsidR="00112B9B" w:rsidRDefault="00112B9B" w:rsidP="00112B9B">
      <w:r>
        <w:t>Other:</w:t>
      </w:r>
      <w:r>
        <w:tab/>
      </w:r>
      <w:proofErr w:type="spellStart"/>
      <w:r w:rsidR="009951B7">
        <w:t>Dr.</w:t>
      </w:r>
      <w:proofErr w:type="spellEnd"/>
      <w:r w:rsidR="009951B7">
        <w:t xml:space="preserve"> Oriol Jorba, +34 934134038, oriol.jorba@bsc.es</w:t>
      </w:r>
    </w:p>
    <w:p w14:paraId="3E6F3F13" w14:textId="77777777" w:rsidR="00112B9B" w:rsidRDefault="00112B9B" w:rsidP="008E1A35">
      <w:pPr>
        <w:pStyle w:val="Ttulo3"/>
      </w:pPr>
      <w:r>
        <w:t>Progress Meetings</w:t>
      </w:r>
    </w:p>
    <w:p w14:paraId="4CD38D6D" w14:textId="4327E8A0" w:rsidR="00112B9B" w:rsidRDefault="00112B9B" w:rsidP="0069162E">
      <w:pPr>
        <w:ind w:left="0" w:firstLine="0"/>
      </w:pPr>
      <w:r>
        <w:t xml:space="preserve">During the Term, </w:t>
      </w:r>
      <w:r w:rsidR="00811BD1">
        <w:t xml:space="preserve">the </w:t>
      </w:r>
      <w:r w:rsidR="000421C4">
        <w:t>Project Coordinator</w:t>
      </w:r>
      <w:r w:rsidR="00811BD1">
        <w:t xml:space="preserve"> and the </w:t>
      </w:r>
      <w:r w:rsidR="000421C4">
        <w:t>Principal Investigator</w:t>
      </w:r>
      <w:r>
        <w:t xml:space="preserve"> shall conduct face to face, video conference or telephone conference meetings to review progress, discuss outstanding issues and identify any delays.  The regularity and frequency of such meetings shall be agreed between the Parties, as appropriate to the nature and maturity of the Services. The Contractor shall be responsible for chairing such meetings and for recording their decisions in minutes and circulating those minutes to the appropriate individuals.</w:t>
      </w:r>
    </w:p>
    <w:p w14:paraId="6AE55A0C" w14:textId="77777777" w:rsidR="00112B9B" w:rsidRDefault="00112B9B" w:rsidP="008E1A35">
      <w:pPr>
        <w:pStyle w:val="Ttulo3"/>
      </w:pPr>
      <w:r>
        <w:t>Other Meetings</w:t>
      </w:r>
    </w:p>
    <w:p w14:paraId="7BBC7B30" w14:textId="6D1428A0" w:rsidR="00112B9B" w:rsidRDefault="00112B9B" w:rsidP="00E255D3">
      <w:pPr>
        <w:ind w:left="0" w:firstLine="0"/>
      </w:pPr>
      <w:r>
        <w:t xml:space="preserve">ECMWF may invite or require the </w:t>
      </w:r>
      <w:r w:rsidR="000421C4">
        <w:t>Principal Investigator</w:t>
      </w:r>
      <w:r>
        <w:t xml:space="preserve"> and/or other representatives to attend other meetings relating to CAMS, C3S or the Copernicus Programme from time to time.</w:t>
      </w:r>
    </w:p>
    <w:p w14:paraId="08CED1F5" w14:textId="77777777" w:rsidR="00112B9B" w:rsidRDefault="00112B9B" w:rsidP="008E1A35">
      <w:pPr>
        <w:pStyle w:val="Ttulo3"/>
      </w:pPr>
      <w:bookmarkStart w:id="34" w:name="_Ref421272975"/>
      <w:r>
        <w:t>Publicity</w:t>
      </w:r>
      <w:bookmarkEnd w:id="34"/>
    </w:p>
    <w:p w14:paraId="01595EAD" w14:textId="77777777" w:rsidR="00C97366" w:rsidRDefault="002B568B" w:rsidP="009D1ECC">
      <w:pPr>
        <w:pStyle w:val="Ttulo4"/>
      </w:pPr>
      <w:bookmarkStart w:id="35" w:name="_Ref421272928"/>
      <w:r w:rsidRPr="002B568B">
        <w:t>The Contractor shall not</w:t>
      </w:r>
      <w:r w:rsidR="00C97366">
        <w:t>, without first obtaining ECMWF’s written consent</w:t>
      </w:r>
      <w:r w:rsidR="00A54AFE">
        <w:t>,</w:t>
      </w:r>
      <w:r w:rsidR="00C97366">
        <w:t xml:space="preserve"> </w:t>
      </w:r>
      <w:r w:rsidRPr="002B568B">
        <w:t>make any press announcements or publici</w:t>
      </w:r>
      <w:r>
        <w:t xml:space="preserve">ty about </w:t>
      </w:r>
      <w:r w:rsidRPr="002B568B">
        <w:t xml:space="preserve">this </w:t>
      </w:r>
      <w:r>
        <w:t xml:space="preserve">Agreement or any related Service </w:t>
      </w:r>
      <w:r w:rsidRPr="002B568B">
        <w:t>Contract</w:t>
      </w:r>
      <w:r>
        <w:t xml:space="preserve"> or the S</w:t>
      </w:r>
      <w:r w:rsidRPr="002B568B">
        <w:t xml:space="preserve">ervices </w:t>
      </w:r>
      <w:r w:rsidR="00C97366">
        <w:t xml:space="preserve">or the Deliverables </w:t>
      </w:r>
      <w:r>
        <w:t>or its role in providing the Services</w:t>
      </w:r>
      <w:r w:rsidR="00C97366">
        <w:t xml:space="preserve"> or the Deliverables or its contribution to CAMS/C3S</w:t>
      </w:r>
      <w:r w:rsidRPr="002B568B">
        <w:t>;</w:t>
      </w:r>
      <w:bookmarkEnd w:id="35"/>
    </w:p>
    <w:p w14:paraId="5C91CEF0" w14:textId="77777777" w:rsidR="002B568B" w:rsidRPr="002B568B" w:rsidRDefault="002B568B" w:rsidP="009D1ECC">
      <w:pPr>
        <w:pStyle w:val="Ttulo4"/>
      </w:pPr>
      <w:r>
        <w:t xml:space="preserve">The Contractor </w:t>
      </w:r>
      <w:r w:rsidRPr="002B568B">
        <w:t>shall ensure that the</w:t>
      </w:r>
      <w:r>
        <w:t xml:space="preserve"> Contractor Personnel comply with </w:t>
      </w:r>
      <w:r w:rsidR="00E71D51">
        <w:t xml:space="preserve">the provisions of Clause </w:t>
      </w:r>
      <w:r w:rsidR="00E71D51">
        <w:fldChar w:fldCharType="begin"/>
      </w:r>
      <w:r w:rsidR="00E71D51">
        <w:instrText xml:space="preserve"> REF _Ref421272928 \r \h </w:instrText>
      </w:r>
      <w:r w:rsidR="00E71D51">
        <w:fldChar w:fldCharType="separate"/>
      </w:r>
      <w:r w:rsidR="00021313">
        <w:t>2.4.6.1</w:t>
      </w:r>
      <w:r w:rsidR="00E71D51">
        <w:fldChar w:fldCharType="end"/>
      </w:r>
      <w:r w:rsidR="00C97366">
        <w:t>;</w:t>
      </w:r>
    </w:p>
    <w:p w14:paraId="60BCC0F4" w14:textId="77777777" w:rsidR="002B568B" w:rsidRPr="002B568B" w:rsidRDefault="00C97366" w:rsidP="009D1ECC">
      <w:pPr>
        <w:pStyle w:val="Ttulo4"/>
      </w:pPr>
      <w:r>
        <w:t xml:space="preserve">Subject to the provisions of Clause </w:t>
      </w:r>
      <w:r w:rsidR="00E71D51">
        <w:fldChar w:fldCharType="begin"/>
      </w:r>
      <w:r w:rsidR="00E71D51">
        <w:instrText xml:space="preserve"> REF _Ref421272949 \r \h </w:instrText>
      </w:r>
      <w:r w:rsidR="00E71D51">
        <w:fldChar w:fldCharType="separate"/>
      </w:r>
      <w:r w:rsidR="00021313">
        <w:t>2.7</w:t>
      </w:r>
      <w:r w:rsidR="00E71D51">
        <w:fldChar w:fldCharType="end"/>
      </w:r>
      <w:r>
        <w:t xml:space="preserve"> (Confidentiality), </w:t>
      </w:r>
      <w:r w:rsidR="002B568B">
        <w:t>ECMWF</w:t>
      </w:r>
      <w:r w:rsidR="002B568B" w:rsidRPr="002B568B">
        <w:t xml:space="preserve"> reserves the right to publish </w:t>
      </w:r>
      <w:r>
        <w:t>anything about the Agreement, a related Service Contract, the Services or the Deliverables.</w:t>
      </w:r>
    </w:p>
    <w:p w14:paraId="444327EF" w14:textId="77777777" w:rsidR="002B568B" w:rsidRPr="002B568B" w:rsidRDefault="002B568B" w:rsidP="009D1ECC">
      <w:pPr>
        <w:pStyle w:val="Ttulo4"/>
      </w:pPr>
      <w:r w:rsidRPr="002B568B">
        <w:t>The provisions of this C</w:t>
      </w:r>
      <w:r w:rsidR="00C97366">
        <w:t xml:space="preserve">lause </w:t>
      </w:r>
      <w:r w:rsidR="00D05D0F">
        <w:fldChar w:fldCharType="begin"/>
      </w:r>
      <w:r w:rsidR="00D05D0F">
        <w:instrText xml:space="preserve"> REF _Ref421272975 \r \h </w:instrText>
      </w:r>
      <w:r w:rsidR="00D05D0F">
        <w:fldChar w:fldCharType="separate"/>
      </w:r>
      <w:r w:rsidR="00021313">
        <w:t>2.4.6</w:t>
      </w:r>
      <w:r w:rsidR="00D05D0F">
        <w:fldChar w:fldCharType="end"/>
      </w:r>
      <w:r w:rsidRPr="002B568B">
        <w:t xml:space="preserve"> shall apply during the </w:t>
      </w:r>
      <w:r w:rsidR="00C97366">
        <w:t>Term</w:t>
      </w:r>
      <w:r w:rsidR="00A54AFE">
        <w:t xml:space="preserve"> and indefinitely thereafter.</w:t>
      </w:r>
      <w:r w:rsidRPr="002B568B">
        <w:t xml:space="preserve"> </w:t>
      </w:r>
    </w:p>
    <w:p w14:paraId="5F5FC6C0" w14:textId="77777777" w:rsidR="00112B9B" w:rsidRDefault="00112B9B" w:rsidP="0069162E">
      <w:pPr>
        <w:pStyle w:val="Ttulo2"/>
      </w:pPr>
      <w:bookmarkStart w:id="36" w:name="_Ref419994050"/>
      <w:bookmarkStart w:id="37" w:name="_Ref421270606"/>
      <w:bookmarkStart w:id="38" w:name="_Toc430609165"/>
      <w:r>
        <w:t>Service Change</w:t>
      </w:r>
      <w:bookmarkEnd w:id="36"/>
      <w:bookmarkEnd w:id="37"/>
      <w:bookmarkEnd w:id="38"/>
      <w:r>
        <w:t xml:space="preserve"> </w:t>
      </w:r>
    </w:p>
    <w:p w14:paraId="7858A62A" w14:textId="77777777" w:rsidR="00112B9B" w:rsidRDefault="00112B9B" w:rsidP="008E1A35">
      <w:pPr>
        <w:pStyle w:val="Ttulo3"/>
      </w:pPr>
      <w:r>
        <w:t xml:space="preserve">Request </w:t>
      </w:r>
    </w:p>
    <w:p w14:paraId="7BEB811B" w14:textId="77777777" w:rsidR="00112B9B" w:rsidRDefault="00112B9B" w:rsidP="0069162E">
      <w:pPr>
        <w:ind w:left="0" w:firstLine="0"/>
      </w:pPr>
      <w:r>
        <w:t>If, at any time during the Term a Party wishes to alter any part of the Services, including the Specification of any part of the Services, then it shall provide the other Party with full written particulars of such Change.</w:t>
      </w:r>
    </w:p>
    <w:p w14:paraId="14C4DFB9" w14:textId="77777777" w:rsidR="00112B9B" w:rsidRDefault="00112B9B" w:rsidP="008E1A35">
      <w:pPr>
        <w:pStyle w:val="Ttulo3"/>
      </w:pPr>
      <w:r>
        <w:t>Contractor’s Quotation</w:t>
      </w:r>
    </w:p>
    <w:p w14:paraId="5FC779DF" w14:textId="39676E8C" w:rsidR="00112B9B" w:rsidRDefault="00112B9B" w:rsidP="0069162E">
      <w:pPr>
        <w:ind w:left="0" w:firstLine="0"/>
      </w:pPr>
      <w:r>
        <w:t>The Contractor shall submit to ECMWF, together with its own request or within twenty (20) Business Days of receiving a request from ECMWF, a full written quotation for such requested Change. The quotation shall be based on the unit prices given for resources in the rel</w:t>
      </w:r>
      <w:r w:rsidR="00AF3B72">
        <w:t xml:space="preserve">evant year of the Term, in </w:t>
      </w:r>
      <w:r w:rsidR="00E71D51">
        <w:fldChar w:fldCharType="begin"/>
      </w:r>
      <w:r w:rsidR="00E71D51">
        <w:instrText xml:space="preserve"> REF _Ref421273001 \r \h </w:instrText>
      </w:r>
      <w:r w:rsidR="00E71D51">
        <w:fldChar w:fldCharType="separate"/>
      </w:r>
      <w:r w:rsidR="00021313">
        <w:t>Annex 2</w:t>
      </w:r>
      <w:r w:rsidR="00E71D51">
        <w:fldChar w:fldCharType="end"/>
      </w:r>
      <w:r>
        <w:t xml:space="preserve"> (Contractor’s </w:t>
      </w:r>
      <w:r w:rsidR="004D4299">
        <w:t>Proposal</w:t>
      </w:r>
      <w:r>
        <w:t xml:space="preserve"> for Framework Agreement). The quotation shall also specify what implications the Change will have for ECMWF, the Contractor's ability to meet its other obligations under this Agreement and/or any Service Contract and any variation to the terms of this Agreement and/or any Service Contract that will be required as a result including, changes to: </w:t>
      </w:r>
    </w:p>
    <w:p w14:paraId="029B4CA9" w14:textId="77777777" w:rsidR="00112B9B" w:rsidRDefault="00112B9B" w:rsidP="009D1ECC">
      <w:pPr>
        <w:pStyle w:val="Ttulo4"/>
      </w:pPr>
      <w:proofErr w:type="gramStart"/>
      <w:r>
        <w:lastRenderedPageBreak/>
        <w:t>the</w:t>
      </w:r>
      <w:proofErr w:type="gramEnd"/>
      <w:r>
        <w:t xml:space="preserve"> Specification and the Services;</w:t>
      </w:r>
    </w:p>
    <w:p w14:paraId="1AD8B169" w14:textId="77777777" w:rsidR="00112B9B" w:rsidRDefault="00112B9B" w:rsidP="009D1ECC">
      <w:pPr>
        <w:pStyle w:val="Ttulo4"/>
      </w:pPr>
      <w:proofErr w:type="gramStart"/>
      <w:r>
        <w:t>the</w:t>
      </w:r>
      <w:proofErr w:type="gramEnd"/>
      <w:r>
        <w:t xml:space="preserve"> Deliverables, Milestones, KPI’s</w:t>
      </w:r>
      <w:r w:rsidR="00885286">
        <w:t xml:space="preserve"> and </w:t>
      </w:r>
      <w:r>
        <w:t xml:space="preserve">Performance Targets; </w:t>
      </w:r>
    </w:p>
    <w:p w14:paraId="061ABD9A" w14:textId="77777777" w:rsidR="00112B9B" w:rsidRDefault="00112B9B" w:rsidP="009D1ECC">
      <w:pPr>
        <w:pStyle w:val="Ttulo4"/>
      </w:pPr>
      <w:proofErr w:type="gramStart"/>
      <w:r>
        <w:t>details</w:t>
      </w:r>
      <w:proofErr w:type="gramEnd"/>
      <w:r>
        <w:t xml:space="preserve"> of the cost of implementing the Change; </w:t>
      </w:r>
    </w:p>
    <w:p w14:paraId="4AE866C1" w14:textId="77777777" w:rsidR="00112B9B" w:rsidRDefault="00112B9B" w:rsidP="009D1ECC">
      <w:pPr>
        <w:pStyle w:val="Ttulo4"/>
      </w:pPr>
      <w:r>
        <w:t xml:space="preserve">details of the on-going costs required by the Change when implemented, including any increase or decrease in the Price, any alteration in the resources and/or expenditure required by either Party and any alteration to the working practices of either Party; </w:t>
      </w:r>
    </w:p>
    <w:p w14:paraId="50BAE197" w14:textId="77777777" w:rsidR="00112B9B" w:rsidRDefault="00112B9B" w:rsidP="009D1ECC">
      <w:pPr>
        <w:pStyle w:val="Ttulo4"/>
      </w:pPr>
      <w:proofErr w:type="gramStart"/>
      <w:r>
        <w:t>a</w:t>
      </w:r>
      <w:proofErr w:type="gramEnd"/>
      <w:r>
        <w:t xml:space="preserve"> timetable for the implementation, together with any proposals for the acceptance of the Change; </w:t>
      </w:r>
    </w:p>
    <w:p w14:paraId="2C6D31C7" w14:textId="77777777" w:rsidR="00112B9B" w:rsidRDefault="00112B9B" w:rsidP="009D1ECC">
      <w:pPr>
        <w:pStyle w:val="Ttulo4"/>
      </w:pPr>
      <w:proofErr w:type="gramStart"/>
      <w:r>
        <w:t>such</w:t>
      </w:r>
      <w:proofErr w:type="gramEnd"/>
      <w:r>
        <w:t xml:space="preserve"> other information as ECMWF may reasonably request in (or in response to) the Change; and</w:t>
      </w:r>
    </w:p>
    <w:p w14:paraId="741B638D" w14:textId="77777777" w:rsidR="00112B9B" w:rsidRDefault="00112B9B" w:rsidP="009D1ECC">
      <w:pPr>
        <w:pStyle w:val="Ttulo4"/>
      </w:pPr>
      <w:proofErr w:type="gramStart"/>
      <w:r>
        <w:t>an</w:t>
      </w:r>
      <w:proofErr w:type="gramEnd"/>
      <w:r>
        <w:t xml:space="preserve"> analysis of the risks arising from the implementation of the Change and a proposal as to pro-active management, by both Parties, of the risks identified.</w:t>
      </w:r>
    </w:p>
    <w:p w14:paraId="59C70445" w14:textId="77777777" w:rsidR="00112B9B" w:rsidRDefault="0069162E" w:rsidP="008E1A35">
      <w:pPr>
        <w:pStyle w:val="Ttulo3"/>
      </w:pPr>
      <w:r>
        <w:t>E</w:t>
      </w:r>
      <w:r w:rsidR="00112B9B">
        <w:t>CMWF Action on quotation</w:t>
      </w:r>
    </w:p>
    <w:p w14:paraId="42FBA235" w14:textId="77777777" w:rsidR="00112B9B" w:rsidRDefault="00112B9B" w:rsidP="00112B9B">
      <w:r>
        <w:t>Upon receipt of such quotation, ECMWF may either:</w:t>
      </w:r>
    </w:p>
    <w:p w14:paraId="4A8AAE9C" w14:textId="77777777" w:rsidR="00112B9B" w:rsidRDefault="00112B9B" w:rsidP="009D1ECC">
      <w:pPr>
        <w:pStyle w:val="Ttulo4"/>
      </w:pPr>
      <w:proofErr w:type="gramStart"/>
      <w:r>
        <w:t>accept</w:t>
      </w:r>
      <w:proofErr w:type="gramEnd"/>
      <w:r>
        <w:t xml:space="preserve"> such quotation, in which case this Agreement, the Service Contract(s) (including any agreed dates) and, if appropriate, the Specification shall be amended accordingly; or</w:t>
      </w:r>
    </w:p>
    <w:p w14:paraId="45596AF7" w14:textId="77777777" w:rsidR="00112B9B" w:rsidRDefault="00112B9B" w:rsidP="009D1ECC">
      <w:pPr>
        <w:pStyle w:val="Ttulo4"/>
      </w:pPr>
      <w:proofErr w:type="gramStart"/>
      <w:r>
        <w:t>withdraw</w:t>
      </w:r>
      <w:proofErr w:type="gramEnd"/>
      <w:r>
        <w:t xml:space="preserve"> the proposed Change in which case this Agreement and each Service Contract shall continue in force unchanged.</w:t>
      </w:r>
    </w:p>
    <w:p w14:paraId="12696CD6" w14:textId="77777777" w:rsidR="00112B9B" w:rsidRDefault="00112B9B" w:rsidP="008E1A35">
      <w:pPr>
        <w:pStyle w:val="Ttulo3"/>
      </w:pPr>
      <w:r>
        <w:t>No such Changes shall be effected unless approved in writing by the duly authorised representatives of ECMWF and the Contra</w:t>
      </w:r>
      <w:r w:rsidR="00BE5A0E">
        <w:t xml:space="preserve">ctor identified at Clause </w:t>
      </w:r>
      <w:r w:rsidR="00E71D51">
        <w:fldChar w:fldCharType="begin"/>
      </w:r>
      <w:r w:rsidR="00E71D51">
        <w:instrText xml:space="preserve"> REF _Ref421273042 \r \h </w:instrText>
      </w:r>
      <w:r w:rsidR="00E71D51">
        <w:fldChar w:fldCharType="separate"/>
      </w:r>
      <w:r w:rsidR="00021313">
        <w:t>2.4.1</w:t>
      </w:r>
      <w:r w:rsidR="00E71D51">
        <w:fldChar w:fldCharType="end"/>
      </w:r>
      <w:r w:rsidR="00BE5A0E">
        <w:t>.</w:t>
      </w:r>
    </w:p>
    <w:p w14:paraId="7180FED1" w14:textId="77777777" w:rsidR="00112B9B" w:rsidRDefault="00112B9B" w:rsidP="0069162E">
      <w:pPr>
        <w:pStyle w:val="Ttulo2"/>
      </w:pPr>
      <w:bookmarkStart w:id="39" w:name="_Ref421270862"/>
      <w:bookmarkStart w:id="40" w:name="_Ref421273065"/>
      <w:bookmarkStart w:id="41" w:name="_Ref421273075"/>
      <w:bookmarkStart w:id="42" w:name="_Ref421281041"/>
      <w:bookmarkStart w:id="43" w:name="_Ref421288991"/>
      <w:bookmarkStart w:id="44" w:name="_Toc430609166"/>
      <w:r>
        <w:t>Process for Resolving Disputes</w:t>
      </w:r>
      <w:bookmarkEnd w:id="39"/>
      <w:bookmarkEnd w:id="40"/>
      <w:bookmarkEnd w:id="41"/>
      <w:bookmarkEnd w:id="42"/>
      <w:bookmarkEnd w:id="43"/>
      <w:bookmarkEnd w:id="44"/>
    </w:p>
    <w:p w14:paraId="7CBC9727" w14:textId="77777777" w:rsidR="00112B9B" w:rsidRDefault="00112B9B" w:rsidP="008E1A35">
      <w:pPr>
        <w:pStyle w:val="Ttulo3"/>
      </w:pPr>
      <w:r>
        <w:t xml:space="preserve">Any dispute which may arise between the Parties concerning this Agreement and/or any Service Contract shall be determined as provided in this Clause </w:t>
      </w:r>
      <w:r w:rsidR="00E71D51">
        <w:fldChar w:fldCharType="begin"/>
      </w:r>
      <w:r w:rsidR="00E71D51">
        <w:instrText xml:space="preserve"> REF _Ref421273065 \r \h </w:instrText>
      </w:r>
      <w:r w:rsidR="00E71D51">
        <w:fldChar w:fldCharType="separate"/>
      </w:r>
      <w:r w:rsidR="00021313">
        <w:t>2.6</w:t>
      </w:r>
      <w:r w:rsidR="00E71D51">
        <w:fldChar w:fldCharType="end"/>
      </w:r>
      <w:r>
        <w:t>.</w:t>
      </w:r>
    </w:p>
    <w:p w14:paraId="69FF9D7D" w14:textId="77777777" w:rsidR="00112B9B" w:rsidRDefault="00112B9B" w:rsidP="008E1A35">
      <w:pPr>
        <w:pStyle w:val="Ttulo3"/>
      </w:pPr>
      <w:r>
        <w:t xml:space="preserve">For the purpose of this Clause </w:t>
      </w:r>
      <w:r w:rsidR="00E71D51">
        <w:fldChar w:fldCharType="begin"/>
      </w:r>
      <w:r w:rsidR="00E71D51">
        <w:instrText xml:space="preserve"> REF _Ref421273075 \r \h </w:instrText>
      </w:r>
      <w:r w:rsidR="00E71D51">
        <w:fldChar w:fldCharType="separate"/>
      </w:r>
      <w:r w:rsidR="00021313">
        <w:t>2.6</w:t>
      </w:r>
      <w:r w:rsidR="00E71D51">
        <w:fldChar w:fldCharType="end"/>
      </w:r>
      <w:r>
        <w:t xml:space="preserve"> a dispute shall be deemed to have arisen when one Party serves on the other a notice in writing stating the nature of the dispute.</w:t>
      </w:r>
    </w:p>
    <w:p w14:paraId="0E49BB06" w14:textId="77777777" w:rsidR="00112B9B" w:rsidRDefault="00112B9B" w:rsidP="008E1A35">
      <w:pPr>
        <w:pStyle w:val="Ttulo3"/>
      </w:pPr>
      <w:r>
        <w:t xml:space="preserve">Unless this Agreement and/or the relevant Service Contract has already been terminated or expired by the date of the notice of dispute, and except to the extent that Services are suspended (Clause </w:t>
      </w:r>
      <w:r w:rsidR="00E71D51">
        <w:fldChar w:fldCharType="begin"/>
      </w:r>
      <w:r w:rsidR="00E71D51">
        <w:instrText xml:space="preserve"> REF _Ref421273102 \r \h </w:instrText>
      </w:r>
      <w:r w:rsidR="00E71D51">
        <w:fldChar w:fldCharType="separate"/>
      </w:r>
      <w:r w:rsidR="00021313">
        <w:t>5.4</w:t>
      </w:r>
      <w:r w:rsidR="00E71D51">
        <w:fldChar w:fldCharType="end"/>
      </w:r>
      <w:r>
        <w:t xml:space="preserve">) or payments for Services are suspended (Clause </w:t>
      </w:r>
      <w:r w:rsidR="00E71D51">
        <w:fldChar w:fldCharType="begin"/>
      </w:r>
      <w:r w:rsidR="00E71D51">
        <w:instrText xml:space="preserve"> REF _Ref421273122 \r \h </w:instrText>
      </w:r>
      <w:r w:rsidR="00E71D51">
        <w:fldChar w:fldCharType="separate"/>
      </w:r>
      <w:r w:rsidR="00021313">
        <w:t>5.3</w:t>
      </w:r>
      <w:r w:rsidR="00E71D51">
        <w:fldChar w:fldCharType="end"/>
      </w:r>
      <w:r>
        <w:t>) before or after the date of the notice of dispute, the Contractor shall continue to perform the Services with all due diligence and ECMWF shall continue to make payments in accordance with this Agreement and/or the relevant Service Contract.</w:t>
      </w:r>
    </w:p>
    <w:p w14:paraId="3D989D43" w14:textId="77777777" w:rsidR="00112B9B" w:rsidRDefault="00112B9B" w:rsidP="008E1A35">
      <w:pPr>
        <w:pStyle w:val="Ttulo3"/>
      </w:pPr>
      <w:bookmarkStart w:id="45" w:name="_Ref421273162"/>
      <w:r>
        <w:t xml:space="preserve">After service of the notice of dispute, the following procedure shall be followed by the Parties (all time periods specified in this Clause </w:t>
      </w:r>
      <w:r w:rsidR="00E71D51">
        <w:fldChar w:fldCharType="begin"/>
      </w:r>
      <w:r w:rsidR="00E71D51">
        <w:instrText xml:space="preserve"> REF _Ref421273162 \r \h </w:instrText>
      </w:r>
      <w:r w:rsidR="00E71D51">
        <w:fldChar w:fldCharType="separate"/>
      </w:r>
      <w:r w:rsidR="00021313">
        <w:t>2.6.4</w:t>
      </w:r>
      <w:r w:rsidR="00E71D51">
        <w:fldChar w:fldCharType="end"/>
      </w:r>
      <w:r>
        <w:t xml:space="preserve"> shall be extendable by mutual agreement):</w:t>
      </w:r>
      <w:bookmarkEnd w:id="45"/>
    </w:p>
    <w:p w14:paraId="22D5E324" w14:textId="7B63918F" w:rsidR="00112B9B" w:rsidRDefault="00112B9B" w:rsidP="009D1ECC">
      <w:pPr>
        <w:pStyle w:val="Ttulo4"/>
      </w:pPr>
      <w:bookmarkStart w:id="46" w:name="_Ref421273193"/>
      <w:r>
        <w:lastRenderedPageBreak/>
        <w:t xml:space="preserve">Within two (2) Business Days, the </w:t>
      </w:r>
      <w:r w:rsidR="000421C4">
        <w:t>Project Coordinator</w:t>
      </w:r>
      <w:r w:rsidR="00F60826">
        <w:t xml:space="preserve"> and the </w:t>
      </w:r>
      <w:r w:rsidR="000421C4">
        <w:t>Principal Investigator</w:t>
      </w:r>
      <w:r>
        <w:t xml:space="preserve"> shall meet to attempt to settle the dispute;</w:t>
      </w:r>
      <w:bookmarkEnd w:id="46"/>
    </w:p>
    <w:p w14:paraId="0277A0B7" w14:textId="4EAB1053" w:rsidR="00112B9B" w:rsidRDefault="00112B9B" w:rsidP="009D1ECC">
      <w:pPr>
        <w:pStyle w:val="Ttulo4"/>
      </w:pPr>
      <w:bookmarkStart w:id="47" w:name="_Ref421273210"/>
      <w:r>
        <w:t xml:space="preserve">if </w:t>
      </w:r>
      <w:r w:rsidR="00F60826">
        <w:t xml:space="preserve">no settlement results from or within </w:t>
      </w:r>
      <w:r>
        <w:t xml:space="preserve">two (2) Business Days of </w:t>
      </w:r>
      <w:r w:rsidR="00F60826">
        <w:t xml:space="preserve">the </w:t>
      </w:r>
      <w:r>
        <w:t>meeting</w:t>
      </w:r>
      <w:r w:rsidR="00F60826">
        <w:t xml:space="preserve"> specified in Clause </w:t>
      </w:r>
      <w:r w:rsidR="00E71D51">
        <w:fldChar w:fldCharType="begin"/>
      </w:r>
      <w:r w:rsidR="00E71D51">
        <w:instrText xml:space="preserve"> REF _Ref421273193 \r \h </w:instrText>
      </w:r>
      <w:r w:rsidR="00E71D51">
        <w:fldChar w:fldCharType="separate"/>
      </w:r>
      <w:r w:rsidR="00021313">
        <w:t>2.6.4.1</w:t>
      </w:r>
      <w:r w:rsidR="00E71D51">
        <w:fldChar w:fldCharType="end"/>
      </w:r>
      <w:r>
        <w:t xml:space="preserve">, ECMWF’s Head of CAMS/C3S (as appropriate) shall meet with the Contractor’s </w:t>
      </w:r>
      <w:r w:rsidR="009951B7">
        <w:t>PMO Office</w:t>
      </w:r>
      <w:r>
        <w:t xml:space="preserve"> within the following five(5) Business Days to attempt to settle the dispute;</w:t>
      </w:r>
      <w:bookmarkEnd w:id="47"/>
      <w:r>
        <w:t xml:space="preserve"> </w:t>
      </w:r>
    </w:p>
    <w:p w14:paraId="425D4EA4" w14:textId="0946AE71" w:rsidR="00112B9B" w:rsidRDefault="00112B9B" w:rsidP="009D1ECC">
      <w:pPr>
        <w:pStyle w:val="Ttulo4"/>
      </w:pPr>
      <w:bookmarkStart w:id="48" w:name="_Ref421273233"/>
      <w:r>
        <w:t xml:space="preserve">if no settlement results from or within five (5) Business Days of the meeting specified in Clause </w:t>
      </w:r>
      <w:r w:rsidR="00E71D51">
        <w:fldChar w:fldCharType="begin"/>
      </w:r>
      <w:r w:rsidR="00E71D51">
        <w:instrText xml:space="preserve"> REF _Ref421273210 \r \h </w:instrText>
      </w:r>
      <w:r w:rsidR="00E71D51">
        <w:fldChar w:fldCharType="separate"/>
      </w:r>
      <w:r w:rsidR="00021313">
        <w:t>2.6.4.2</w:t>
      </w:r>
      <w:r w:rsidR="00E71D51">
        <w:fldChar w:fldCharType="end"/>
      </w:r>
      <w:r>
        <w:t xml:space="preserve"> ECMWF’s Director of Copernicus Services shall meet with the Contractor’s </w:t>
      </w:r>
      <w:r w:rsidR="009951B7">
        <w:t>PMO Office</w:t>
      </w:r>
      <w:r>
        <w:t xml:space="preserve"> within the following ten (10) Business Days to attempt to settle the dispute; and</w:t>
      </w:r>
      <w:bookmarkEnd w:id="48"/>
      <w:r>
        <w:t xml:space="preserve"> </w:t>
      </w:r>
    </w:p>
    <w:p w14:paraId="109ED255" w14:textId="77777777" w:rsidR="00112B9B" w:rsidRDefault="00112B9B" w:rsidP="009D1ECC">
      <w:pPr>
        <w:pStyle w:val="Ttulo4"/>
      </w:pPr>
      <w:proofErr w:type="gramStart"/>
      <w:r>
        <w:t>if</w:t>
      </w:r>
      <w:proofErr w:type="gramEnd"/>
      <w:r>
        <w:t xml:space="preserve"> no settlement results from or within ten (10) Business Days of the meeting specified in Clause </w:t>
      </w:r>
      <w:r w:rsidR="00E71D51">
        <w:fldChar w:fldCharType="begin"/>
      </w:r>
      <w:r w:rsidR="00E71D51">
        <w:instrText xml:space="preserve"> REF _Ref421273233 \r \h </w:instrText>
      </w:r>
      <w:r w:rsidR="00E71D51">
        <w:fldChar w:fldCharType="separate"/>
      </w:r>
      <w:r w:rsidR="00021313">
        <w:t>2.6.4.3</w:t>
      </w:r>
      <w:r w:rsidR="00E71D51">
        <w:fldChar w:fldCharType="end"/>
      </w:r>
      <w:r>
        <w:t xml:space="preserve">, the Parties shall proceed in accordance with Clause </w:t>
      </w:r>
      <w:r w:rsidR="00E71D51">
        <w:fldChar w:fldCharType="begin"/>
      </w:r>
      <w:r w:rsidR="00E71D51">
        <w:instrText xml:space="preserve"> REF _Ref421273271 \r \h </w:instrText>
      </w:r>
      <w:r w:rsidR="00E71D51">
        <w:fldChar w:fldCharType="separate"/>
      </w:r>
      <w:r w:rsidR="00021313">
        <w:t>6.9.2</w:t>
      </w:r>
      <w:r w:rsidR="00E71D51">
        <w:fldChar w:fldCharType="end"/>
      </w:r>
      <w:r>
        <w:t xml:space="preserve"> (Arbitration).</w:t>
      </w:r>
    </w:p>
    <w:p w14:paraId="37F7CED0" w14:textId="77777777" w:rsidR="00112B9B" w:rsidRDefault="00112B9B" w:rsidP="0069162E">
      <w:pPr>
        <w:pStyle w:val="Ttulo2"/>
      </w:pPr>
      <w:bookmarkStart w:id="49" w:name="_Ref421272949"/>
      <w:bookmarkStart w:id="50" w:name="_Ref421273327"/>
      <w:bookmarkStart w:id="51" w:name="_Ref421273614"/>
      <w:bookmarkStart w:id="52" w:name="_Ref421280435"/>
      <w:bookmarkStart w:id="53" w:name="_Ref421281059"/>
      <w:bookmarkStart w:id="54" w:name="_Toc430609167"/>
      <w:r>
        <w:t>Confidentiality</w:t>
      </w:r>
      <w:bookmarkEnd w:id="49"/>
      <w:bookmarkEnd w:id="50"/>
      <w:bookmarkEnd w:id="51"/>
      <w:bookmarkEnd w:id="52"/>
      <w:bookmarkEnd w:id="53"/>
      <w:bookmarkEnd w:id="54"/>
    </w:p>
    <w:p w14:paraId="38C5C36D" w14:textId="77777777" w:rsidR="00112B9B" w:rsidRDefault="00112B9B" w:rsidP="008E1A35">
      <w:pPr>
        <w:pStyle w:val="Ttulo3"/>
      </w:pPr>
      <w:r>
        <w:t xml:space="preserve">Subject to Clause </w:t>
      </w:r>
      <w:r w:rsidR="00E71D51">
        <w:fldChar w:fldCharType="begin"/>
      </w:r>
      <w:r w:rsidR="00E71D51">
        <w:instrText xml:space="preserve"> REF _Ref421273303 \r \h </w:instrText>
      </w:r>
      <w:r w:rsidR="00E71D51">
        <w:fldChar w:fldCharType="separate"/>
      </w:r>
      <w:r w:rsidR="00021313">
        <w:t>2.7.2</w:t>
      </w:r>
      <w:r w:rsidR="00E71D51">
        <w:fldChar w:fldCharType="end"/>
      </w:r>
      <w:r>
        <w:t>, each Party shall treat all Confidential Information as strictly confidential and shall not disclose Confidential Information to any person.</w:t>
      </w:r>
    </w:p>
    <w:p w14:paraId="15E6F97A" w14:textId="77777777" w:rsidR="00112B9B" w:rsidRDefault="00112B9B" w:rsidP="008E1A35">
      <w:pPr>
        <w:pStyle w:val="Ttulo3"/>
      </w:pPr>
      <w:bookmarkStart w:id="55" w:name="_Ref421273303"/>
      <w:r>
        <w:t>A Party may disclose Confidential Information if and to the extent:</w:t>
      </w:r>
      <w:bookmarkEnd w:id="55"/>
      <w:r>
        <w:t xml:space="preserve"> </w:t>
      </w:r>
    </w:p>
    <w:p w14:paraId="58FD7EBB" w14:textId="77777777" w:rsidR="00112B9B" w:rsidRDefault="00112B9B" w:rsidP="009D1ECC">
      <w:pPr>
        <w:pStyle w:val="Ttulo4"/>
      </w:pPr>
      <w:r>
        <w:t xml:space="preserve">required by Law or order of the courts, or by any securities exchange or regulatory or governmental body to which such Party is subject or submits, wherever situated (whether or not the requirement for information has the force of law);  </w:t>
      </w:r>
    </w:p>
    <w:p w14:paraId="0FF3BBBB" w14:textId="77777777" w:rsidR="00112B9B" w:rsidRDefault="00112B9B" w:rsidP="009D1ECC">
      <w:pPr>
        <w:pStyle w:val="Ttulo4"/>
      </w:pPr>
      <w:proofErr w:type="gramStart"/>
      <w:r>
        <w:t>disclosed</w:t>
      </w:r>
      <w:proofErr w:type="gramEnd"/>
      <w:r>
        <w:t xml:space="preserve"> on a necessary basis to the professional advisers, auditors and bankers of such Party, who themselves are under a professional obligation of confidentiality; </w:t>
      </w:r>
    </w:p>
    <w:p w14:paraId="1475A8B6" w14:textId="77777777" w:rsidR="00112B9B" w:rsidRDefault="00112B9B" w:rsidP="009D1ECC">
      <w:pPr>
        <w:pStyle w:val="Ttulo4"/>
      </w:pPr>
      <w:proofErr w:type="gramStart"/>
      <w:r>
        <w:t>the</w:t>
      </w:r>
      <w:proofErr w:type="gramEnd"/>
      <w:r>
        <w:t xml:space="preserve"> Confidential Information has come into the public domain other than by a breach of any obligation of confidentiality; or</w:t>
      </w:r>
    </w:p>
    <w:p w14:paraId="00D6154E" w14:textId="77777777" w:rsidR="00112B9B" w:rsidRDefault="00112B9B" w:rsidP="009D1ECC">
      <w:pPr>
        <w:pStyle w:val="Ttulo4"/>
      </w:pPr>
      <w:proofErr w:type="gramStart"/>
      <w:r>
        <w:t>with</w:t>
      </w:r>
      <w:proofErr w:type="gramEnd"/>
      <w:r>
        <w:t xml:space="preserve"> the prior written approval of the other Party. </w:t>
      </w:r>
    </w:p>
    <w:p w14:paraId="2FFBF3E1" w14:textId="77777777" w:rsidR="00112B9B" w:rsidRDefault="00112B9B" w:rsidP="008E1A35">
      <w:pPr>
        <w:pStyle w:val="Ttulo3"/>
      </w:pPr>
      <w:r>
        <w:t xml:space="preserve">The restrictions contained in this Clause </w:t>
      </w:r>
      <w:r w:rsidR="00E71D51">
        <w:fldChar w:fldCharType="begin"/>
      </w:r>
      <w:r w:rsidR="00E71D51">
        <w:instrText xml:space="preserve"> REF _Ref421273327 \r \h </w:instrText>
      </w:r>
      <w:r w:rsidR="00E71D51">
        <w:fldChar w:fldCharType="separate"/>
      </w:r>
      <w:r w:rsidR="00021313">
        <w:t>2.7</w:t>
      </w:r>
      <w:r w:rsidR="00E71D51">
        <w:fldChar w:fldCharType="end"/>
      </w:r>
      <w:r>
        <w:t xml:space="preserve"> shall continue to apply after the termination or expiry of this Agreement and each Service Contract (however arising) for five years , unless and to the extent that the Party who disclosed the relevant Confidential Information agrees to release the other Party from its confidentiality obligations earlier.</w:t>
      </w:r>
    </w:p>
    <w:p w14:paraId="6FC7CE76" w14:textId="77777777" w:rsidR="00112B9B" w:rsidRDefault="00112B9B" w:rsidP="008E1A35">
      <w:pPr>
        <w:pStyle w:val="Ttulo3"/>
      </w:pPr>
      <w:r>
        <w:t xml:space="preserve">Publication of this Agreement </w:t>
      </w:r>
    </w:p>
    <w:p w14:paraId="5F487465" w14:textId="77777777" w:rsidR="00112B9B" w:rsidRPr="00E71D51" w:rsidRDefault="00112B9B" w:rsidP="00E71D51">
      <w:pPr>
        <w:ind w:left="851" w:firstLine="0"/>
        <w:rPr>
          <w:rFonts w:asciiTheme="majorHAnsi" w:hAnsiTheme="majorHAnsi"/>
        </w:rPr>
      </w:pPr>
      <w:r w:rsidRPr="00E71D51">
        <w:rPr>
          <w:rFonts w:asciiTheme="majorHAnsi" w:hAnsiTheme="majorHAnsi"/>
        </w:rPr>
        <w:t>In the event that either Party is obliged by Law to publish to the general public all or part of this Agreement or any Service Contract, that Party shall notify the other of the same and the two Parties shall consult regarding appropriate redactions from the Agreement or Servi</w:t>
      </w:r>
      <w:r w:rsidR="002A3B86" w:rsidRPr="00E71D51">
        <w:rPr>
          <w:rFonts w:asciiTheme="majorHAnsi" w:hAnsiTheme="majorHAnsi"/>
        </w:rPr>
        <w:t>ce Contract before publication.</w:t>
      </w:r>
    </w:p>
    <w:p w14:paraId="79A64218" w14:textId="77777777" w:rsidR="00112B9B" w:rsidRDefault="00112B9B" w:rsidP="0069162E">
      <w:pPr>
        <w:pStyle w:val="Ttulo2"/>
      </w:pPr>
      <w:bookmarkStart w:id="56" w:name="_Ref421273626"/>
      <w:bookmarkStart w:id="57" w:name="_Toc430609168"/>
      <w:r>
        <w:t>Personal Data Protection</w:t>
      </w:r>
      <w:bookmarkEnd w:id="56"/>
      <w:bookmarkEnd w:id="57"/>
    </w:p>
    <w:p w14:paraId="7A429923" w14:textId="77777777" w:rsidR="00112B9B" w:rsidRDefault="00112B9B" w:rsidP="008E1A35">
      <w:pPr>
        <w:pStyle w:val="Ttulo3"/>
      </w:pPr>
      <w:r>
        <w:t xml:space="preserve">Where the performance of the Services requires the processing of personal data the Contractor shall process any personal data in accordance with the national data protection legislation to which the Contractor is subject.  If the Contractor will process personal data outside the European Economic Area it will do so in a manner which satisfies EU personal data protection concerns (e.g. under a </w:t>
      </w:r>
      <w:r w:rsidR="00723165">
        <w:t>“</w:t>
      </w:r>
      <w:r>
        <w:t>safe harbour</w:t>
      </w:r>
      <w:r w:rsidR="00723165">
        <w:t>”</w:t>
      </w:r>
      <w:r>
        <w:t xml:space="preserve"> agreement or equivalent).  For this purpose, the Contractor shall designate a responsible member of Contractor Personnel as its data controller and publish the contact details of its data controller, through the </w:t>
      </w:r>
      <w:r>
        <w:lastRenderedPageBreak/>
        <w:t>Copernicus Services Websites for use by ECMWF and the subjects of the personal data which it processes.</w:t>
      </w:r>
    </w:p>
    <w:p w14:paraId="67F9CED2" w14:textId="77777777" w:rsidR="00112B9B" w:rsidRDefault="00112B9B" w:rsidP="008E1A35">
      <w:pPr>
        <w:pStyle w:val="Ttulo3"/>
      </w:pPr>
      <w:r>
        <w:t>Subjects of personal data processed by the Contractor shall have the right of access to their personal data and the right to rectify any such data. Should they have any queries concerning the processing of their personal data, they shall address them to the relevant data controller.</w:t>
      </w:r>
    </w:p>
    <w:p w14:paraId="758038E9" w14:textId="77777777" w:rsidR="00112B9B" w:rsidRDefault="00112B9B" w:rsidP="008E1A35">
      <w:pPr>
        <w:pStyle w:val="Ttulo3"/>
      </w:pPr>
      <w:r>
        <w:t>Subjects of personal data processed by the Contractor shall have the right of recourse at any time to the authority designated under relevant national legislation to receive complaints on personal data protection.</w:t>
      </w:r>
    </w:p>
    <w:p w14:paraId="53142EB1" w14:textId="77777777" w:rsidR="00112B9B" w:rsidRDefault="00112B9B" w:rsidP="0069162E">
      <w:pPr>
        <w:pStyle w:val="Ttulo2"/>
      </w:pPr>
      <w:bookmarkStart w:id="58" w:name="_Ref421271353"/>
      <w:bookmarkStart w:id="59" w:name="_Ref421273503"/>
      <w:bookmarkStart w:id="60" w:name="_Toc430609169"/>
      <w:r>
        <w:t>Sub-contracting</w:t>
      </w:r>
      <w:bookmarkEnd w:id="58"/>
      <w:bookmarkEnd w:id="59"/>
      <w:bookmarkEnd w:id="60"/>
    </w:p>
    <w:p w14:paraId="48501371" w14:textId="77777777" w:rsidR="00112B9B" w:rsidRDefault="00112B9B" w:rsidP="008E1A35">
      <w:pPr>
        <w:pStyle w:val="Ttulo3"/>
      </w:pPr>
      <w:r>
        <w:t>The Contractor shall not enter into any sub-delegation agreement, outsource its overall responsibility for the Services or assign any of its rights and obligations under this Agreement or a Service Contract to a third party.</w:t>
      </w:r>
    </w:p>
    <w:p w14:paraId="49FA8301" w14:textId="02F6F5E7" w:rsidR="00112B9B" w:rsidRDefault="00112B9B" w:rsidP="004861BE">
      <w:pPr>
        <w:pStyle w:val="Ttulo3"/>
      </w:pPr>
      <w:r>
        <w:t>The Contractor may engage one or more Sub-contractors</w:t>
      </w:r>
      <w:r w:rsidR="00351B70">
        <w:t xml:space="preserve"> on condition that the same Sub-contractor(s) was/were engaged, for the same purpose, under the MACC III Project. </w:t>
      </w:r>
      <w:r w:rsidR="00C550E3">
        <w:t>(A</w:t>
      </w:r>
      <w:r w:rsidR="00351B70">
        <w:t xml:space="preserve">dditional or alternative Sub-contractors may </w:t>
      </w:r>
      <w:r w:rsidR="00C550E3">
        <w:t xml:space="preserve">only </w:t>
      </w:r>
      <w:r w:rsidR="00351B70">
        <w:t xml:space="preserve">be engaged </w:t>
      </w:r>
      <w:r w:rsidR="00C550E3">
        <w:t>with ECMWF’s prior written consent, which ECMWF shall give or withhold, at its discretion.)</w:t>
      </w:r>
    </w:p>
    <w:p w14:paraId="2A8094CE" w14:textId="7133F438" w:rsidR="00112B9B" w:rsidRDefault="00112B9B" w:rsidP="008E1A35">
      <w:pPr>
        <w:pStyle w:val="Ttulo3"/>
      </w:pPr>
      <w:r>
        <w:t xml:space="preserve">ECMWF’s written consent for the Contractor to engage a Sub-contractor shall not relieve the Contractor from any of </w:t>
      </w:r>
      <w:r w:rsidR="00E45B2E">
        <w:t>its</w:t>
      </w:r>
      <w:r>
        <w:t xml:space="preserve"> obligations under this Agreement or any Service Contract.  </w:t>
      </w:r>
    </w:p>
    <w:p w14:paraId="21D97BB4" w14:textId="46AE5689" w:rsidR="00112B9B" w:rsidRDefault="00112B9B" w:rsidP="008E1A35">
      <w:pPr>
        <w:pStyle w:val="Ttulo3"/>
      </w:pPr>
      <w:r>
        <w:t>The Contractor shall ensure that each Sub-contractor is engaged in such a way that it accepts and is effectively required to meet the same obligations as the Contractor is required to meet under the following Clauses:</w:t>
      </w:r>
      <w:r w:rsidR="004B6EA6">
        <w:t xml:space="preserve"> </w:t>
      </w:r>
      <w:r w:rsidR="009E4E36">
        <w:fldChar w:fldCharType="begin"/>
      </w:r>
      <w:r w:rsidR="009E4E36">
        <w:instrText xml:space="preserve"> REF _Ref421273556 \r \h </w:instrText>
      </w:r>
      <w:r w:rsidR="009E4E36">
        <w:fldChar w:fldCharType="separate"/>
      </w:r>
      <w:r w:rsidR="00021313">
        <w:t>2.1.1</w:t>
      </w:r>
      <w:r w:rsidR="009E4E36">
        <w:fldChar w:fldCharType="end"/>
      </w:r>
      <w:r>
        <w:t xml:space="preserve"> (Contractor’s Undertakings), </w:t>
      </w:r>
      <w:r w:rsidR="009E4E36">
        <w:fldChar w:fldCharType="begin"/>
      </w:r>
      <w:r w:rsidR="009E4E36">
        <w:instrText xml:space="preserve"> REF _Ref421273596 \r \h </w:instrText>
      </w:r>
      <w:r w:rsidR="009E4E36">
        <w:fldChar w:fldCharType="separate"/>
      </w:r>
      <w:r w:rsidR="009E4E36">
        <w:t>2.3.5</w:t>
      </w:r>
      <w:r w:rsidR="009E4E36">
        <w:fldChar w:fldCharType="end"/>
      </w:r>
      <w:r w:rsidR="004B6EA6">
        <w:t xml:space="preserve"> (Central Exclusion Database), </w:t>
      </w:r>
      <w:r w:rsidR="009E4E36">
        <w:fldChar w:fldCharType="begin"/>
      </w:r>
      <w:r w:rsidR="009E4E36">
        <w:instrText xml:space="preserve"> REF _Ref421273614 \r \h </w:instrText>
      </w:r>
      <w:r w:rsidR="009E4E36">
        <w:fldChar w:fldCharType="separate"/>
      </w:r>
      <w:r w:rsidR="00021313">
        <w:t>2.7</w:t>
      </w:r>
      <w:r w:rsidR="009E4E36">
        <w:fldChar w:fldCharType="end"/>
      </w:r>
      <w:r>
        <w:t xml:space="preserve"> (Confidentiality), </w:t>
      </w:r>
      <w:r w:rsidR="009E4E36">
        <w:fldChar w:fldCharType="begin"/>
      </w:r>
      <w:r w:rsidR="009E4E36">
        <w:instrText xml:space="preserve"> REF _Ref421273626 \r \h </w:instrText>
      </w:r>
      <w:r w:rsidR="009E4E36">
        <w:fldChar w:fldCharType="separate"/>
      </w:r>
      <w:r w:rsidR="00021313">
        <w:t>2.8</w:t>
      </w:r>
      <w:r w:rsidR="009E4E36">
        <w:fldChar w:fldCharType="end"/>
      </w:r>
      <w:r>
        <w:t xml:space="preserve"> (Personal Data Protection), </w:t>
      </w:r>
      <w:r w:rsidR="009E4E36">
        <w:fldChar w:fldCharType="begin"/>
      </w:r>
      <w:r w:rsidR="009E4E36">
        <w:instrText xml:space="preserve"> REF _Ref421273646 \r \h </w:instrText>
      </w:r>
      <w:r w:rsidR="009E4E36">
        <w:fldChar w:fldCharType="separate"/>
      </w:r>
      <w:r w:rsidR="00021313">
        <w:t>3</w:t>
      </w:r>
      <w:r w:rsidR="009E4E36">
        <w:fldChar w:fldCharType="end"/>
      </w:r>
      <w:r>
        <w:t xml:space="preserve"> (Intellectual Property Rights), </w:t>
      </w:r>
      <w:r w:rsidR="009E4E36">
        <w:fldChar w:fldCharType="begin"/>
      </w:r>
      <w:r w:rsidR="009E4E36">
        <w:instrText xml:space="preserve"> REF _Ref421273665 \r \h </w:instrText>
      </w:r>
      <w:r w:rsidR="009E4E36">
        <w:fldChar w:fldCharType="separate"/>
      </w:r>
      <w:r w:rsidR="00021313">
        <w:t>4.6</w:t>
      </w:r>
      <w:r w:rsidR="009E4E36">
        <w:fldChar w:fldCharType="end"/>
      </w:r>
      <w:r>
        <w:t xml:space="preserve"> (VAT and other Taxes) and </w:t>
      </w:r>
      <w:r w:rsidR="009E4E36">
        <w:fldChar w:fldCharType="begin"/>
      </w:r>
      <w:r w:rsidR="009E4E36">
        <w:instrText xml:space="preserve"> REF _Ref421273686 \r \h </w:instrText>
      </w:r>
      <w:r w:rsidR="009E4E36">
        <w:fldChar w:fldCharType="separate"/>
      </w:r>
      <w:r w:rsidR="00021313">
        <w:t>5.1</w:t>
      </w:r>
      <w:r w:rsidR="009E4E36">
        <w:fldChar w:fldCharType="end"/>
      </w:r>
      <w:r>
        <w:t xml:space="preserve"> (Audits).</w:t>
      </w:r>
    </w:p>
    <w:p w14:paraId="2F6B6C34" w14:textId="77777777" w:rsidR="00112B9B" w:rsidRDefault="00112B9B" w:rsidP="008E1A35">
      <w:pPr>
        <w:pStyle w:val="Ttulo3"/>
      </w:pPr>
      <w:r>
        <w:t xml:space="preserve">The Contractor shall advise </w:t>
      </w:r>
      <w:r w:rsidR="00E45B2E">
        <w:t xml:space="preserve">ECMWF of all </w:t>
      </w:r>
      <w:r>
        <w:t xml:space="preserve">Sub-contractors and provide ECMWF with information about </w:t>
      </w:r>
      <w:r w:rsidR="00E45B2E">
        <w:t>all</w:t>
      </w:r>
      <w:r>
        <w:t xml:space="preserve"> Sub-contractors so that ECMWF can fulfil its obligations under the Delegation Agreement to publish the identity of all persons with arrangements to supply goods or services in return for Funds totalling Euro 15000 or more.</w:t>
      </w:r>
    </w:p>
    <w:p w14:paraId="4722C921" w14:textId="77777777" w:rsidR="00112B9B" w:rsidRDefault="00112B9B" w:rsidP="008E1A35">
      <w:pPr>
        <w:pStyle w:val="Ttulo3"/>
      </w:pPr>
      <w:r>
        <w:t xml:space="preserve">If it appears to ECMWF that the Services are being disrupted by the acts or </w:t>
      </w:r>
      <w:r w:rsidR="0052180B">
        <w:t>o</w:t>
      </w:r>
      <w:r>
        <w:t>missions of a Sub-contractor or that its qualifications or resources are no longer satisfactory or that its work does not conform to Good Industry Practice, ECMWF shall have the right to make a reasoned request for its replacement as soon as possible.</w:t>
      </w:r>
    </w:p>
    <w:p w14:paraId="1C8AC058" w14:textId="77777777" w:rsidR="00112B9B" w:rsidRDefault="00112B9B" w:rsidP="00DF1879">
      <w:pPr>
        <w:pStyle w:val="Ttulo1"/>
      </w:pPr>
      <w:bookmarkStart w:id="61" w:name="_Ref421273646"/>
      <w:bookmarkStart w:id="62" w:name="_Ref421277965"/>
      <w:bookmarkStart w:id="63" w:name="_Ref421277980"/>
      <w:bookmarkStart w:id="64" w:name="_Ref421281076"/>
      <w:bookmarkStart w:id="65" w:name="_Ref421865777"/>
      <w:bookmarkStart w:id="66" w:name="_Ref421866725"/>
      <w:bookmarkStart w:id="67" w:name="_Toc430609170"/>
      <w:r>
        <w:t>Intellectual Property Rights</w:t>
      </w:r>
      <w:bookmarkEnd w:id="61"/>
      <w:bookmarkEnd w:id="62"/>
      <w:bookmarkEnd w:id="63"/>
      <w:bookmarkEnd w:id="64"/>
      <w:bookmarkEnd w:id="65"/>
      <w:bookmarkEnd w:id="66"/>
      <w:bookmarkEnd w:id="67"/>
    </w:p>
    <w:p w14:paraId="1201C324" w14:textId="77777777" w:rsidR="00112B9B" w:rsidRDefault="00112B9B" w:rsidP="00DF1879">
      <w:pPr>
        <w:pStyle w:val="Ttulo2"/>
      </w:pPr>
      <w:bookmarkStart w:id="68" w:name="_Toc430609171"/>
      <w:r>
        <w:t>Deliverables</w:t>
      </w:r>
      <w:bookmarkEnd w:id="68"/>
    </w:p>
    <w:p w14:paraId="68A80761" w14:textId="77777777" w:rsidR="00112B9B" w:rsidRDefault="00112B9B" w:rsidP="008E1A35">
      <w:pPr>
        <w:pStyle w:val="Ttulo3"/>
      </w:pPr>
      <w:r>
        <w:t>Ownership of the Deliverables, including all Intellectual Property Rights in the Deliverables shall be fully and irrevocably acquired</w:t>
      </w:r>
      <w:r w:rsidR="009B2D6E">
        <w:t xml:space="preserve"> by ECMWF under this Agreement.</w:t>
      </w:r>
      <w:r w:rsidR="009B2D6E">
        <w:rPr>
          <w:rStyle w:val="Refdenotaalpie"/>
        </w:rPr>
        <w:footnoteReference w:id="1"/>
      </w:r>
    </w:p>
    <w:p w14:paraId="11300323" w14:textId="77777777" w:rsidR="00112B9B" w:rsidRDefault="00112B9B" w:rsidP="008E1A35">
      <w:pPr>
        <w:pStyle w:val="Ttulo3"/>
      </w:pPr>
      <w:r>
        <w:t>Ownership of the Deliverables shall be acquired by ECMWF from the moment they are delivered. Delivery shall be deemed to constitute an effective assignment of Ownership to ECMWF.</w:t>
      </w:r>
    </w:p>
    <w:p w14:paraId="79F50298" w14:textId="77777777" w:rsidR="00112B9B" w:rsidRDefault="00112B9B" w:rsidP="008E1A35">
      <w:pPr>
        <w:pStyle w:val="Ttulo3"/>
      </w:pPr>
      <w:r>
        <w:lastRenderedPageBreak/>
        <w:t>The Price</w:t>
      </w:r>
      <w:r w:rsidR="00626ACD">
        <w:t xml:space="preserve"> is</w:t>
      </w:r>
      <w:r>
        <w:t xml:space="preserve"> deemed to include any fees payable in relation to the acquisition of Ownership of Deliverables by ECMWF.</w:t>
      </w:r>
    </w:p>
    <w:p w14:paraId="477179DA" w14:textId="77777777" w:rsidR="00112B9B" w:rsidRDefault="00112B9B" w:rsidP="008E1A35">
      <w:pPr>
        <w:pStyle w:val="Ttulo3"/>
      </w:pPr>
      <w:r>
        <w:t>During the Term, the Contractor shall take care and custody of the Deliverables in the form of an archive, maintain an inventory of the Deliverables and provide all information needed for keeping account of the Deliverables.</w:t>
      </w:r>
    </w:p>
    <w:p w14:paraId="675C8B1E" w14:textId="77777777" w:rsidR="004D492D" w:rsidRDefault="00112B9B" w:rsidP="008E1A35">
      <w:pPr>
        <w:pStyle w:val="Ttulo3"/>
      </w:pPr>
      <w:r>
        <w:t>Unless otherwise agreed in writing, a licence is granted to the Contractor, by virtue of this Agreement</w:t>
      </w:r>
      <w:r w:rsidR="004D492D">
        <w:t>, subject to the following conditions:</w:t>
      </w:r>
      <w:r>
        <w:t xml:space="preserve"> </w:t>
      </w:r>
    </w:p>
    <w:p w14:paraId="6451DF74" w14:textId="77777777" w:rsidR="004D492D" w:rsidRDefault="004D492D" w:rsidP="009D1ECC">
      <w:pPr>
        <w:pStyle w:val="Ttulo4"/>
      </w:pPr>
      <w:proofErr w:type="gramStart"/>
      <w:r>
        <w:t>the</w:t>
      </w:r>
      <w:proofErr w:type="gramEnd"/>
      <w:r>
        <w:t xml:space="preserve"> Contractor may use the Deliverables for any of its own purposes, including commercial purposes but excepting </w:t>
      </w:r>
      <w:r w:rsidR="00112B9B">
        <w:t>any purpose which conflicts with the aims of the Copernicus Programme</w:t>
      </w:r>
      <w:r>
        <w:t>;</w:t>
      </w:r>
    </w:p>
    <w:p w14:paraId="33F65203" w14:textId="77777777" w:rsidR="004D492D" w:rsidRDefault="004D492D" w:rsidP="009D1ECC">
      <w:pPr>
        <w:pStyle w:val="Ttulo4"/>
      </w:pPr>
      <w:proofErr w:type="gramStart"/>
      <w:r>
        <w:t>if</w:t>
      </w:r>
      <w:proofErr w:type="gramEnd"/>
      <w:r>
        <w:t xml:space="preserve"> the Contractor communicates or publishes any of the Deliverables to any person other than ECMWF, the communication or publication must explicitly state</w:t>
      </w:r>
      <w:r w:rsidR="007C1583">
        <w:t xml:space="preserve"> that</w:t>
      </w:r>
      <w:r>
        <w:t>:</w:t>
      </w:r>
    </w:p>
    <w:p w14:paraId="0BB51403" w14:textId="77777777" w:rsidR="007C1583" w:rsidRPr="003E1028" w:rsidRDefault="007C1583" w:rsidP="00A84418">
      <w:pPr>
        <w:pStyle w:val="romannumeralstyle"/>
        <w:numPr>
          <w:ilvl w:val="0"/>
          <w:numId w:val="11"/>
        </w:numPr>
      </w:pPr>
      <w:r w:rsidRPr="003E1028">
        <w:t xml:space="preserve">the information/material contained is being communicated/published in the name of the </w:t>
      </w:r>
      <w:r w:rsidR="004D492D" w:rsidRPr="003E1028">
        <w:t>Commission</w:t>
      </w:r>
      <w:r w:rsidRPr="003E1028">
        <w:t>;</w:t>
      </w:r>
    </w:p>
    <w:p w14:paraId="3CCD5F2D" w14:textId="77777777" w:rsidR="004D492D" w:rsidRPr="003E1028" w:rsidRDefault="007C1583" w:rsidP="00A84418">
      <w:pPr>
        <w:pStyle w:val="romannumeralstyle"/>
      </w:pPr>
      <w:r w:rsidRPr="003E1028">
        <w:t>the information/material contained has been produced “with funding by the European Union”; and</w:t>
      </w:r>
    </w:p>
    <w:p w14:paraId="2DC92202" w14:textId="77777777" w:rsidR="007C1583" w:rsidRPr="003E1028" w:rsidRDefault="007C1583" w:rsidP="00A84418">
      <w:pPr>
        <w:pStyle w:val="romannumeralstyle"/>
      </w:pPr>
      <w:r w:rsidRPr="003E1028">
        <w:t>the Commission is not responsible for any use that may be made of the information/material contained;</w:t>
      </w:r>
    </w:p>
    <w:p w14:paraId="182A6658" w14:textId="77777777" w:rsidR="007C1583" w:rsidRDefault="007C1583" w:rsidP="009D1ECC">
      <w:pPr>
        <w:pStyle w:val="Ttulo4"/>
      </w:pPr>
      <w:proofErr w:type="gramStart"/>
      <w:r>
        <w:t>the</w:t>
      </w:r>
      <w:proofErr w:type="gramEnd"/>
      <w:r w:rsidR="004D492D">
        <w:t xml:space="preserve"> </w:t>
      </w:r>
      <w:r w:rsidR="00112B9B">
        <w:t>licence is non-exclusive, irrevocable, worldwide, free of charge</w:t>
      </w:r>
      <w:r>
        <w:t xml:space="preserve"> and without limitation in time;</w:t>
      </w:r>
    </w:p>
    <w:p w14:paraId="2DA4F99D" w14:textId="77777777" w:rsidR="00112B9B" w:rsidRDefault="007C1583" w:rsidP="009D1ECC">
      <w:pPr>
        <w:pStyle w:val="Ttulo4"/>
      </w:pPr>
      <w:proofErr w:type="gramStart"/>
      <w:r>
        <w:t>t</w:t>
      </w:r>
      <w:r w:rsidR="00112B9B">
        <w:t>he</w:t>
      </w:r>
      <w:proofErr w:type="gramEnd"/>
      <w:r w:rsidR="00112B9B">
        <w:t xml:space="preserve"> licence allows the licensee to modify the Deliverables and/or to grant sub-licences.</w:t>
      </w:r>
    </w:p>
    <w:p w14:paraId="2D08C5FE" w14:textId="77777777" w:rsidR="00112B9B" w:rsidRDefault="00112B9B" w:rsidP="00DF1879">
      <w:pPr>
        <w:pStyle w:val="Ttulo2"/>
      </w:pPr>
      <w:bookmarkStart w:id="69" w:name="_Toc430609172"/>
      <w:r>
        <w:t>Assets</w:t>
      </w:r>
      <w:bookmarkEnd w:id="69"/>
    </w:p>
    <w:p w14:paraId="44A05F77" w14:textId="77777777" w:rsidR="00112B9B" w:rsidRDefault="00112B9B" w:rsidP="008E1A35">
      <w:pPr>
        <w:pStyle w:val="Ttulo3"/>
      </w:pPr>
      <w:r>
        <w:t>Ownership of Assets, including all Intellectual Property Rights in the Assets shall be fully and irrevocably acquired by ECMWF under this Agreement.</w:t>
      </w:r>
      <w:r w:rsidR="009B2D6E">
        <w:rPr>
          <w:rStyle w:val="Refdenotaalpie"/>
        </w:rPr>
        <w:footnoteReference w:id="2"/>
      </w:r>
    </w:p>
    <w:p w14:paraId="577B28ED" w14:textId="77777777" w:rsidR="00626ACD" w:rsidRDefault="00112B9B" w:rsidP="008E1A35">
      <w:pPr>
        <w:pStyle w:val="Ttulo3"/>
      </w:pPr>
      <w:r>
        <w:t>Annually, by 10 January or the first Business Day after 10 January, the Contractor shall provide to ECMWF an inventory of all Assets acquired or developed in the previous calendar year. This yearly provision inventory shall be deemed to constitute an effective assignment of Ownership of the identified Assets to ECMWF. The inventory of Assets should include</w:t>
      </w:r>
      <w:r w:rsidR="00626ACD">
        <w:t>,</w:t>
      </w:r>
      <w:r>
        <w:t xml:space="preserve"> as a</w:t>
      </w:r>
      <w:r w:rsidR="00626ACD">
        <w:t xml:space="preserve"> </w:t>
      </w:r>
      <w:r>
        <w:t>minimum</w:t>
      </w:r>
      <w:r w:rsidR="00626ACD">
        <w:t>,</w:t>
      </w:r>
      <w:r>
        <w:t xml:space="preserve"> information about their identification numbers (part and serial number), individual values in EUR, </w:t>
      </w:r>
      <w:proofErr w:type="gramStart"/>
      <w:r>
        <w:t>dates</w:t>
      </w:r>
      <w:proofErr w:type="gramEnd"/>
      <w:r>
        <w:t xml:space="preserve"> of acquisition, contract references and their physical location.</w:t>
      </w:r>
    </w:p>
    <w:p w14:paraId="2ADDFDFE" w14:textId="77777777" w:rsidR="00626ACD" w:rsidRDefault="00DF1879" w:rsidP="008E1A35">
      <w:pPr>
        <w:pStyle w:val="Ttulo3"/>
      </w:pPr>
      <w:r>
        <w:t>T</w:t>
      </w:r>
      <w:r w:rsidR="00112B9B">
        <w:t>he Price</w:t>
      </w:r>
      <w:r w:rsidR="00626ACD">
        <w:t xml:space="preserve"> is</w:t>
      </w:r>
      <w:r w:rsidR="00112B9B">
        <w:t xml:space="preserve"> deemed to include any fees payable in relation to the acquisition of Ownership of Assets by ECMWF.</w:t>
      </w:r>
    </w:p>
    <w:p w14:paraId="2165B059" w14:textId="77777777" w:rsidR="00112B9B" w:rsidRDefault="00112B9B" w:rsidP="008E1A35">
      <w:pPr>
        <w:pStyle w:val="Ttulo3"/>
      </w:pPr>
      <w:r>
        <w:t>During the Term, the Contractor shall maintain an updated inventory of the Assets and provide all information needed for keeping account of the Assets by ECMWF. The Contractor shall ensure care and custody of Assets under its responsibility. At the end of the Term, the Contractor shall deliver up those Assets which ECMWF requires, at its own expense.</w:t>
      </w:r>
    </w:p>
    <w:p w14:paraId="552B0D37" w14:textId="77777777" w:rsidR="00112B9B" w:rsidRDefault="00112B9B" w:rsidP="008E1A35">
      <w:pPr>
        <w:pStyle w:val="Ttulo3"/>
      </w:pPr>
      <w:r>
        <w:t xml:space="preserve">Ownership of the Assets shall vest in ECMWF on creation.  The Contractor hereby assigns to ECMWF with full title guarantee and </w:t>
      </w:r>
      <w:proofErr w:type="gramStart"/>
      <w:r>
        <w:t>free</w:t>
      </w:r>
      <w:proofErr w:type="gramEnd"/>
      <w:r>
        <w:t xml:space="preserve"> from all encumbrances all rights in the Assets </w:t>
      </w:r>
      <w:r>
        <w:lastRenderedPageBreak/>
        <w:t>including the right to sue for and recover damages or other relief in respect of the infringement of any rights in the Assets.</w:t>
      </w:r>
    </w:p>
    <w:p w14:paraId="6FA6CA60" w14:textId="77777777" w:rsidR="00112B9B" w:rsidRDefault="00112B9B" w:rsidP="008E1A35">
      <w:pPr>
        <w:pStyle w:val="Ttulo3"/>
      </w:pPr>
      <w:r>
        <w:t xml:space="preserve">Unless otherwise agreed in writing, a licence is granted to the Contractor, by virtue of this Agreement to use the Assets for provision of the Services and any of its own purposes, including commercial purposes but </w:t>
      </w:r>
      <w:proofErr w:type="gramStart"/>
      <w:r>
        <w:t>excepting</w:t>
      </w:r>
      <w:proofErr w:type="gramEnd"/>
      <w:r>
        <w:t xml:space="preserve"> any purpose which conflicts with the aims of the Copernicus Programme. The licence is exclusive, free of charge and for the duration of the Term only. The licence allows the licensee to grant sub-licences but only for the duration of the Term.</w:t>
      </w:r>
    </w:p>
    <w:p w14:paraId="6CAEA515" w14:textId="77777777" w:rsidR="00112B9B" w:rsidRDefault="00112B9B" w:rsidP="00DF1879">
      <w:pPr>
        <w:pStyle w:val="Ttulo2"/>
      </w:pPr>
      <w:bookmarkStart w:id="70" w:name="_Toc430609173"/>
      <w:r>
        <w:t>Pre-Existing Technology</w:t>
      </w:r>
      <w:bookmarkEnd w:id="70"/>
    </w:p>
    <w:p w14:paraId="02FFF92A" w14:textId="77777777" w:rsidR="00112B9B" w:rsidRDefault="00112B9B" w:rsidP="008E1A35">
      <w:pPr>
        <w:pStyle w:val="Ttulo3"/>
      </w:pPr>
      <w:r>
        <w:t xml:space="preserve">This Agreement shall not affect the Ownership of Pre-Existing Technology. </w:t>
      </w:r>
    </w:p>
    <w:p w14:paraId="31066E57" w14:textId="77777777" w:rsidR="00112B9B" w:rsidRDefault="00112B9B" w:rsidP="008E1A35">
      <w:pPr>
        <w:pStyle w:val="Ttulo3"/>
      </w:pPr>
      <w:r>
        <w:t>Even though the Contractor may use the Pre-Existing Technology in the performance of the Services, ECMWF shall not acquire any intellectual property rights in that Pre-Existing Technology.</w:t>
      </w:r>
    </w:p>
    <w:p w14:paraId="5EC3CE48" w14:textId="77777777" w:rsidR="00112B9B" w:rsidRDefault="00112B9B" w:rsidP="008E1A35">
      <w:pPr>
        <w:pStyle w:val="Ttulo3"/>
      </w:pPr>
      <w:r>
        <w:t xml:space="preserve">By virtue of this Agreement, a licence is granted to ECMWF to use such Pre-Existing Technology as is necessary to render the Deliverables useable, for the purposes of the Copernicus Programme. The licence is non-exclusive, irrevocable, worldwide, </w:t>
      </w:r>
      <w:proofErr w:type="gramStart"/>
      <w:r>
        <w:t>free</w:t>
      </w:r>
      <w:proofErr w:type="gramEnd"/>
      <w:r>
        <w:t xml:space="preserve"> of charge and without limitation in time. The licence allows the licensee to grant sub-licences.</w:t>
      </w:r>
    </w:p>
    <w:p w14:paraId="18CD865C" w14:textId="77777777" w:rsidR="00112B9B" w:rsidRDefault="00112B9B" w:rsidP="00DF1879">
      <w:pPr>
        <w:pStyle w:val="Ttulo2"/>
      </w:pPr>
      <w:r>
        <w:tab/>
      </w:r>
      <w:bookmarkStart w:id="71" w:name="_Ref421870002"/>
      <w:bookmarkStart w:id="72" w:name="_Toc430609174"/>
      <w:r>
        <w:t>Integrated Technology</w:t>
      </w:r>
      <w:bookmarkEnd w:id="71"/>
      <w:bookmarkEnd w:id="72"/>
    </w:p>
    <w:p w14:paraId="1FA847F9" w14:textId="77777777" w:rsidR="00112B9B" w:rsidRDefault="00112B9B" w:rsidP="008E1A35">
      <w:pPr>
        <w:pStyle w:val="Ttulo3"/>
      </w:pPr>
      <w:r>
        <w:t>Integrated Technology shall be owned by the owner of the Pre-Existing Technology into which it is integrated.</w:t>
      </w:r>
    </w:p>
    <w:p w14:paraId="15DDD90D" w14:textId="77777777" w:rsidR="00112B9B" w:rsidRDefault="00112B9B" w:rsidP="008E1A35">
      <w:pPr>
        <w:pStyle w:val="Ttulo3"/>
      </w:pPr>
      <w:r>
        <w:t>During the Term, the Contractor shall maintain an inventory of the Integrated Technology and provide all information needed for keeping account of the Integrated Technology.</w:t>
      </w:r>
    </w:p>
    <w:p w14:paraId="7ADC8709" w14:textId="77777777" w:rsidR="00112B9B" w:rsidRDefault="00112B9B" w:rsidP="008E1A35">
      <w:pPr>
        <w:pStyle w:val="Ttulo3"/>
      </w:pPr>
      <w:r>
        <w:t xml:space="preserve">By virtue of this Agreement, a licence is granted to ECMWF to use Integrated Technology and such Pre-Existing Technology as is necessary to render the relevant Integrated Technology useable, for the purposes of the Copernicus Programme and any future programme with the same or similar purposes to the Copernicus Programme. The licence is non-exclusive, irrevocable, worldwide, </w:t>
      </w:r>
      <w:proofErr w:type="gramStart"/>
      <w:r>
        <w:t>free</w:t>
      </w:r>
      <w:proofErr w:type="gramEnd"/>
      <w:r>
        <w:t xml:space="preserve"> of charge and without limitation in time. The licence allows the licensee to modify the Integrated Technology and/or to grant sub-licences</w:t>
      </w:r>
      <w:r w:rsidR="00FD05B8">
        <w:rPr>
          <w:rStyle w:val="Refdenotaalpie"/>
        </w:rPr>
        <w:footnoteReference w:id="3"/>
      </w:r>
      <w:r>
        <w:t xml:space="preserve">. </w:t>
      </w:r>
    </w:p>
    <w:p w14:paraId="793550C3" w14:textId="77777777" w:rsidR="00112B9B" w:rsidRDefault="00112B9B" w:rsidP="00DF1879">
      <w:pPr>
        <w:pStyle w:val="Ttulo2"/>
      </w:pPr>
      <w:bookmarkStart w:id="73" w:name="_Toc430609175"/>
      <w:r>
        <w:t>Warranties</w:t>
      </w:r>
      <w:bookmarkEnd w:id="73"/>
    </w:p>
    <w:p w14:paraId="0D6849A5" w14:textId="77777777" w:rsidR="00D130FC" w:rsidRDefault="00112B9B" w:rsidP="004D4299">
      <w:pPr>
        <w:pStyle w:val="Ttulo3"/>
      </w:pPr>
      <w:bookmarkStart w:id="74" w:name="_Ref421866936"/>
      <w:r>
        <w:t xml:space="preserve">The Contractor warrants that it owns, or has all necessary rights, authorisations and licences in respect of, all Intellectual Property Rights used in the provision of the Services to enable the Contractor to perform the Services in accordance with this Agreement and each Service Contract and to comply with the Contractor's obligations under this Clause </w:t>
      </w:r>
      <w:r w:rsidR="00D130FC">
        <w:fldChar w:fldCharType="begin"/>
      </w:r>
      <w:r w:rsidR="00D130FC">
        <w:instrText xml:space="preserve"> REF _Ref421866936 \r \h </w:instrText>
      </w:r>
      <w:r w:rsidR="00D130FC">
        <w:fldChar w:fldCharType="separate"/>
      </w:r>
      <w:r w:rsidR="00021313">
        <w:t>3.5.1</w:t>
      </w:r>
      <w:r w:rsidR="00D130FC">
        <w:fldChar w:fldCharType="end"/>
      </w:r>
    </w:p>
    <w:p w14:paraId="74DDFBB5" w14:textId="77777777" w:rsidR="00112B9B" w:rsidRDefault="00112B9B" w:rsidP="004D4299">
      <w:pPr>
        <w:pStyle w:val="Ttulo3"/>
      </w:pPr>
      <w:r>
        <w:t xml:space="preserve">The Contractor shall procure that each agreement which it enters into with Contractor Personnel or other third parties in accordance with this Agreement or a Service Contract permits ECMWF to </w:t>
      </w:r>
      <w:r w:rsidR="0052180B">
        <w:t xml:space="preserve">achieve and to </w:t>
      </w:r>
      <w:r>
        <w:t xml:space="preserve">exercise </w:t>
      </w:r>
      <w:r w:rsidR="0052180B">
        <w:t xml:space="preserve">all </w:t>
      </w:r>
      <w:r>
        <w:t xml:space="preserve">the rights set out </w:t>
      </w:r>
      <w:r w:rsidR="0052180B">
        <w:t xml:space="preserve">for it </w:t>
      </w:r>
      <w:r>
        <w:t xml:space="preserve">in Clause </w:t>
      </w:r>
      <w:r w:rsidR="00D130FC">
        <w:fldChar w:fldCharType="begin"/>
      </w:r>
      <w:r w:rsidR="00D130FC">
        <w:instrText xml:space="preserve"> REF _Ref421866725 \r \h </w:instrText>
      </w:r>
      <w:r w:rsidR="00D130FC">
        <w:fldChar w:fldCharType="separate"/>
      </w:r>
      <w:r w:rsidR="00021313">
        <w:t>3</w:t>
      </w:r>
      <w:r w:rsidR="00D130FC">
        <w:fldChar w:fldCharType="end"/>
      </w:r>
      <w:r w:rsidR="00D130FC">
        <w:t xml:space="preserve"> </w:t>
      </w:r>
      <w:r w:rsidR="0052180B">
        <w:t>(Intellectual Property Rights)</w:t>
      </w:r>
      <w:r>
        <w:t>.</w:t>
      </w:r>
      <w:bookmarkEnd w:id="74"/>
      <w:r>
        <w:t xml:space="preserve"> </w:t>
      </w:r>
    </w:p>
    <w:p w14:paraId="030E3483" w14:textId="77777777" w:rsidR="00112B9B" w:rsidRDefault="00112B9B" w:rsidP="00DF1879">
      <w:pPr>
        <w:pStyle w:val="Ttulo1"/>
      </w:pPr>
      <w:bookmarkStart w:id="75" w:name="_Toc430609176"/>
      <w:r>
        <w:lastRenderedPageBreak/>
        <w:t>Finance</w:t>
      </w:r>
      <w:bookmarkEnd w:id="75"/>
    </w:p>
    <w:p w14:paraId="53012C7A" w14:textId="77777777" w:rsidR="00112B9B" w:rsidRDefault="00112B9B" w:rsidP="00DF1879">
      <w:pPr>
        <w:pStyle w:val="Ttulo2"/>
      </w:pPr>
      <w:bookmarkStart w:id="76" w:name="_Ref421271490"/>
      <w:bookmarkStart w:id="77" w:name="_Ref421862967"/>
      <w:bookmarkStart w:id="78" w:name="_Toc430609177"/>
      <w:r>
        <w:t>Price</w:t>
      </w:r>
      <w:bookmarkEnd w:id="76"/>
      <w:bookmarkEnd w:id="77"/>
      <w:bookmarkEnd w:id="78"/>
    </w:p>
    <w:p w14:paraId="6F142893" w14:textId="77777777" w:rsidR="00112B9B" w:rsidRPr="00571EDC" w:rsidRDefault="00112B9B" w:rsidP="00DF1879">
      <w:pPr>
        <w:ind w:left="0" w:firstLine="0"/>
        <w:rPr>
          <w:rFonts w:asciiTheme="majorHAnsi" w:hAnsiTheme="majorHAnsi"/>
        </w:rPr>
      </w:pPr>
      <w:r w:rsidRPr="00571EDC">
        <w:rPr>
          <w:rFonts w:asciiTheme="majorHAnsi" w:hAnsiTheme="majorHAnsi"/>
        </w:rPr>
        <w:t xml:space="preserve">The Price of the Services is set out in </w:t>
      </w:r>
      <w:r w:rsidR="000331FA" w:rsidRPr="00571EDC">
        <w:rPr>
          <w:rFonts w:asciiTheme="majorHAnsi" w:hAnsiTheme="majorHAnsi"/>
        </w:rPr>
        <w:t>the relevant Service Contract.</w:t>
      </w:r>
      <w:r w:rsidRPr="00571EDC">
        <w:rPr>
          <w:rFonts w:asciiTheme="majorHAnsi" w:hAnsiTheme="majorHAnsi"/>
        </w:rPr>
        <w:t xml:space="preserve"> ECMWF shall pay the Price subject to the terms of this Agreement.</w:t>
      </w:r>
    </w:p>
    <w:p w14:paraId="1829772B" w14:textId="4324ACB3" w:rsidR="00112B9B" w:rsidRDefault="00112B9B" w:rsidP="004861BE">
      <w:pPr>
        <w:pStyle w:val="Ttulo2"/>
      </w:pPr>
      <w:bookmarkStart w:id="79" w:name="_Toc430609178"/>
      <w:r>
        <w:t>Costs</w:t>
      </w:r>
      <w:bookmarkEnd w:id="79"/>
    </w:p>
    <w:p w14:paraId="09CD6319" w14:textId="77777777" w:rsidR="00112B9B" w:rsidRDefault="00112B9B" w:rsidP="008E1A35">
      <w:pPr>
        <w:pStyle w:val="Ttulo3"/>
      </w:pPr>
      <w:bookmarkStart w:id="80" w:name="_Ref421278093"/>
      <w:r>
        <w:t xml:space="preserve">For audit purposes (see Clause </w:t>
      </w:r>
      <w:r w:rsidR="00571EDC">
        <w:fldChar w:fldCharType="begin"/>
      </w:r>
      <w:r w:rsidR="00571EDC">
        <w:instrText xml:space="preserve"> REF _Ref421278061 \r \h </w:instrText>
      </w:r>
      <w:r w:rsidR="00571EDC">
        <w:fldChar w:fldCharType="separate"/>
      </w:r>
      <w:r w:rsidR="00021313">
        <w:t>5.1</w:t>
      </w:r>
      <w:r w:rsidR="00571EDC">
        <w:fldChar w:fldCharType="end"/>
      </w:r>
      <w:r>
        <w:t xml:space="preserve"> (Audits)) the Contractor shall keep and maintain throughout the Term and until the expiry of six (6) years after the end of the Term full and accurate records of the Contractor's costs and overheads incurred in the performance of the Services.</w:t>
      </w:r>
      <w:bookmarkEnd w:id="80"/>
    </w:p>
    <w:p w14:paraId="275F6B95" w14:textId="77777777" w:rsidR="00112B9B" w:rsidRDefault="00112B9B" w:rsidP="008E1A35">
      <w:pPr>
        <w:pStyle w:val="Ttulo3"/>
      </w:pPr>
      <w:r>
        <w:t xml:space="preserve">The Contractor shall take all necessary steps to ensure the integrity of all records held in accordance with Clause </w:t>
      </w:r>
      <w:r w:rsidR="00571EDC">
        <w:fldChar w:fldCharType="begin"/>
      </w:r>
      <w:r w:rsidR="00571EDC">
        <w:instrText xml:space="preserve"> REF _Ref421278093 \r \h </w:instrText>
      </w:r>
      <w:r w:rsidR="00571EDC">
        <w:fldChar w:fldCharType="separate"/>
      </w:r>
      <w:r w:rsidR="00021313">
        <w:t>4.2.2</w:t>
      </w:r>
      <w:r w:rsidR="00571EDC">
        <w:fldChar w:fldCharType="end"/>
      </w:r>
      <w:r>
        <w:t xml:space="preserve"> and to prevent any corruption or loss of such records.</w:t>
      </w:r>
    </w:p>
    <w:p w14:paraId="12AF0122" w14:textId="77777777" w:rsidR="00112B9B" w:rsidRDefault="00112B9B" w:rsidP="003E1028">
      <w:pPr>
        <w:pStyle w:val="Ttulo4"/>
      </w:pPr>
      <w:bookmarkStart w:id="81" w:name="_Ref421278157"/>
      <w:r>
        <w:t>In order for an actual cost to be acceptable for audit purposes it must meet all the following criteria:</w:t>
      </w:r>
      <w:bookmarkEnd w:id="81"/>
    </w:p>
    <w:p w14:paraId="5ECB2C33" w14:textId="77777777" w:rsidR="00112B9B" w:rsidRPr="003E1028" w:rsidRDefault="00112B9B" w:rsidP="00A84418">
      <w:pPr>
        <w:pStyle w:val="romannumeralstyle"/>
        <w:numPr>
          <w:ilvl w:val="0"/>
          <w:numId w:val="12"/>
        </w:numPr>
      </w:pPr>
      <w:proofErr w:type="gramStart"/>
      <w:r w:rsidRPr="003E1028">
        <w:t>it</w:t>
      </w:r>
      <w:proofErr w:type="gramEnd"/>
      <w:r w:rsidRPr="003E1028">
        <w:t xml:space="preserve"> is actually incurred by the Contractor. Amounts that shall be recovered from  the Contractor in accordance with Clause </w:t>
      </w:r>
      <w:r w:rsidR="00571EDC">
        <w:fldChar w:fldCharType="begin"/>
      </w:r>
      <w:r w:rsidR="00571EDC">
        <w:instrText xml:space="preserve"> REF _Ref421278121 \r \h </w:instrText>
      </w:r>
      <w:r w:rsidR="00571EDC">
        <w:fldChar w:fldCharType="separate"/>
      </w:r>
      <w:r w:rsidR="00021313">
        <w:t>5.2</w:t>
      </w:r>
      <w:r w:rsidR="00571EDC">
        <w:fldChar w:fldCharType="end"/>
      </w:r>
      <w:r w:rsidRPr="003E1028">
        <w:t xml:space="preserve"> (Recovery) shall not be considered as actually incurred;</w:t>
      </w:r>
    </w:p>
    <w:p w14:paraId="336B78DE" w14:textId="77777777" w:rsidR="00112B9B" w:rsidRPr="003E1028" w:rsidRDefault="00112B9B" w:rsidP="00A84418">
      <w:pPr>
        <w:pStyle w:val="romannumeralstyle"/>
      </w:pPr>
      <w:r w:rsidRPr="003E1028">
        <w:t>it is incurred during the Term:</w:t>
      </w:r>
    </w:p>
    <w:p w14:paraId="3D08BC68" w14:textId="77777777" w:rsidR="00112B9B" w:rsidRPr="003E1028" w:rsidRDefault="00112B9B" w:rsidP="00A84418">
      <w:pPr>
        <w:pStyle w:val="romannumeralstyle"/>
      </w:pPr>
      <w:proofErr w:type="gramStart"/>
      <w:r w:rsidRPr="003E1028">
        <w:t>it</w:t>
      </w:r>
      <w:proofErr w:type="gramEnd"/>
      <w:r w:rsidRPr="003E1028">
        <w:t xml:space="preserve"> is linked to and is necessary for the performance of the Services.</w:t>
      </w:r>
    </w:p>
    <w:p w14:paraId="1330C0DE" w14:textId="77777777" w:rsidR="00112B9B" w:rsidRPr="003E1028" w:rsidRDefault="00112B9B" w:rsidP="00A84418">
      <w:pPr>
        <w:pStyle w:val="romannumeralstyle"/>
      </w:pPr>
      <w:r w:rsidRPr="003E1028">
        <w:t>it is identifiable and verifiable, in particular being recorded in the accounts of the Contractor and determined according to the usual cost accounting practices of the Contractor;</w:t>
      </w:r>
    </w:p>
    <w:p w14:paraId="5063CB61" w14:textId="77777777" w:rsidR="00112B9B" w:rsidRPr="003E1028" w:rsidRDefault="00112B9B" w:rsidP="00E13667">
      <w:pPr>
        <w:pStyle w:val="romannumeralstyle"/>
      </w:pPr>
      <w:r w:rsidRPr="003E1028">
        <w:t>it complies with the requirements of applicable tax and social legislation;</w:t>
      </w:r>
    </w:p>
    <w:p w14:paraId="1F7E3410" w14:textId="77777777" w:rsidR="00112B9B" w:rsidRPr="003E1028" w:rsidRDefault="00112B9B">
      <w:pPr>
        <w:pStyle w:val="romannumeralstyle"/>
      </w:pPr>
      <w:r w:rsidRPr="003E1028">
        <w:t>it is reasonable, justified and complies with the principles of sound financial management, in particular value for money and cost</w:t>
      </w:r>
    </w:p>
    <w:p w14:paraId="47A00BE6" w14:textId="77777777" w:rsidR="00112B9B" w:rsidRDefault="00112B9B" w:rsidP="003E1028">
      <w:pPr>
        <w:pStyle w:val="Ttulo4"/>
      </w:pPr>
      <w:r>
        <w:t xml:space="preserve">The following types of cost shall not be acceptable, for audit purposes, even if the relevant cost meets the criteria set out in Clause </w:t>
      </w:r>
      <w:r w:rsidR="00571EDC">
        <w:fldChar w:fldCharType="begin"/>
      </w:r>
      <w:r w:rsidR="00571EDC">
        <w:instrText xml:space="preserve"> REF _Ref421278157 \r \h </w:instrText>
      </w:r>
      <w:r w:rsidR="00571EDC">
        <w:fldChar w:fldCharType="separate"/>
      </w:r>
      <w:r w:rsidR="00021313">
        <w:t>4.2.3.1</w:t>
      </w:r>
      <w:r w:rsidR="00571EDC">
        <w:fldChar w:fldCharType="end"/>
      </w:r>
      <w:r>
        <w:t>:</w:t>
      </w:r>
    </w:p>
    <w:p w14:paraId="61F55856" w14:textId="77777777" w:rsidR="00112B9B" w:rsidRDefault="00112B9B" w:rsidP="00A84418">
      <w:pPr>
        <w:pStyle w:val="romannumeralstyle"/>
        <w:numPr>
          <w:ilvl w:val="0"/>
          <w:numId w:val="28"/>
        </w:numPr>
      </w:pPr>
      <w:r>
        <w:t>debt and debt service charges (interest);</w:t>
      </w:r>
    </w:p>
    <w:p w14:paraId="1C4AB6A8" w14:textId="77777777" w:rsidR="00112B9B" w:rsidRDefault="00112B9B" w:rsidP="00A84418">
      <w:pPr>
        <w:pStyle w:val="romannumeralstyle"/>
      </w:pPr>
      <w:r>
        <w:t>provisions for future losses and debts;</w:t>
      </w:r>
    </w:p>
    <w:p w14:paraId="794E1595" w14:textId="77777777" w:rsidR="00112B9B" w:rsidRDefault="00112B9B" w:rsidP="00A84418">
      <w:pPr>
        <w:pStyle w:val="romannumeralstyle"/>
      </w:pPr>
      <w:r>
        <w:t>exchange losses;</w:t>
      </w:r>
    </w:p>
    <w:p w14:paraId="439EEB11" w14:textId="77777777" w:rsidR="00112B9B" w:rsidRDefault="00112B9B" w:rsidP="00A84418">
      <w:pPr>
        <w:pStyle w:val="romannumeralstyle"/>
      </w:pPr>
      <w:r>
        <w:t xml:space="preserve">cost resulting from Commitments relating to any suspended Services during the Period of suspension; </w:t>
      </w:r>
    </w:p>
    <w:p w14:paraId="42ACC16B" w14:textId="77777777" w:rsidR="00112B9B" w:rsidRDefault="00112B9B" w:rsidP="00E13667">
      <w:pPr>
        <w:pStyle w:val="romannumeralstyle"/>
      </w:pPr>
      <w:r>
        <w:t>deductible VAT; and</w:t>
      </w:r>
      <w:r>
        <w:tab/>
      </w:r>
    </w:p>
    <w:p w14:paraId="78850254" w14:textId="77777777" w:rsidR="00112B9B" w:rsidRDefault="00112B9B">
      <w:pPr>
        <w:pStyle w:val="romannumeralstyle"/>
      </w:pPr>
      <w:proofErr w:type="gramStart"/>
      <w:r>
        <w:t>contributions</w:t>
      </w:r>
      <w:proofErr w:type="gramEnd"/>
      <w:r>
        <w:t xml:space="preserve"> in kind.</w:t>
      </w:r>
    </w:p>
    <w:p w14:paraId="21B75644" w14:textId="77777777" w:rsidR="00112B9B" w:rsidRDefault="00112B9B" w:rsidP="00DF1879">
      <w:pPr>
        <w:pStyle w:val="Ttulo2"/>
      </w:pPr>
      <w:bookmarkStart w:id="82" w:name="_Toc430609179"/>
      <w:r>
        <w:t>Expenses</w:t>
      </w:r>
      <w:bookmarkEnd w:id="82"/>
    </w:p>
    <w:p w14:paraId="11752B06" w14:textId="77777777" w:rsidR="00112B9B" w:rsidRDefault="00DF1879" w:rsidP="008E1A35">
      <w:pPr>
        <w:pStyle w:val="Ttulo3"/>
      </w:pPr>
      <w:r>
        <w:t>T</w:t>
      </w:r>
      <w:r w:rsidR="00112B9B">
        <w:t>he Price include</w:t>
      </w:r>
      <w:r w:rsidR="000331FA">
        <w:t>s</w:t>
      </w:r>
      <w:r w:rsidR="00112B9B">
        <w:t xml:space="preserve"> the Contractor's reasonable expenses that are directly incurred in the performance of the Services. </w:t>
      </w:r>
    </w:p>
    <w:p w14:paraId="5700411F" w14:textId="77777777" w:rsidR="00112B9B" w:rsidRDefault="00DF1879" w:rsidP="008E1A35">
      <w:pPr>
        <w:pStyle w:val="Ttulo3"/>
      </w:pPr>
      <w:r>
        <w:t>S</w:t>
      </w:r>
      <w:r w:rsidR="00112B9B">
        <w:t xml:space="preserve">ave to the extent that the Contractor's expenses are included in the Price, ECMWF shall not reimburse any of the Contractor's expenses. </w:t>
      </w:r>
    </w:p>
    <w:p w14:paraId="3FCF2817" w14:textId="77777777" w:rsidR="00112B9B" w:rsidRDefault="00112B9B" w:rsidP="008E1A35">
      <w:pPr>
        <w:pStyle w:val="Ttulo3"/>
      </w:pPr>
      <w:bookmarkStart w:id="83" w:name="_Ref421278206"/>
      <w:r>
        <w:lastRenderedPageBreak/>
        <w:t xml:space="preserve">For audit purposes (see Clause </w:t>
      </w:r>
      <w:r w:rsidR="00571EDC">
        <w:fldChar w:fldCharType="begin"/>
      </w:r>
      <w:r w:rsidR="00571EDC">
        <w:instrText xml:space="preserve"> REF _Ref421278185 \r \h </w:instrText>
      </w:r>
      <w:r w:rsidR="00571EDC">
        <w:fldChar w:fldCharType="separate"/>
      </w:r>
      <w:r w:rsidR="00021313">
        <w:t>5.1</w:t>
      </w:r>
      <w:r w:rsidR="00571EDC">
        <w:fldChar w:fldCharType="end"/>
      </w:r>
      <w:r>
        <w:t xml:space="preserve"> (Audits)) the Contractor shall keep and maintain throughout the Term and until the expiry of six (6) years after the end of the Term full and accurate records of the Contractor's expenses incurred in the performance of the Services.</w:t>
      </w:r>
      <w:bookmarkEnd w:id="83"/>
    </w:p>
    <w:p w14:paraId="0941CE6E" w14:textId="77777777" w:rsidR="00112B9B" w:rsidRDefault="00112B9B" w:rsidP="008E1A35">
      <w:pPr>
        <w:pStyle w:val="Ttulo3"/>
      </w:pPr>
      <w:r>
        <w:t xml:space="preserve">The Contractor shall take all necessary steps to ensure the integrity of all records held in accordance with Clause </w:t>
      </w:r>
      <w:r w:rsidR="00571EDC">
        <w:fldChar w:fldCharType="begin"/>
      </w:r>
      <w:r w:rsidR="00571EDC">
        <w:instrText xml:space="preserve"> REF _Ref421278206 \r \h </w:instrText>
      </w:r>
      <w:r w:rsidR="00571EDC">
        <w:fldChar w:fldCharType="separate"/>
      </w:r>
      <w:r w:rsidR="00021313">
        <w:t>4.3.3</w:t>
      </w:r>
      <w:r w:rsidR="00571EDC">
        <w:fldChar w:fldCharType="end"/>
      </w:r>
      <w:r>
        <w:t xml:space="preserve"> and to prevent any corruption or loss of such records.</w:t>
      </w:r>
    </w:p>
    <w:p w14:paraId="3C98FDCB" w14:textId="77777777" w:rsidR="00112B9B" w:rsidRDefault="00112B9B" w:rsidP="008E1A35">
      <w:pPr>
        <w:pStyle w:val="Ttulo3"/>
      </w:pPr>
      <w:r>
        <w:t>In order for an actual expense to be acceptable for audit purposes it must meet the following criteria:</w:t>
      </w:r>
    </w:p>
    <w:p w14:paraId="544D388D" w14:textId="77777777" w:rsidR="00112B9B" w:rsidRDefault="00112B9B" w:rsidP="003E1028">
      <w:pPr>
        <w:pStyle w:val="Ttulo4"/>
      </w:pPr>
      <w:proofErr w:type="gramStart"/>
      <w:r>
        <w:t>travel</w:t>
      </w:r>
      <w:proofErr w:type="gramEnd"/>
      <w:r>
        <w:t xml:space="preserve"> and subsistence expenses should be incurred on the basis of the shortest itinerary and the minimum number of nights necessary for overnight stay at the destination;</w:t>
      </w:r>
    </w:p>
    <w:p w14:paraId="317F50F7" w14:textId="77777777" w:rsidR="00112B9B" w:rsidRDefault="00112B9B" w:rsidP="003E1028">
      <w:pPr>
        <w:pStyle w:val="Ttulo4"/>
      </w:pPr>
      <w:proofErr w:type="gramStart"/>
      <w:r>
        <w:t>the</w:t>
      </w:r>
      <w:proofErr w:type="gramEnd"/>
      <w:r>
        <w:t xml:space="preserve"> expense of travel by air should be no more than the maximum cost of an economy class ticket at the time of the reservation;</w:t>
      </w:r>
    </w:p>
    <w:p w14:paraId="7C51E21A" w14:textId="77777777" w:rsidR="00112B9B" w:rsidRDefault="00112B9B" w:rsidP="003E1028">
      <w:pPr>
        <w:pStyle w:val="Ttulo4"/>
      </w:pPr>
      <w:proofErr w:type="gramStart"/>
      <w:r>
        <w:t>the</w:t>
      </w:r>
      <w:proofErr w:type="gramEnd"/>
      <w:r>
        <w:t xml:space="preserve"> expense of travel by boat or rail should be no more than the maximum cost of a [first class] ticket;</w:t>
      </w:r>
    </w:p>
    <w:p w14:paraId="6C5BFF7F" w14:textId="77777777" w:rsidR="00112B9B" w:rsidRDefault="00112B9B" w:rsidP="003E1028">
      <w:pPr>
        <w:pStyle w:val="Ttulo4"/>
      </w:pPr>
      <w:proofErr w:type="gramStart"/>
      <w:r>
        <w:t>the</w:t>
      </w:r>
      <w:proofErr w:type="gramEnd"/>
      <w:r>
        <w:t xml:space="preserve"> expense of travel by car should be no more than the maximum cost of a [first class] rail ticket for the same journey on the same day; </w:t>
      </w:r>
    </w:p>
    <w:p w14:paraId="20659550" w14:textId="77777777" w:rsidR="00112B9B" w:rsidRDefault="00112B9B" w:rsidP="003E1028">
      <w:pPr>
        <w:pStyle w:val="Ttulo4"/>
      </w:pPr>
      <w:proofErr w:type="gramStart"/>
      <w:r>
        <w:t>the</w:t>
      </w:r>
      <w:proofErr w:type="gramEnd"/>
      <w:r>
        <w:t xml:space="preserve"> expense of subsistence should not be incurred for a return journey of less than 200km;</w:t>
      </w:r>
    </w:p>
    <w:p w14:paraId="741DE05F" w14:textId="77777777" w:rsidR="00112B9B" w:rsidRDefault="00112B9B" w:rsidP="003E1028">
      <w:pPr>
        <w:pStyle w:val="Ttulo4"/>
      </w:pPr>
      <w:proofErr w:type="gramStart"/>
      <w:r>
        <w:t>the</w:t>
      </w:r>
      <w:proofErr w:type="gramEnd"/>
      <w:r>
        <w:t xml:space="preserve"> expense of daily subsistence, including accommodation, meals, sundries and local transport between the airport or station, the accommodation and the destination should not exceed [EUR 300];</w:t>
      </w:r>
    </w:p>
    <w:p w14:paraId="39359333" w14:textId="77777777" w:rsidR="00112B9B" w:rsidRDefault="00112B9B" w:rsidP="003E1028">
      <w:pPr>
        <w:pStyle w:val="Ttulo4"/>
      </w:pPr>
      <w:proofErr w:type="gramStart"/>
      <w:r>
        <w:t>conversion</w:t>
      </w:r>
      <w:proofErr w:type="gramEnd"/>
      <w:r>
        <w:t xml:space="preserve"> between another currency and EUR shall be made as specified in Clause </w:t>
      </w:r>
      <w:r w:rsidR="00571EDC">
        <w:fldChar w:fldCharType="begin"/>
      </w:r>
      <w:r w:rsidR="00571EDC">
        <w:instrText xml:space="preserve"> REF _Ref421278244 \r \h </w:instrText>
      </w:r>
      <w:r w:rsidR="00571EDC">
        <w:fldChar w:fldCharType="separate"/>
      </w:r>
      <w:r w:rsidR="00021313">
        <w:t>4.4</w:t>
      </w:r>
      <w:r w:rsidR="00571EDC">
        <w:fldChar w:fldCharType="end"/>
      </w:r>
      <w:r>
        <w:t xml:space="preserve"> (Currency).</w:t>
      </w:r>
    </w:p>
    <w:p w14:paraId="575CDA93" w14:textId="77777777" w:rsidR="00112B9B" w:rsidRDefault="00112B9B" w:rsidP="00DD24BD">
      <w:pPr>
        <w:pStyle w:val="Ttulo2"/>
      </w:pPr>
      <w:bookmarkStart w:id="84" w:name="_Ref421278244"/>
      <w:bookmarkStart w:id="85" w:name="_Toc430609180"/>
      <w:r>
        <w:t>Currency</w:t>
      </w:r>
      <w:bookmarkEnd w:id="84"/>
      <w:bookmarkEnd w:id="85"/>
    </w:p>
    <w:p w14:paraId="203A2B72" w14:textId="77777777" w:rsidR="00112B9B" w:rsidRDefault="00112B9B" w:rsidP="008E1A35">
      <w:pPr>
        <w:pStyle w:val="Ttulo3"/>
      </w:pPr>
      <w:r>
        <w:t>Payments shall be made by ECMWF in EUR.</w:t>
      </w:r>
    </w:p>
    <w:p w14:paraId="72A1796C" w14:textId="77777777" w:rsidR="00112B9B" w:rsidRDefault="00112B9B" w:rsidP="008E1A35">
      <w:pPr>
        <w:pStyle w:val="Ttulo3"/>
      </w:pPr>
      <w:r>
        <w:t xml:space="preserve">The Contractor shall submit invoices to ECMWF in EUR. </w:t>
      </w:r>
    </w:p>
    <w:p w14:paraId="37BC093D" w14:textId="77777777" w:rsidR="00112B9B" w:rsidRDefault="00112B9B" w:rsidP="008E1A35">
      <w:pPr>
        <w:pStyle w:val="Ttulo3"/>
      </w:pPr>
      <w:r>
        <w:t>Where the Contractor keeps its accounts in a currency other than the euro, it shall convert costs incurred in another currency into EUR at the average of the daily exchange rates published in the C series of the Official Journal of the European Union</w:t>
      </w:r>
      <w:r w:rsidR="00FD05B8">
        <w:rPr>
          <w:rStyle w:val="Refdenotaalpie"/>
        </w:rPr>
        <w:footnoteReference w:id="4"/>
      </w:r>
      <w:r>
        <w:t xml:space="preserve"> , determined over the corresponding reporting period. </w:t>
      </w:r>
    </w:p>
    <w:p w14:paraId="43BB3D4E" w14:textId="77777777" w:rsidR="00112B9B" w:rsidRDefault="00112B9B" w:rsidP="008E1A35">
      <w:pPr>
        <w:pStyle w:val="Ttulo3"/>
      </w:pPr>
      <w:r>
        <w:t>Where no daily euro exchange rate is published in the Official Journal of the European Union for the currency in question, conversion shall be made at the average of the monthly accounting rates established by the Commission and published on its website</w:t>
      </w:r>
      <w:r w:rsidR="00FD05B8">
        <w:rPr>
          <w:rStyle w:val="Refdenotaalpie"/>
        </w:rPr>
        <w:footnoteReference w:id="5"/>
      </w:r>
      <w:r>
        <w:t xml:space="preserve"> , determined over the corresponding reporting period. </w:t>
      </w:r>
    </w:p>
    <w:p w14:paraId="012BB281" w14:textId="77777777" w:rsidR="00112B9B" w:rsidRDefault="00112B9B" w:rsidP="00DD24BD">
      <w:pPr>
        <w:pStyle w:val="Ttulo2"/>
      </w:pPr>
      <w:bookmarkStart w:id="86" w:name="_Ref421278316"/>
      <w:bookmarkStart w:id="87" w:name="_Ref421278332"/>
      <w:bookmarkStart w:id="88" w:name="_Toc430609181"/>
      <w:r>
        <w:t>Invoices</w:t>
      </w:r>
      <w:bookmarkEnd w:id="86"/>
      <w:bookmarkEnd w:id="87"/>
      <w:bookmarkEnd w:id="88"/>
    </w:p>
    <w:p w14:paraId="046BB830" w14:textId="0446B1AB" w:rsidR="002F7B3D" w:rsidRDefault="00F90EE5" w:rsidP="008E1A35">
      <w:pPr>
        <w:pStyle w:val="Ttulo3"/>
      </w:pPr>
      <w:r>
        <w:t>Within thirty (30) days of the end of each Service Contract, t</w:t>
      </w:r>
      <w:r w:rsidR="002F7B3D">
        <w:t>he Contractor may raise an invoice</w:t>
      </w:r>
      <w:r>
        <w:t>,</w:t>
      </w:r>
      <w:r w:rsidR="008E14B8">
        <w:t xml:space="preserve"> in respect of the Services</w:t>
      </w:r>
      <w:r>
        <w:t>,</w:t>
      </w:r>
      <w:r w:rsidR="002F7B3D">
        <w:t xml:space="preserve"> in arrears</w:t>
      </w:r>
      <w:r>
        <w:t>,</w:t>
      </w:r>
      <w:r w:rsidR="002F7B3D">
        <w:t xml:space="preserve"> in printed and electronic form</w:t>
      </w:r>
      <w:proofErr w:type="gramStart"/>
      <w:r>
        <w:t xml:space="preserve">, </w:t>
      </w:r>
      <w:r w:rsidR="002F7B3D">
        <w:t xml:space="preserve"> in</w:t>
      </w:r>
      <w:proofErr w:type="gramEnd"/>
      <w:r w:rsidR="002F7B3D">
        <w:t xml:space="preserve"> any format reasonably requested by ECMWF and </w:t>
      </w:r>
      <w:r>
        <w:t xml:space="preserve">the invoice </w:t>
      </w:r>
      <w:r w:rsidR="002F7B3D">
        <w:t xml:space="preserve">shall include the following information: </w:t>
      </w:r>
    </w:p>
    <w:p w14:paraId="3385BB31" w14:textId="77777777" w:rsidR="002F7B3D" w:rsidRDefault="002F7B3D" w:rsidP="003E1028">
      <w:pPr>
        <w:pStyle w:val="Ttulo4"/>
        <w:keepNext w:val="0"/>
        <w:keepLines w:val="0"/>
      </w:pPr>
      <w:proofErr w:type="gramStart"/>
      <w:r>
        <w:t>the</w:t>
      </w:r>
      <w:proofErr w:type="gramEnd"/>
      <w:r>
        <w:t xml:space="preserve"> Contractor’s identification;</w:t>
      </w:r>
    </w:p>
    <w:p w14:paraId="2C6B1D27" w14:textId="77777777" w:rsidR="002F7B3D" w:rsidRDefault="002F7B3D" w:rsidP="003E1028">
      <w:pPr>
        <w:pStyle w:val="Ttulo4"/>
        <w:keepNext w:val="0"/>
        <w:keepLines w:val="0"/>
      </w:pPr>
      <w:proofErr w:type="gramStart"/>
      <w:r>
        <w:t>a</w:t>
      </w:r>
      <w:proofErr w:type="gramEnd"/>
      <w:r>
        <w:t xml:space="preserve"> reference to this Framework Agreement or to a specific Service Contract;</w:t>
      </w:r>
    </w:p>
    <w:p w14:paraId="244A2D42" w14:textId="77777777" w:rsidR="002F7B3D" w:rsidRDefault="002F7B3D" w:rsidP="003E1028">
      <w:pPr>
        <w:pStyle w:val="Ttulo4"/>
        <w:keepNext w:val="0"/>
        <w:keepLines w:val="0"/>
      </w:pPr>
      <w:proofErr w:type="gramStart"/>
      <w:r>
        <w:t>the</w:t>
      </w:r>
      <w:proofErr w:type="gramEnd"/>
      <w:r>
        <w:t xml:space="preserve"> date of the invoice;</w:t>
      </w:r>
    </w:p>
    <w:p w14:paraId="4CB71521" w14:textId="77777777" w:rsidR="002F7B3D" w:rsidRDefault="002F7B3D" w:rsidP="003E1028">
      <w:pPr>
        <w:pStyle w:val="Ttulo4"/>
        <w:keepNext w:val="0"/>
        <w:keepLines w:val="0"/>
      </w:pPr>
      <w:proofErr w:type="gramStart"/>
      <w:r>
        <w:lastRenderedPageBreak/>
        <w:t>the</w:t>
      </w:r>
      <w:proofErr w:type="gramEnd"/>
      <w:r>
        <w:t xml:space="preserve"> amount of the payment required, in EUR, not including VAT;</w:t>
      </w:r>
    </w:p>
    <w:p w14:paraId="26B27482" w14:textId="77777777" w:rsidR="002F7B3D" w:rsidRDefault="002F7B3D" w:rsidP="003E1028">
      <w:pPr>
        <w:pStyle w:val="Ttulo4"/>
      </w:pPr>
      <w:r>
        <w:t xml:space="preserve">where possible, the following statement - “This supply is VAT exempt pursuant to Article 4 of the Protocol on the Privileges and Immunities of ECMWF, Articles 3 and 4 of the Protocol on the Privileges and Immunities of the European Union and Article 151 of Council Directive 2006/112/EC (concerning official usage of supplies by the European Union)”; and </w:t>
      </w:r>
    </w:p>
    <w:p w14:paraId="272C7565" w14:textId="77777777" w:rsidR="002F7B3D" w:rsidRDefault="002F7B3D" w:rsidP="003E1028">
      <w:pPr>
        <w:pStyle w:val="Ttulo4"/>
        <w:keepNext w:val="0"/>
        <w:keepLines w:val="0"/>
      </w:pPr>
      <w:proofErr w:type="gramStart"/>
      <w:r>
        <w:t>if</w:t>
      </w:r>
      <w:proofErr w:type="gramEnd"/>
      <w:r>
        <w:t xml:space="preserve"> charging VAT is unavoidable:</w:t>
      </w:r>
    </w:p>
    <w:p w14:paraId="6FA0792F" w14:textId="77777777" w:rsidR="002F7B3D" w:rsidRDefault="002F7B3D" w:rsidP="00A84418">
      <w:pPr>
        <w:pStyle w:val="romannumeralstyle"/>
        <w:numPr>
          <w:ilvl w:val="0"/>
          <w:numId w:val="29"/>
        </w:numPr>
      </w:pPr>
      <w:r>
        <w:t>the amount of VAT required;</w:t>
      </w:r>
    </w:p>
    <w:p w14:paraId="7A55E393" w14:textId="77777777" w:rsidR="002F7B3D" w:rsidRDefault="002F7B3D" w:rsidP="00A84418">
      <w:pPr>
        <w:pStyle w:val="romannumeralstyle"/>
      </w:pPr>
      <w:r>
        <w:t>the Contractor’s VAT number; and</w:t>
      </w:r>
    </w:p>
    <w:p w14:paraId="4C0886FF" w14:textId="77777777" w:rsidR="002F7B3D" w:rsidRDefault="002F7B3D" w:rsidP="00A84418">
      <w:pPr>
        <w:pStyle w:val="romannumeralstyle"/>
      </w:pPr>
      <w:proofErr w:type="gramStart"/>
      <w:r>
        <w:t>contact</w:t>
      </w:r>
      <w:proofErr w:type="gramEnd"/>
      <w:r>
        <w:t xml:space="preserve"> details for the authority from whom ECMWF should claim reimbursement of </w:t>
      </w:r>
      <w:r w:rsidRPr="002F7B3D">
        <w:rPr>
          <w:rFonts w:eastAsiaTheme="majorEastAsia" w:cstheme="majorBidi"/>
          <w:szCs w:val="24"/>
        </w:rPr>
        <w:t>VAT.</w:t>
      </w:r>
    </w:p>
    <w:p w14:paraId="7E2FC391" w14:textId="77777777" w:rsidR="00112B9B" w:rsidRPr="002F7B3D" w:rsidRDefault="002F7B3D" w:rsidP="008E1A35">
      <w:pPr>
        <w:pStyle w:val="Ttulo3"/>
      </w:pPr>
      <w:r>
        <w:t xml:space="preserve">The electronic form of all invoices should be sent to finance@ecmwf.int and the printed form should be sent to ECMWF’s postal address and marked “Finance Section”. </w:t>
      </w:r>
    </w:p>
    <w:p w14:paraId="096E9734" w14:textId="77777777" w:rsidR="00112B9B" w:rsidRDefault="00112B9B" w:rsidP="00DD24BD">
      <w:pPr>
        <w:pStyle w:val="Ttulo2"/>
      </w:pPr>
      <w:bookmarkStart w:id="89" w:name="_Ref421273665"/>
      <w:bookmarkStart w:id="90" w:name="_Toc430609182"/>
      <w:r>
        <w:t>VAT and Other Taxes</w:t>
      </w:r>
      <w:bookmarkEnd w:id="89"/>
      <w:bookmarkEnd w:id="90"/>
    </w:p>
    <w:p w14:paraId="72AB4D60" w14:textId="77777777" w:rsidR="00112B9B" w:rsidRDefault="00112B9B" w:rsidP="008E1A35">
      <w:pPr>
        <w:pStyle w:val="Ttulo3"/>
      </w:pPr>
      <w:r>
        <w:t>As a rule, ECMWF is exempt from all taxes and duties, including VAT, pursuant to the provisions of Article 4 of its Protocol on Privileges and Immunities</w:t>
      </w:r>
      <w:r w:rsidR="00FD05B8">
        <w:rPr>
          <w:rStyle w:val="Refdenotaalpie"/>
        </w:rPr>
        <w:footnoteReference w:id="6"/>
      </w:r>
      <w:r>
        <w:t xml:space="preserve"> ;</w:t>
      </w:r>
    </w:p>
    <w:p w14:paraId="30C45184" w14:textId="77777777" w:rsidR="00112B9B" w:rsidRDefault="00112B9B" w:rsidP="008E1A35">
      <w:pPr>
        <w:pStyle w:val="Ttulo3"/>
      </w:pPr>
      <w:r>
        <w:t xml:space="preserve">ECMWF does not undertake </w:t>
      </w:r>
      <w:r w:rsidR="00723165">
        <w:t>“</w:t>
      </w:r>
      <w:r>
        <w:t>economic activities</w:t>
      </w:r>
      <w:r w:rsidR="00723165">
        <w:t>”</w:t>
      </w:r>
      <w:r>
        <w:t>. Therefore it is not a taxable person under Article 9 of Directive2006/112/EC. Consequently, it does not have a VAT number.</w:t>
      </w:r>
    </w:p>
    <w:p w14:paraId="7677EF52" w14:textId="77777777" w:rsidR="00112B9B" w:rsidRDefault="00112B9B" w:rsidP="008E1A35">
      <w:pPr>
        <w:pStyle w:val="Ttulo3"/>
      </w:pPr>
      <w:r>
        <w:t>ECMWF is purchasing the Services from the Contractor, for official use by the European Union, which is itself exempt from VAT, pursuant to the provisions of Articles 3 and 4 of its own Protocol on Privileges and Immunities</w:t>
      </w:r>
      <w:r w:rsidR="00FD05B8">
        <w:rPr>
          <w:rStyle w:val="Refdenotaalpie"/>
        </w:rPr>
        <w:footnoteReference w:id="7"/>
      </w:r>
      <w:r>
        <w:t xml:space="preserve">  and pursuant to Article 151 of Directive 2006/112/EC;</w:t>
      </w:r>
    </w:p>
    <w:p w14:paraId="722509BB" w14:textId="77777777" w:rsidR="00112B9B" w:rsidRDefault="00112B9B" w:rsidP="008E1A35">
      <w:pPr>
        <w:pStyle w:val="Ttulo3"/>
      </w:pPr>
      <w:r>
        <w:t>Accordingly, the Contractor shall take all necessary steps to facilitate ECMWF's exemption from VAT which might otherwise be payable in relation to the Services. For these purposes, it shall request the necessary instructions from ECMWF and provide in due time the information which ECMWF requires</w:t>
      </w:r>
      <w:r w:rsidR="00D745EE">
        <w:t>;</w:t>
      </w:r>
    </w:p>
    <w:p w14:paraId="11F34F56" w14:textId="77777777" w:rsidR="00D745EE" w:rsidRPr="00D745EE" w:rsidRDefault="00D745EE" w:rsidP="008E1A35">
      <w:pPr>
        <w:pStyle w:val="Ttulo3"/>
      </w:pPr>
      <w:r>
        <w:t xml:space="preserve">ECMWF will not pay any other taxes or duties relating to the Services, the Deliverables or the Assets. </w:t>
      </w:r>
      <w:r>
        <w:tab/>
      </w:r>
    </w:p>
    <w:p w14:paraId="3E374838" w14:textId="77777777" w:rsidR="00112B9B" w:rsidRPr="00DD24BD" w:rsidRDefault="00112B9B" w:rsidP="00DD24BD">
      <w:pPr>
        <w:pStyle w:val="Ttulo2"/>
      </w:pPr>
      <w:bookmarkStart w:id="91" w:name="_Ref421278357"/>
      <w:bookmarkStart w:id="92" w:name="_Toc430609183"/>
      <w:r w:rsidRPr="00DD24BD">
        <w:t>Payment Process</w:t>
      </w:r>
      <w:bookmarkEnd w:id="91"/>
      <w:bookmarkEnd w:id="92"/>
    </w:p>
    <w:p w14:paraId="69DA6C1A" w14:textId="77777777" w:rsidR="00112B9B" w:rsidRDefault="00112B9B" w:rsidP="008E1A35">
      <w:pPr>
        <w:pStyle w:val="Ttulo3"/>
      </w:pPr>
      <w:r>
        <w:t xml:space="preserve">ECMWF will pay within thirty (30) days after receipt of an invoice which is correct and in a form acceptable to ECMWF, together with supporting records that conform to the requirements of Clause </w:t>
      </w:r>
      <w:r w:rsidR="00571EDC">
        <w:fldChar w:fldCharType="begin"/>
      </w:r>
      <w:r w:rsidR="00571EDC">
        <w:instrText xml:space="preserve"> REF _Ref421278316 \r \h </w:instrText>
      </w:r>
      <w:r w:rsidR="00571EDC">
        <w:fldChar w:fldCharType="separate"/>
      </w:r>
      <w:r w:rsidR="00021313">
        <w:t>4.5</w:t>
      </w:r>
      <w:r w:rsidR="00571EDC">
        <w:fldChar w:fldCharType="end"/>
      </w:r>
      <w:r>
        <w:t xml:space="preserve"> (Invoices) unless ECMWF disputes the whole or any portion of the invoice in which case the amount in dispute shall not be due and ECMWF shall notify the Contractor of the amount in dispute and the nature of the dispute.  Where part of an invoice is disputed, ECMWF shall pay the undisputed amount within thirty (30) days after receipt of the relevant invoice and supporting records.  ECMWF and the Contractor shall use reasonable endeavours to resolve the dispute in question within ten (10) Business Days of the dispute arising. If they fail to so resolve the dispute, either ECMWF or the Contractor may refer the matter to the Dispute Resolution Procedure.  Following resolution of the dispute:</w:t>
      </w:r>
    </w:p>
    <w:p w14:paraId="7B720087" w14:textId="77777777" w:rsidR="00112B9B" w:rsidRDefault="00112B9B" w:rsidP="003E1028">
      <w:pPr>
        <w:pStyle w:val="Ttulo4"/>
      </w:pPr>
      <w:proofErr w:type="gramStart"/>
      <w:r>
        <w:lastRenderedPageBreak/>
        <w:t>the</w:t>
      </w:r>
      <w:proofErr w:type="gramEnd"/>
      <w:r>
        <w:t xml:space="preserve"> Contractor will issue an invoice that meets the requirements of Clause </w:t>
      </w:r>
      <w:r w:rsidR="00571EDC">
        <w:fldChar w:fldCharType="begin"/>
      </w:r>
      <w:r w:rsidR="00571EDC">
        <w:instrText xml:space="preserve"> REF _Ref421278332 \r \h </w:instrText>
      </w:r>
      <w:r w:rsidR="00571EDC">
        <w:fldChar w:fldCharType="separate"/>
      </w:r>
      <w:r w:rsidR="00021313">
        <w:t>4.5</w:t>
      </w:r>
      <w:r w:rsidR="00571EDC">
        <w:fldChar w:fldCharType="end"/>
      </w:r>
      <w:r>
        <w:t xml:space="preserve"> in the agreed amount (or in the amount determined under the Dispute Resolution Procedure to be payable); and </w:t>
      </w:r>
    </w:p>
    <w:p w14:paraId="5F8B2823" w14:textId="77777777" w:rsidR="00112B9B" w:rsidRDefault="00112B9B" w:rsidP="003E1028">
      <w:pPr>
        <w:pStyle w:val="Ttulo4"/>
      </w:pPr>
      <w:r>
        <w:t>ECMWF will pay the agreed amount (or the amount determined under the Dispute Resolution Procedure to be payable) to the Contractor within thirty (30) days after receipt of a correct invoice in respect of such amount.</w:t>
      </w:r>
    </w:p>
    <w:p w14:paraId="788FB289" w14:textId="77777777" w:rsidR="00112B9B" w:rsidRDefault="00112B9B" w:rsidP="00DD24BD">
      <w:pPr>
        <w:pStyle w:val="Ttulo2"/>
      </w:pPr>
      <w:bookmarkStart w:id="93" w:name="_Toc430609184"/>
      <w:r>
        <w:t>Banking Arrangements</w:t>
      </w:r>
      <w:bookmarkEnd w:id="93"/>
    </w:p>
    <w:p w14:paraId="3BC11A38" w14:textId="77777777" w:rsidR="00112B9B" w:rsidRDefault="00112B9B" w:rsidP="008E1A35">
      <w:pPr>
        <w:pStyle w:val="Ttulo3"/>
      </w:pPr>
      <w:r>
        <w:t xml:space="preserve">The time for payment of invoices under the payment process described in Clause </w:t>
      </w:r>
      <w:r w:rsidR="00571EDC">
        <w:fldChar w:fldCharType="begin"/>
      </w:r>
      <w:r w:rsidR="00571EDC">
        <w:instrText xml:space="preserve"> REF _Ref421278357 \r \h </w:instrText>
      </w:r>
      <w:r w:rsidR="00571EDC">
        <w:fldChar w:fldCharType="separate"/>
      </w:r>
      <w:r w:rsidR="00021313">
        <w:t>4.7</w:t>
      </w:r>
      <w:r w:rsidR="00571EDC">
        <w:fldChar w:fldCharType="end"/>
      </w:r>
      <w:r>
        <w:t xml:space="preserve"> (Payment Process) will not begin to run until and unless ECMWF has first received official written notification of the Contractor’s bank account details from the Contractor.</w:t>
      </w:r>
    </w:p>
    <w:p w14:paraId="7A17B846" w14:textId="77777777" w:rsidR="00112B9B" w:rsidRDefault="00112B9B" w:rsidP="008E1A35">
      <w:pPr>
        <w:pStyle w:val="Ttulo3"/>
      </w:pPr>
      <w:r>
        <w:t>The Contractor shall be responsible for any bank charges made in respect of receipt or management of payments from ECMWF.</w:t>
      </w:r>
    </w:p>
    <w:p w14:paraId="7B053EC7" w14:textId="77777777" w:rsidR="00112B9B" w:rsidRDefault="00112B9B" w:rsidP="008E1A35">
      <w:pPr>
        <w:pStyle w:val="Ttulo3"/>
      </w:pPr>
      <w:r>
        <w:t>The Contractor shall notify ECMWF immediately of any changes to its bank account details.</w:t>
      </w:r>
    </w:p>
    <w:p w14:paraId="1346411F" w14:textId="77777777" w:rsidR="00112B9B" w:rsidRDefault="00112B9B" w:rsidP="00DD24BD">
      <w:pPr>
        <w:pStyle w:val="Ttulo2"/>
      </w:pPr>
      <w:bookmarkStart w:id="94" w:name="_Ref421279221"/>
      <w:bookmarkStart w:id="95" w:name="_Toc430609185"/>
      <w:r>
        <w:t>Financial Corrections</w:t>
      </w:r>
      <w:bookmarkEnd w:id="94"/>
      <w:bookmarkEnd w:id="95"/>
    </w:p>
    <w:p w14:paraId="093CFA3D" w14:textId="77777777" w:rsidR="00112B9B" w:rsidRDefault="00112B9B" w:rsidP="008E1A35">
      <w:pPr>
        <w:pStyle w:val="Ttulo3"/>
      </w:pPr>
      <w:bookmarkStart w:id="96" w:name="_Ref421278384"/>
      <w:r>
        <w:t>If the Contractor has breached any of its obligations under this Agreement or a Service Contract, ECMWF may apply financial corrections by excluding payments, in proportion to the value and seriousness of the breach.</w:t>
      </w:r>
      <w:bookmarkEnd w:id="96"/>
      <w:r>
        <w:t xml:space="preserve"> </w:t>
      </w:r>
    </w:p>
    <w:p w14:paraId="03589D94" w14:textId="77777777" w:rsidR="00112B9B" w:rsidRDefault="00112B9B" w:rsidP="008E1A35">
      <w:pPr>
        <w:pStyle w:val="Ttulo3"/>
      </w:pPr>
      <w:r>
        <w:t xml:space="preserve">Before applying financial corrections pursuant to Clause </w:t>
      </w:r>
      <w:r w:rsidR="00571EDC">
        <w:fldChar w:fldCharType="begin"/>
      </w:r>
      <w:r w:rsidR="00571EDC">
        <w:instrText xml:space="preserve"> REF _Ref421278384 \r \h </w:instrText>
      </w:r>
      <w:r w:rsidR="00571EDC">
        <w:fldChar w:fldCharType="separate"/>
      </w:r>
      <w:r w:rsidR="00021313">
        <w:t>4.9.1</w:t>
      </w:r>
      <w:r w:rsidR="00571EDC">
        <w:fldChar w:fldCharType="end"/>
      </w:r>
      <w:r>
        <w:t xml:space="preserve">, the Parties will seek settlement according to the first stage of the Dispute Resolution Procedure </w:t>
      </w:r>
    </w:p>
    <w:p w14:paraId="79A1D8B4" w14:textId="77777777" w:rsidR="00112B9B" w:rsidRDefault="00112B9B" w:rsidP="008E1A35">
      <w:pPr>
        <w:pStyle w:val="Ttulo3"/>
      </w:pPr>
      <w:r>
        <w:t>If no settlement can be reached, ECMWF shall formally notify its intention to the Contractor:</w:t>
      </w:r>
    </w:p>
    <w:p w14:paraId="51037C75" w14:textId="77777777" w:rsidR="00112B9B" w:rsidRDefault="00112B9B" w:rsidP="003E1028">
      <w:pPr>
        <w:pStyle w:val="Ttulo4"/>
      </w:pPr>
      <w:proofErr w:type="gramStart"/>
      <w:r>
        <w:t>specifying</w:t>
      </w:r>
      <w:proofErr w:type="gramEnd"/>
      <w:r>
        <w:t xml:space="preserve"> the corrections it intends to apply and the reasons and;</w:t>
      </w:r>
    </w:p>
    <w:p w14:paraId="0DCA7324" w14:textId="77777777" w:rsidR="00112B9B" w:rsidRDefault="00112B9B" w:rsidP="003E1028">
      <w:pPr>
        <w:pStyle w:val="Ttulo4"/>
      </w:pPr>
      <w:proofErr w:type="gramStart"/>
      <w:r>
        <w:t>inviting</w:t>
      </w:r>
      <w:proofErr w:type="gramEnd"/>
      <w:r>
        <w:t xml:space="preserve"> it to submit observations within thirty (30) days of receiving notification.</w:t>
      </w:r>
    </w:p>
    <w:p w14:paraId="2AAFEF5E" w14:textId="77777777" w:rsidR="00112B9B" w:rsidRDefault="00112B9B" w:rsidP="008E1A35">
      <w:pPr>
        <w:pStyle w:val="Ttulo3"/>
      </w:pPr>
      <w:bookmarkStart w:id="97" w:name="_Ref421278474"/>
      <w:r>
        <w:t>If ECMWF does not receive any observations or decides to apply the financial corrections regardless of observations it has received, it shall formally notify confirmation of the corrections giving its reasons thereof.</w:t>
      </w:r>
      <w:bookmarkEnd w:id="97"/>
    </w:p>
    <w:p w14:paraId="3A7EA0F8" w14:textId="77777777" w:rsidR="00112B9B" w:rsidRDefault="00112B9B" w:rsidP="008E1A35">
      <w:pPr>
        <w:pStyle w:val="Ttulo3"/>
      </w:pPr>
      <w:r>
        <w:t xml:space="preserve">If ECMWF applies the financial corrections pursuant to Clause </w:t>
      </w:r>
      <w:r w:rsidR="00571EDC">
        <w:fldChar w:fldCharType="begin"/>
      </w:r>
      <w:r w:rsidR="00571EDC">
        <w:instrText xml:space="preserve"> REF _Ref421278474 \r \h </w:instrText>
      </w:r>
      <w:r w:rsidR="00571EDC">
        <w:fldChar w:fldCharType="separate"/>
      </w:r>
      <w:r w:rsidR="00021313">
        <w:t>4.9.4</w:t>
      </w:r>
      <w:r w:rsidR="00571EDC">
        <w:fldChar w:fldCharType="end"/>
      </w:r>
      <w:r>
        <w:t xml:space="preserve">, the Contractor may continue the Dispute Resolution Procedure. </w:t>
      </w:r>
    </w:p>
    <w:p w14:paraId="26F2304C" w14:textId="77777777" w:rsidR="00112B9B" w:rsidRDefault="00112B9B" w:rsidP="00DD24BD">
      <w:pPr>
        <w:pStyle w:val="Ttulo1"/>
      </w:pPr>
      <w:bookmarkStart w:id="98" w:name="_Toc430609186"/>
      <w:r>
        <w:t>Governance</w:t>
      </w:r>
      <w:bookmarkEnd w:id="98"/>
    </w:p>
    <w:p w14:paraId="3433A429" w14:textId="77777777" w:rsidR="00112B9B" w:rsidRDefault="00112B9B" w:rsidP="00DD24BD">
      <w:pPr>
        <w:pStyle w:val="Ttulo2"/>
      </w:pPr>
      <w:bookmarkStart w:id="99" w:name="_Ref421273686"/>
      <w:bookmarkStart w:id="100" w:name="_Ref421278061"/>
      <w:bookmarkStart w:id="101" w:name="_Ref421278185"/>
      <w:bookmarkStart w:id="102" w:name="_Ref421278505"/>
      <w:bookmarkStart w:id="103" w:name="_Ref421278532"/>
      <w:bookmarkStart w:id="104" w:name="_Ref421278544"/>
      <w:bookmarkStart w:id="105" w:name="_Ref421279082"/>
      <w:bookmarkStart w:id="106" w:name="_Ref421279153"/>
      <w:bookmarkStart w:id="107" w:name="_Ref421280839"/>
      <w:bookmarkStart w:id="108" w:name="_Ref421281101"/>
      <w:bookmarkStart w:id="109" w:name="_Toc430609187"/>
      <w:r>
        <w:t>Audits</w:t>
      </w:r>
      <w:bookmarkEnd w:id="99"/>
      <w:bookmarkEnd w:id="100"/>
      <w:bookmarkEnd w:id="101"/>
      <w:bookmarkEnd w:id="102"/>
      <w:bookmarkEnd w:id="103"/>
      <w:bookmarkEnd w:id="104"/>
      <w:bookmarkEnd w:id="105"/>
      <w:bookmarkEnd w:id="106"/>
      <w:bookmarkEnd w:id="107"/>
      <w:bookmarkEnd w:id="108"/>
      <w:bookmarkEnd w:id="109"/>
    </w:p>
    <w:p w14:paraId="3C2D767C" w14:textId="77777777" w:rsidR="00112B9B" w:rsidRDefault="00112B9B" w:rsidP="008E1A35">
      <w:pPr>
        <w:pStyle w:val="Ttulo3"/>
      </w:pPr>
      <w:bookmarkStart w:id="110" w:name="_Ref421278521"/>
      <w:r>
        <w:t>The Contractor shall keep secure and maintain until six (6) years after the final payment of all sums due under this Agreement and each Service Contract:</w:t>
      </w:r>
      <w:bookmarkEnd w:id="110"/>
      <w:r>
        <w:t xml:space="preserve"> </w:t>
      </w:r>
    </w:p>
    <w:p w14:paraId="372758BA" w14:textId="77777777" w:rsidR="00112B9B" w:rsidRDefault="00112B9B" w:rsidP="003E1028">
      <w:pPr>
        <w:pStyle w:val="Ttulo4"/>
      </w:pPr>
      <w:proofErr w:type="gramStart"/>
      <w:r>
        <w:t>full</w:t>
      </w:r>
      <w:proofErr w:type="gramEnd"/>
      <w:r>
        <w:t xml:space="preserve"> and accurate records of the Services and the Contractor’s compliance with this Agreement and each Service Contract;  and </w:t>
      </w:r>
    </w:p>
    <w:p w14:paraId="7B839DB3" w14:textId="77777777" w:rsidR="00112B9B" w:rsidRDefault="00112B9B" w:rsidP="003E1028">
      <w:pPr>
        <w:pStyle w:val="Ttulo4"/>
      </w:pPr>
      <w:proofErr w:type="gramStart"/>
      <w:r>
        <w:t>full</w:t>
      </w:r>
      <w:proofErr w:type="gramEnd"/>
      <w:r>
        <w:t xml:space="preserve"> and accurate details of the Prices and all other payments made by ECMWF; and</w:t>
      </w:r>
    </w:p>
    <w:p w14:paraId="0345DCD5" w14:textId="77777777" w:rsidR="00112B9B" w:rsidRDefault="00112B9B" w:rsidP="003E1028">
      <w:pPr>
        <w:pStyle w:val="Ttulo4"/>
      </w:pPr>
      <w:proofErr w:type="gramStart"/>
      <w:r>
        <w:t>invoices</w:t>
      </w:r>
      <w:proofErr w:type="gramEnd"/>
      <w:r>
        <w:t xml:space="preserve">, information used to prepare the invoices and other documents relating to the provision of the Services. </w:t>
      </w:r>
    </w:p>
    <w:p w14:paraId="2A359426" w14:textId="77777777" w:rsidR="00112B9B" w:rsidRDefault="00112B9B" w:rsidP="008E1A35">
      <w:pPr>
        <w:pStyle w:val="Ttulo3"/>
      </w:pPr>
      <w:r>
        <w:t xml:space="preserve">ECMWF and the Commission shall each have the right from time to time and on reasonable notice to perform, either itself or through its representatives (which, for the </w:t>
      </w:r>
      <w:proofErr w:type="gramStart"/>
      <w:r>
        <w:t xml:space="preserve">Commission  </w:t>
      </w:r>
      <w:r>
        <w:lastRenderedPageBreak/>
        <w:t>shall</w:t>
      </w:r>
      <w:proofErr w:type="gramEnd"/>
      <w:r>
        <w:t xml:space="preserve"> include OLAF, the European Court of Auditors and any other person authorised by the Commission): </w:t>
      </w:r>
    </w:p>
    <w:p w14:paraId="64813532" w14:textId="77777777" w:rsidR="00112B9B" w:rsidRDefault="00112B9B" w:rsidP="003E1028">
      <w:pPr>
        <w:pStyle w:val="Ttulo4"/>
      </w:pPr>
      <w:proofErr w:type="gramStart"/>
      <w:r>
        <w:t>full</w:t>
      </w:r>
      <w:proofErr w:type="gramEnd"/>
      <w:r>
        <w:t xml:space="preserve"> and detailed audits and inspections of:</w:t>
      </w:r>
    </w:p>
    <w:p w14:paraId="4BE2A345" w14:textId="77777777" w:rsidR="00112B9B" w:rsidRDefault="00112B9B" w:rsidP="00A84418">
      <w:pPr>
        <w:pStyle w:val="romannumeralstyle"/>
        <w:numPr>
          <w:ilvl w:val="0"/>
          <w:numId w:val="30"/>
        </w:numPr>
      </w:pPr>
      <w:r>
        <w:t>the Contractor’s performance of the Services;</w:t>
      </w:r>
    </w:p>
    <w:p w14:paraId="509E5B51" w14:textId="77777777" w:rsidR="00112B9B" w:rsidRDefault="00112B9B" w:rsidP="00A84418">
      <w:pPr>
        <w:pStyle w:val="romannumeralstyle"/>
      </w:pPr>
      <w:r>
        <w:t>the Prices invoiced to ECMWF under this Agreement and each Service Contract;</w:t>
      </w:r>
    </w:p>
    <w:p w14:paraId="662216AE" w14:textId="77777777" w:rsidR="00112B9B" w:rsidRDefault="00112B9B" w:rsidP="00A84418">
      <w:pPr>
        <w:pStyle w:val="romannumeralstyle"/>
      </w:pPr>
      <w:r>
        <w:t>the costs and expenses behind the Prices; and</w:t>
      </w:r>
    </w:p>
    <w:p w14:paraId="44CCEC66" w14:textId="77777777" w:rsidR="00112B9B" w:rsidRDefault="00112B9B" w:rsidP="00A84418">
      <w:pPr>
        <w:pStyle w:val="romannumeralstyle"/>
      </w:pPr>
      <w:r>
        <w:t>the Contractor’s compliance with the provisions of this Agreement  and each Service Contract generally; and</w:t>
      </w:r>
    </w:p>
    <w:p w14:paraId="0495E112" w14:textId="77777777" w:rsidR="00112B9B" w:rsidRDefault="00112B9B" w:rsidP="003E1028">
      <w:pPr>
        <w:pStyle w:val="Ttulo4"/>
      </w:pPr>
      <w:proofErr w:type="gramStart"/>
      <w:r>
        <w:t>checks</w:t>
      </w:r>
      <w:proofErr w:type="gramEnd"/>
      <w:r>
        <w:t xml:space="preserve"> on risk-based and random samples of transactions. </w:t>
      </w:r>
    </w:p>
    <w:p w14:paraId="04E8251E" w14:textId="77777777" w:rsidR="00112B9B" w:rsidRDefault="00DD24BD" w:rsidP="008E1A35">
      <w:pPr>
        <w:pStyle w:val="Ttulo3"/>
      </w:pPr>
      <w:r>
        <w:t>T</w:t>
      </w:r>
      <w:r w:rsidR="00112B9B">
        <w:t xml:space="preserve">he Contractor shall, at its cost, provide ECMWF and ECMWF’s representatives with all reasonable assistance in order to enable ECMWF to initiate, carry out and complete any audit contemplated in this Clause </w:t>
      </w:r>
      <w:r w:rsidR="00571EDC">
        <w:fldChar w:fldCharType="begin"/>
      </w:r>
      <w:r w:rsidR="00571EDC">
        <w:instrText xml:space="preserve"> REF _Ref421278505 \r \h </w:instrText>
      </w:r>
      <w:r w:rsidR="00571EDC">
        <w:fldChar w:fldCharType="separate"/>
      </w:r>
      <w:r w:rsidR="00021313">
        <w:t>5.1</w:t>
      </w:r>
      <w:r w:rsidR="00571EDC">
        <w:fldChar w:fldCharType="end"/>
      </w:r>
      <w:r w:rsidR="00112B9B">
        <w:t xml:space="preserve"> (Audits).  </w:t>
      </w:r>
    </w:p>
    <w:p w14:paraId="58E49E81" w14:textId="77777777" w:rsidR="00112B9B" w:rsidRDefault="00112B9B" w:rsidP="008E1A35">
      <w:pPr>
        <w:pStyle w:val="Ttulo3"/>
      </w:pPr>
      <w:r>
        <w:t xml:space="preserve">ECMWF and ECMWF’s representatives shall have the right to take copies of records, invoices, documents and information referred to in Clause </w:t>
      </w:r>
      <w:r w:rsidR="00571EDC">
        <w:fldChar w:fldCharType="begin"/>
      </w:r>
      <w:r w:rsidR="00571EDC">
        <w:instrText xml:space="preserve"> REF _Ref421278521 \r \h </w:instrText>
      </w:r>
      <w:r w:rsidR="00571EDC">
        <w:fldChar w:fldCharType="separate"/>
      </w:r>
      <w:r w:rsidR="00021313">
        <w:t>5.1.1</w:t>
      </w:r>
      <w:r w:rsidR="00571EDC">
        <w:fldChar w:fldCharType="end"/>
      </w:r>
      <w:r>
        <w:t xml:space="preserve"> at the Contractor’s cost.</w:t>
      </w:r>
    </w:p>
    <w:p w14:paraId="55A193F4" w14:textId="77777777" w:rsidR="00112B9B" w:rsidRDefault="00112B9B" w:rsidP="008E1A35">
      <w:pPr>
        <w:pStyle w:val="Ttulo3"/>
      </w:pPr>
      <w:r>
        <w:t xml:space="preserve">If, as a result of ECMWF’s exercise of its rights under this Clause </w:t>
      </w:r>
      <w:r w:rsidR="00571EDC">
        <w:fldChar w:fldCharType="begin"/>
      </w:r>
      <w:r w:rsidR="00571EDC">
        <w:instrText xml:space="preserve"> REF _Ref421278532 \r \h </w:instrText>
      </w:r>
      <w:r w:rsidR="00571EDC">
        <w:fldChar w:fldCharType="separate"/>
      </w:r>
      <w:r w:rsidR="00021313">
        <w:t>5.1</w:t>
      </w:r>
      <w:r w:rsidR="00571EDC">
        <w:fldChar w:fldCharType="end"/>
      </w:r>
      <w:r>
        <w:t xml:space="preserve"> (Audits), it is found that the Contractor has failed to perform its obligations under this Agreement and/or any Service Contract, ECMWF may make these findings available to the Contractor and, in such a case, the Contractor shall respond promptly to the issues raised setting out actions it proposes to take with respect to the findings to remedy his failure.  </w:t>
      </w:r>
    </w:p>
    <w:p w14:paraId="32B5D05B" w14:textId="77777777" w:rsidR="00112B9B" w:rsidRDefault="00112B9B" w:rsidP="008E1A35">
      <w:pPr>
        <w:pStyle w:val="Ttulo3"/>
      </w:pPr>
      <w:r>
        <w:t xml:space="preserve">If as a result of ECMWF’s exercise of its rights under this Clause </w:t>
      </w:r>
      <w:r w:rsidR="00571EDC">
        <w:fldChar w:fldCharType="begin"/>
      </w:r>
      <w:r w:rsidR="00571EDC">
        <w:instrText xml:space="preserve"> REF _Ref421278544 \r \h </w:instrText>
      </w:r>
      <w:r w:rsidR="00571EDC">
        <w:fldChar w:fldCharType="separate"/>
      </w:r>
      <w:r w:rsidR="00021313">
        <w:t>5.1</w:t>
      </w:r>
      <w:r w:rsidR="00571EDC">
        <w:fldChar w:fldCharType="end"/>
      </w:r>
      <w:r>
        <w:t xml:space="preserve"> (Audits), it is found that there has been an overpayment of the Price or any other charges, the Contractor shall promptly reimburse ECMWF for its costs (including professional fees and expenses) incurred in exercising its rights and shall forthwith pay to ECMWF the amount of overpayment together with interest calculated at </w:t>
      </w:r>
      <w:r w:rsidR="000A2FCD">
        <w:t xml:space="preserve">a reasonable </w:t>
      </w:r>
      <w:r>
        <w:t>rate.</w:t>
      </w:r>
    </w:p>
    <w:p w14:paraId="04070F4D" w14:textId="77777777" w:rsidR="00112B9B" w:rsidRDefault="00112B9B" w:rsidP="008E1A35">
      <w:pPr>
        <w:pStyle w:val="Ttulo3"/>
      </w:pPr>
      <w:r>
        <w:t>Any inspection or audit, or failure to inspect or audit, shall not in any way release the Contractor from its obligations under this Agreement or any Service Contract.</w:t>
      </w:r>
    </w:p>
    <w:p w14:paraId="1DE2A117" w14:textId="77777777" w:rsidR="00112B9B" w:rsidRDefault="00112B9B" w:rsidP="008E1A35">
      <w:pPr>
        <w:pStyle w:val="Ttulo3"/>
      </w:pPr>
      <w:r>
        <w:t xml:space="preserve">The provisions of this Clause </w:t>
      </w:r>
      <w:r w:rsidR="000711F0">
        <w:fldChar w:fldCharType="begin"/>
      </w:r>
      <w:r w:rsidR="000711F0">
        <w:instrText xml:space="preserve"> REF _Ref421279082 \r \h </w:instrText>
      </w:r>
      <w:r w:rsidR="000711F0">
        <w:fldChar w:fldCharType="separate"/>
      </w:r>
      <w:r w:rsidR="00021313">
        <w:t>5.1</w:t>
      </w:r>
      <w:r w:rsidR="000711F0">
        <w:fldChar w:fldCharType="end"/>
      </w:r>
      <w:r>
        <w:t xml:space="preserve"> shall survive termination or expiry of this Agreement and each Service Contract for any reason until the end of the sixth (6th) ECMWF financial year following the ECMWF financial year in which this Agreement terminates or expires.</w:t>
      </w:r>
    </w:p>
    <w:p w14:paraId="1A4AB7F7" w14:textId="77777777" w:rsidR="00112B9B" w:rsidRDefault="00112B9B" w:rsidP="008E1A35">
      <w:pPr>
        <w:pStyle w:val="Ttulo3"/>
      </w:pPr>
      <w:r>
        <w:t>Checks, audits, investigations and evaluation by the Commission, OLAF, the Court of Auditors or any other person authorised by the Commission:</w:t>
      </w:r>
    </w:p>
    <w:p w14:paraId="3F803295" w14:textId="77777777" w:rsidR="00112B9B" w:rsidRDefault="00112B9B" w:rsidP="000A0766">
      <w:pPr>
        <w:pStyle w:val="Ttulo4"/>
        <w:keepLines w:val="0"/>
      </w:pPr>
      <w:bookmarkStart w:id="111" w:name="_Ref421279130"/>
      <w:r>
        <w:t>The Contractor agrees that the Commission, including the European Anti-Fraud Office (</w:t>
      </w:r>
      <w:proofErr w:type="gramStart"/>
      <w:r>
        <w:t>OLAF),</w:t>
      </w:r>
      <w:proofErr w:type="gramEnd"/>
      <w:r>
        <w:t xml:space="preserve"> and the Court of Auditors may at any time during the Term and up to five (5) years after the termination or expiry of this Agreement carry out checks and audits on the Services.</w:t>
      </w:r>
      <w:bookmarkEnd w:id="111"/>
    </w:p>
    <w:p w14:paraId="34214C48" w14:textId="77777777" w:rsidR="00112B9B" w:rsidRDefault="00112B9B" w:rsidP="000A0766">
      <w:pPr>
        <w:pStyle w:val="Ttulo4"/>
        <w:keepLines w:val="0"/>
      </w:pPr>
      <w:r>
        <w:t xml:space="preserve">The period set out in Clause </w:t>
      </w:r>
      <w:r w:rsidR="000711F0">
        <w:fldChar w:fldCharType="begin"/>
      </w:r>
      <w:r w:rsidR="000711F0">
        <w:instrText xml:space="preserve"> REF _Ref421279130 \r \h </w:instrText>
      </w:r>
      <w:r w:rsidR="000711F0">
        <w:fldChar w:fldCharType="separate"/>
      </w:r>
      <w:r w:rsidR="00021313">
        <w:t>5.1.9.1</w:t>
      </w:r>
      <w:r w:rsidR="000711F0">
        <w:fldChar w:fldCharType="end"/>
      </w:r>
      <w:r>
        <w:t xml:space="preserve"> shall be longer if there are on-going audits, appeals, litigation or pursuit of claims concerning this Agreement, a Service Contract or the Delegation Agreement in such cases, the Contractor shall keep the documents which it is required to maintain under this Clause </w:t>
      </w:r>
      <w:r w:rsidR="000711F0">
        <w:fldChar w:fldCharType="begin"/>
      </w:r>
      <w:r w:rsidR="000711F0">
        <w:instrText xml:space="preserve"> REF _Ref421279153 \r \h </w:instrText>
      </w:r>
      <w:r w:rsidR="000711F0">
        <w:fldChar w:fldCharType="separate"/>
      </w:r>
      <w:r w:rsidR="00021313">
        <w:t>5.1</w:t>
      </w:r>
      <w:r w:rsidR="000711F0">
        <w:fldChar w:fldCharType="end"/>
      </w:r>
      <w:r>
        <w:t xml:space="preserve"> until such audits, appeals, litigation or pursuit of claims are closed.</w:t>
      </w:r>
    </w:p>
    <w:p w14:paraId="7C782AF0" w14:textId="77777777" w:rsidR="00112B9B" w:rsidRDefault="00112B9B" w:rsidP="000A0766">
      <w:pPr>
        <w:pStyle w:val="Ttulo4"/>
        <w:keepLines w:val="0"/>
      </w:pPr>
      <w:r>
        <w:t xml:space="preserve">On the basis of the audit findings, the Commission may take the measures which it considers necessary, including financial corrections and recovery of all or part of the payments made but only in accordance with Clause </w:t>
      </w:r>
      <w:r w:rsidR="000711F0">
        <w:fldChar w:fldCharType="begin"/>
      </w:r>
      <w:r w:rsidR="000711F0">
        <w:instrText xml:space="preserve"> REF _Ref421279221 \r \h </w:instrText>
      </w:r>
      <w:r w:rsidR="000711F0">
        <w:fldChar w:fldCharType="separate"/>
      </w:r>
      <w:r w:rsidR="00021313">
        <w:t>4.9</w:t>
      </w:r>
      <w:r w:rsidR="000711F0">
        <w:fldChar w:fldCharType="end"/>
      </w:r>
      <w:r>
        <w:t xml:space="preserve"> (Financial Corrections) or Clause </w:t>
      </w:r>
      <w:r w:rsidR="000711F0">
        <w:fldChar w:fldCharType="begin"/>
      </w:r>
      <w:r w:rsidR="000711F0">
        <w:instrText xml:space="preserve"> REF _Ref421279244 \r \h </w:instrText>
      </w:r>
      <w:r w:rsidR="000711F0">
        <w:fldChar w:fldCharType="separate"/>
      </w:r>
      <w:r w:rsidR="00021313">
        <w:t>5.2</w:t>
      </w:r>
      <w:r w:rsidR="000711F0">
        <w:fldChar w:fldCharType="end"/>
      </w:r>
      <w:r>
        <w:t xml:space="preserve"> (Recovery), whichever is relevant. </w:t>
      </w:r>
    </w:p>
    <w:p w14:paraId="29142FA7" w14:textId="77777777" w:rsidR="00112B9B" w:rsidRDefault="00112B9B" w:rsidP="000A0766">
      <w:pPr>
        <w:pStyle w:val="Ttulo4"/>
        <w:keepLines w:val="0"/>
      </w:pPr>
      <w:r>
        <w:t xml:space="preserve">OLAF may carry out investigations, including on-site checks and inspections, in accordance with the provisions and procedures laid down in Regulation (EU, </w:t>
      </w:r>
      <w:proofErr w:type="spellStart"/>
      <w:r>
        <w:t>Euratom</w:t>
      </w:r>
      <w:proofErr w:type="spellEnd"/>
      <w:r>
        <w:t xml:space="preserve">) No 883/2013 of </w:t>
      </w:r>
      <w:r>
        <w:lastRenderedPageBreak/>
        <w:t>the European Parliament and of the Council of 11 September 2013 concerning investigations conducted by the European Anti-Fraud Office (OLAF)</w:t>
      </w:r>
      <w:r w:rsidR="00FD05B8">
        <w:rPr>
          <w:rStyle w:val="Refdenotaalpie"/>
        </w:rPr>
        <w:footnoteReference w:id="8"/>
      </w:r>
      <w:r>
        <w:t xml:space="preserve">  and Council Regulation (</w:t>
      </w:r>
      <w:proofErr w:type="spellStart"/>
      <w:r>
        <w:t>Euratom</w:t>
      </w:r>
      <w:proofErr w:type="spellEnd"/>
      <w:r>
        <w:t>, EC) No 2185/96 of 11 November 1996 concerning on-site checks and inspections carried out by the Commission in order to protect the European Communities' financial interests against Fraud and other irregularities</w:t>
      </w:r>
      <w:r w:rsidR="00FD05B8">
        <w:rPr>
          <w:rStyle w:val="Refdenotaalpie"/>
        </w:rPr>
        <w:footnoteReference w:id="9"/>
      </w:r>
      <w:r>
        <w:t xml:space="preserve">  with a view to establishing whether there has been Fraud, Corruption or any other illegal activity affecting the financial interests of the Union in connection with the performance of the Services.</w:t>
      </w:r>
    </w:p>
    <w:p w14:paraId="0674D3E4" w14:textId="77777777" w:rsidR="00112B9B" w:rsidRDefault="00112B9B" w:rsidP="000A0766">
      <w:pPr>
        <w:pStyle w:val="Ttulo4"/>
        <w:keepLines w:val="0"/>
      </w:pPr>
      <w:r>
        <w:t>Where appropriate, OLAF findings may lead to financial corrections and/or recovery by the ECMWF.</w:t>
      </w:r>
    </w:p>
    <w:p w14:paraId="4AF18A79" w14:textId="77777777" w:rsidR="00112B9B" w:rsidRDefault="00112B9B" w:rsidP="00DD24BD">
      <w:pPr>
        <w:pStyle w:val="Ttulo2"/>
      </w:pPr>
      <w:bookmarkStart w:id="112" w:name="_Ref421278121"/>
      <w:bookmarkStart w:id="113" w:name="_Ref421279244"/>
      <w:bookmarkStart w:id="114" w:name="_Toc430609188"/>
      <w:r>
        <w:t>Recovery</w:t>
      </w:r>
      <w:bookmarkEnd w:id="112"/>
      <w:bookmarkEnd w:id="113"/>
      <w:bookmarkEnd w:id="114"/>
    </w:p>
    <w:p w14:paraId="2F5A2A16" w14:textId="77777777" w:rsidR="00112B9B" w:rsidRDefault="00112B9B" w:rsidP="008E1A35">
      <w:pPr>
        <w:pStyle w:val="Ttulo3"/>
      </w:pPr>
      <w:r>
        <w:t>If any amount is to be recovered under the terms of this Agreement or a Service Contract, the Contractor shall repay ECMWF the amount in question.</w:t>
      </w:r>
    </w:p>
    <w:p w14:paraId="310D5793" w14:textId="77777777" w:rsidR="00112B9B" w:rsidRDefault="00112B9B" w:rsidP="008E1A35">
      <w:pPr>
        <w:pStyle w:val="Ttulo3"/>
      </w:pPr>
      <w:r>
        <w:t>Before recovery, the Parties will seek settlement according to the first stage of the Dispute Resolution Procedure.</w:t>
      </w:r>
    </w:p>
    <w:p w14:paraId="67E5641D" w14:textId="77777777" w:rsidR="00112B9B" w:rsidRDefault="00112B9B" w:rsidP="008E1A35">
      <w:pPr>
        <w:pStyle w:val="Ttulo3"/>
      </w:pPr>
      <w:r>
        <w:t xml:space="preserve">If no settlement can be reached, ECMWF shall formally notify the Contractor of its intention to recover the amount in question, specifying the amount due and the reasons for recovery and inviting the Contractor to make any observations within thirty (30) calendar days after the date of ECMWF's notification. </w:t>
      </w:r>
    </w:p>
    <w:p w14:paraId="663E91D6" w14:textId="77777777" w:rsidR="00112B9B" w:rsidRDefault="00112B9B" w:rsidP="008E1A35">
      <w:pPr>
        <w:pStyle w:val="Ttulo3"/>
      </w:pPr>
      <w:bookmarkStart w:id="115" w:name="_Ref421279303"/>
      <w:r>
        <w:t>If no observations have been submitted or if, despite the observations submitted by the Contractor, ECMWF decides to pursue the recovery procedure, ECMWF may confirm recovery by giving its reasons and by  formally issuing a debit note (</w:t>
      </w:r>
      <w:r w:rsidR="00723165">
        <w:t>“</w:t>
      </w:r>
      <w:r>
        <w:t>Debit Note</w:t>
      </w:r>
      <w:r w:rsidR="00723165">
        <w:t>”</w:t>
      </w:r>
      <w:r>
        <w:t>), specifying the terms and the date for payment.</w:t>
      </w:r>
      <w:bookmarkEnd w:id="115"/>
      <w:r>
        <w:t xml:space="preserve"> </w:t>
      </w:r>
    </w:p>
    <w:p w14:paraId="096DAEC3" w14:textId="77777777" w:rsidR="00112B9B" w:rsidRDefault="00112B9B" w:rsidP="008E1A35">
      <w:pPr>
        <w:pStyle w:val="Ttulo3"/>
      </w:pPr>
      <w:r>
        <w:t xml:space="preserve">If ECMWF decides to pursue the recovery procedure pursuant to Clause </w:t>
      </w:r>
      <w:r w:rsidR="000711F0">
        <w:fldChar w:fldCharType="begin"/>
      </w:r>
      <w:r w:rsidR="000711F0">
        <w:instrText xml:space="preserve"> REF _Ref421279303 \r \h </w:instrText>
      </w:r>
      <w:r w:rsidR="000711F0">
        <w:fldChar w:fldCharType="separate"/>
      </w:r>
      <w:r w:rsidR="00021313">
        <w:t>5.2.4</w:t>
      </w:r>
      <w:r w:rsidR="000711F0">
        <w:fldChar w:fldCharType="end"/>
      </w:r>
      <w:r>
        <w:t>, the Contractor may continue the Dispute Resolution Procedure.</w:t>
      </w:r>
    </w:p>
    <w:p w14:paraId="4FD63785" w14:textId="77777777" w:rsidR="00112B9B" w:rsidRDefault="00112B9B" w:rsidP="008E1A35">
      <w:pPr>
        <w:pStyle w:val="Ttulo3"/>
      </w:pPr>
      <w:r>
        <w:t>If payment has not been made by the date specified in the Debit Note, ECMWF shall recover the amount due:</w:t>
      </w:r>
    </w:p>
    <w:p w14:paraId="681CCA7F" w14:textId="77777777" w:rsidR="00112B9B" w:rsidRDefault="00112B9B" w:rsidP="00764DE6">
      <w:pPr>
        <w:pStyle w:val="Ttulo4"/>
      </w:pPr>
      <w:proofErr w:type="gramStart"/>
      <w:r>
        <w:t>by</w:t>
      </w:r>
      <w:proofErr w:type="gramEnd"/>
      <w:r>
        <w:t xml:space="preserve"> offsetting it against any amounts owed to the Contractor; or </w:t>
      </w:r>
    </w:p>
    <w:p w14:paraId="33915A88" w14:textId="77777777" w:rsidR="00112B9B" w:rsidRDefault="00112B9B" w:rsidP="00764DE6">
      <w:pPr>
        <w:pStyle w:val="Ttulo4"/>
      </w:pPr>
      <w:proofErr w:type="gramStart"/>
      <w:r>
        <w:t>by</w:t>
      </w:r>
      <w:proofErr w:type="gramEnd"/>
      <w:r>
        <w:t xml:space="preserve"> taking legal action in accordance with Clause </w:t>
      </w:r>
      <w:r w:rsidR="000711F0">
        <w:fldChar w:fldCharType="begin"/>
      </w:r>
      <w:r w:rsidR="000711F0">
        <w:instrText xml:space="preserve"> REF _Ref421273271 \r \h </w:instrText>
      </w:r>
      <w:r w:rsidR="000711F0">
        <w:fldChar w:fldCharType="separate"/>
      </w:r>
      <w:r w:rsidR="00021313">
        <w:t>6.9.2</w:t>
      </w:r>
      <w:r w:rsidR="000711F0">
        <w:fldChar w:fldCharType="end"/>
      </w:r>
      <w:r>
        <w:t>;</w:t>
      </w:r>
    </w:p>
    <w:p w14:paraId="6A4AD890" w14:textId="77777777" w:rsidR="00112B9B" w:rsidRDefault="00112B9B" w:rsidP="008E1A35">
      <w:pPr>
        <w:pStyle w:val="Ttulo3"/>
      </w:pPr>
      <w:r>
        <w:t xml:space="preserve">If payment has not been made by the date set out in the Debit Note, the amount due shall bear interest </w:t>
      </w:r>
      <w:r w:rsidR="000711F0">
        <w:t>at a reasonable rate for late payment i</w:t>
      </w:r>
      <w:r>
        <w:t>nterest).</w:t>
      </w:r>
    </w:p>
    <w:p w14:paraId="5462FF40" w14:textId="77777777" w:rsidR="00112B9B" w:rsidRDefault="00112B9B" w:rsidP="008E1A35">
      <w:pPr>
        <w:pStyle w:val="Ttulo3"/>
      </w:pPr>
      <w:r>
        <w:t>Any partial payment shall first be appropriated against charges and interest on late payment and then against the principal.</w:t>
      </w:r>
    </w:p>
    <w:p w14:paraId="74E72C83" w14:textId="77777777" w:rsidR="00112B9B" w:rsidRDefault="00112B9B" w:rsidP="00DD24BD">
      <w:pPr>
        <w:pStyle w:val="Ttulo2"/>
      </w:pPr>
      <w:bookmarkStart w:id="116" w:name="_Ref421272706"/>
      <w:bookmarkStart w:id="117" w:name="_Ref421273122"/>
      <w:bookmarkStart w:id="118" w:name="_Toc430609189"/>
      <w:r>
        <w:t>Suspension of Payment</w:t>
      </w:r>
      <w:bookmarkEnd w:id="116"/>
      <w:bookmarkEnd w:id="117"/>
      <w:bookmarkEnd w:id="118"/>
    </w:p>
    <w:p w14:paraId="63A39DDD" w14:textId="77777777" w:rsidR="00112B9B" w:rsidRDefault="00112B9B" w:rsidP="008E1A35">
      <w:pPr>
        <w:pStyle w:val="Ttulo3"/>
      </w:pPr>
      <w:r>
        <w:t>ECMWF may, in accordance with the principle of proportionality, suspend payments in all or in part:</w:t>
      </w:r>
    </w:p>
    <w:p w14:paraId="16EC264B" w14:textId="77777777" w:rsidR="00112B9B" w:rsidRDefault="00112B9B" w:rsidP="003E1028">
      <w:pPr>
        <w:pStyle w:val="Ttulo4"/>
      </w:pPr>
      <w:bookmarkStart w:id="119" w:name="_Ref421279853"/>
      <w:r>
        <w:lastRenderedPageBreak/>
        <w:t>if it has substantiated evidence that the Contractor has committed Substantial Errors, irregularities or Fraud during its participation in ECMWF’s selection procedure or during the performance of the Services, or if the Contractor fails to comply with its obligations under this Agreement and/or a Service Contract;</w:t>
      </w:r>
      <w:bookmarkEnd w:id="119"/>
      <w:r>
        <w:t xml:space="preserve"> </w:t>
      </w:r>
    </w:p>
    <w:p w14:paraId="7C85BA26" w14:textId="77777777" w:rsidR="00112B9B" w:rsidRDefault="00112B9B" w:rsidP="003E1028">
      <w:pPr>
        <w:pStyle w:val="Ttulo4"/>
      </w:pPr>
      <w:bookmarkStart w:id="120" w:name="_Ref421279870"/>
      <w:r>
        <w:t>if it has substantiated evidence that the Contractor has committed Systemic or Recurrent Errors, irregularities, Fraud or breach of obligations under this Agreement and/or a Service Contract which call into question the reliability of its internal control system or the legality and regularity of the underlying costs;</w:t>
      </w:r>
      <w:bookmarkEnd w:id="120"/>
      <w:r>
        <w:t xml:space="preserve"> </w:t>
      </w:r>
    </w:p>
    <w:p w14:paraId="314338C5" w14:textId="77777777" w:rsidR="00112B9B" w:rsidRDefault="00112B9B" w:rsidP="003E1028">
      <w:pPr>
        <w:pStyle w:val="Ttulo4"/>
      </w:pPr>
      <w:bookmarkStart w:id="121" w:name="_Ref421279926"/>
      <w:r>
        <w:t>if it suspects Substantial Errors, irregularities, Fraud or breach of obligations committed by the Contractor during its participation in ECMWF’s selection procedure or the performance of the Services and needs to check whether they have occurred; and</w:t>
      </w:r>
      <w:bookmarkEnd w:id="121"/>
    </w:p>
    <w:p w14:paraId="7AE5A5DE" w14:textId="77777777" w:rsidR="00112B9B" w:rsidRDefault="00112B9B" w:rsidP="003E1028">
      <w:pPr>
        <w:pStyle w:val="Ttulo4"/>
      </w:pPr>
      <w:proofErr w:type="gramStart"/>
      <w:r>
        <w:t>if</w:t>
      </w:r>
      <w:proofErr w:type="gramEnd"/>
      <w:r>
        <w:t xml:space="preserve"> the Commission suspends or ceases payments to ECMWF under the Delegation Agreement.</w:t>
      </w:r>
    </w:p>
    <w:p w14:paraId="571940B7" w14:textId="77777777" w:rsidR="00112B9B" w:rsidRDefault="00112B9B" w:rsidP="008E1A35">
      <w:pPr>
        <w:pStyle w:val="Ttulo3"/>
      </w:pPr>
      <w:r>
        <w:t>Before suspension of a payment, the Parties will seek settlement according to the first stage of the Dispute Resolution Procedure.</w:t>
      </w:r>
    </w:p>
    <w:p w14:paraId="7ED48B1D" w14:textId="77777777" w:rsidR="00112B9B" w:rsidRDefault="00112B9B" w:rsidP="003E1028">
      <w:pPr>
        <w:pStyle w:val="Ttulo4"/>
      </w:pPr>
      <w:r>
        <w:t xml:space="preserve">If no settlement can be reached, ECMWF shall formally notify the Contractor of its intention to suspend payments, specifying the reasons thereof and, in the cases referred to in Clauses </w:t>
      </w:r>
      <w:r w:rsidR="00974B18">
        <w:fldChar w:fldCharType="begin"/>
      </w:r>
      <w:r w:rsidR="00974B18">
        <w:instrText xml:space="preserve"> REF _Ref421279853 \r \h </w:instrText>
      </w:r>
      <w:r w:rsidR="00974B18">
        <w:fldChar w:fldCharType="separate"/>
      </w:r>
      <w:r w:rsidR="00021313">
        <w:t>5.3.1.1</w:t>
      </w:r>
      <w:r w:rsidR="00974B18">
        <w:fldChar w:fldCharType="end"/>
      </w:r>
      <w:r>
        <w:t xml:space="preserve"> and </w:t>
      </w:r>
      <w:r w:rsidR="00974B18">
        <w:fldChar w:fldCharType="begin"/>
      </w:r>
      <w:r w:rsidR="00974B18">
        <w:instrText xml:space="preserve"> REF _Ref421279870 \r \h </w:instrText>
      </w:r>
      <w:r w:rsidR="00974B18">
        <w:fldChar w:fldCharType="separate"/>
      </w:r>
      <w:r w:rsidR="00021313">
        <w:t>5.3.1.2</w:t>
      </w:r>
      <w:r w:rsidR="00974B18">
        <w:fldChar w:fldCharType="end"/>
      </w:r>
      <w:r>
        <w:t xml:space="preserve">, the necessary conditions for resuming payments. The Contractor shall be invited to make any observations within thirty (30) calendar days after receipt of this notification. </w:t>
      </w:r>
    </w:p>
    <w:p w14:paraId="3AE9C12F" w14:textId="77777777" w:rsidR="00112B9B" w:rsidRDefault="00112B9B" w:rsidP="003E1028">
      <w:pPr>
        <w:pStyle w:val="Ttulo4"/>
      </w:pPr>
      <w:r>
        <w:t xml:space="preserve">If, after examination of the observations submitted by the Contractor, ECMWF decides to stop the procedure of payment suspension, ECMWF shall formally notify the Contractor thereof. </w:t>
      </w:r>
    </w:p>
    <w:p w14:paraId="34A50669" w14:textId="77777777" w:rsidR="00112B9B" w:rsidRDefault="00112B9B" w:rsidP="003E1028">
      <w:pPr>
        <w:pStyle w:val="Ttulo4"/>
      </w:pPr>
      <w:bookmarkStart w:id="122" w:name="_Ref421279946"/>
      <w:r>
        <w:t xml:space="preserve">If no observations have been submitted or if, despite the observations submitted by the Contractor, ECMWF decides to pursue the procedure of payment suspension, it may suspend payments by formally notifying the Contractor, specifying the reasons for the suspension and, in the cases referred to in Clauses </w:t>
      </w:r>
      <w:r w:rsidR="00974B18">
        <w:fldChar w:fldCharType="begin"/>
      </w:r>
      <w:r w:rsidR="00974B18">
        <w:instrText xml:space="preserve"> REF _Ref421279853 \r \h </w:instrText>
      </w:r>
      <w:r w:rsidR="00974B18">
        <w:fldChar w:fldCharType="separate"/>
      </w:r>
      <w:r w:rsidR="00021313">
        <w:t>5.3.1.1</w:t>
      </w:r>
      <w:r w:rsidR="00974B18">
        <w:fldChar w:fldCharType="end"/>
      </w:r>
      <w:r>
        <w:t xml:space="preserve"> and </w:t>
      </w:r>
      <w:r w:rsidR="00974B18">
        <w:fldChar w:fldCharType="begin"/>
      </w:r>
      <w:r w:rsidR="00974B18">
        <w:instrText xml:space="preserve"> REF _Ref421279870 \r \h </w:instrText>
      </w:r>
      <w:r w:rsidR="00974B18">
        <w:fldChar w:fldCharType="separate"/>
      </w:r>
      <w:r w:rsidR="00021313">
        <w:t>5.3.1.2</w:t>
      </w:r>
      <w:r w:rsidR="00974B18">
        <w:fldChar w:fldCharType="end"/>
      </w:r>
      <w:r>
        <w:t xml:space="preserve">, the definitive conditions for resuming payments or, in the case referred to in Clause </w:t>
      </w:r>
      <w:r w:rsidR="00974B18">
        <w:fldChar w:fldCharType="begin"/>
      </w:r>
      <w:r w:rsidR="00974B18">
        <w:instrText xml:space="preserve"> REF _Ref421279926 \r \h </w:instrText>
      </w:r>
      <w:r w:rsidR="00974B18">
        <w:fldChar w:fldCharType="separate"/>
      </w:r>
      <w:r w:rsidR="00021313">
        <w:t>5.3.1.3</w:t>
      </w:r>
      <w:r w:rsidR="00974B18">
        <w:fldChar w:fldCharType="end"/>
      </w:r>
      <w:r>
        <w:t>, the indicative date of completion of the necessary checks.</w:t>
      </w:r>
      <w:bookmarkEnd w:id="122"/>
    </w:p>
    <w:p w14:paraId="39F3B7EC" w14:textId="77777777" w:rsidR="00112B9B" w:rsidRDefault="00112B9B" w:rsidP="003E1028">
      <w:pPr>
        <w:pStyle w:val="Ttulo4"/>
      </w:pPr>
      <w:r>
        <w:t xml:space="preserve">If ECMWF suspends payments pursuant to Clause </w:t>
      </w:r>
      <w:r w:rsidR="00974B18">
        <w:fldChar w:fldCharType="begin"/>
      </w:r>
      <w:r w:rsidR="00974B18">
        <w:instrText xml:space="preserve"> REF _Ref421279946 \r \h </w:instrText>
      </w:r>
      <w:r w:rsidR="00974B18">
        <w:fldChar w:fldCharType="separate"/>
      </w:r>
      <w:r w:rsidR="00021313">
        <w:t>5.3.2.3</w:t>
      </w:r>
      <w:r w:rsidR="00974B18">
        <w:fldChar w:fldCharType="end"/>
      </w:r>
      <w:r>
        <w:t>, the Contractor may continue the Dispute Resolution Procedure.</w:t>
      </w:r>
    </w:p>
    <w:p w14:paraId="55E3A10A" w14:textId="77777777" w:rsidR="00112B9B" w:rsidRDefault="00112B9B" w:rsidP="008E1A35">
      <w:pPr>
        <w:pStyle w:val="Ttulo3"/>
      </w:pPr>
      <w:r>
        <w:t xml:space="preserve">The suspension of payments shall take effect on the date when the notification is sent by ECMWF. </w:t>
      </w:r>
    </w:p>
    <w:p w14:paraId="18A5E157" w14:textId="77777777" w:rsidR="00112B9B" w:rsidRDefault="00112B9B" w:rsidP="008E1A35">
      <w:pPr>
        <w:pStyle w:val="Ttulo3"/>
      </w:pPr>
      <w:r>
        <w:t>In order to resume payments, the Contractor shall endeavour to meet the notified conditions as soon as possible and shall inform ECMWF of any progress made in this respect.</w:t>
      </w:r>
    </w:p>
    <w:p w14:paraId="2EC27EE1" w14:textId="77777777" w:rsidR="00112B9B" w:rsidRDefault="00112B9B" w:rsidP="008E1A35">
      <w:pPr>
        <w:pStyle w:val="Ttulo3"/>
      </w:pPr>
      <w:r>
        <w:t>ECMWF shall, as soon as it considers that the conditions for resuming payments have been met or the necessary checks, including on-the-spot checks, have been carried out, formally notify the Contractor thereof.</w:t>
      </w:r>
    </w:p>
    <w:p w14:paraId="768A4105" w14:textId="77777777" w:rsidR="00112B9B" w:rsidRDefault="00112B9B" w:rsidP="008E1A35">
      <w:pPr>
        <w:pStyle w:val="Ttulo3"/>
      </w:pPr>
      <w:r>
        <w:t xml:space="preserve">During the period of suspension of payments and without prejudice to the right to terminate this Agreement and/or a Service Contract in accordance with Clause </w:t>
      </w:r>
      <w:r w:rsidR="00974B18">
        <w:fldChar w:fldCharType="begin"/>
      </w:r>
      <w:r w:rsidR="00974B18">
        <w:instrText xml:space="preserve"> REF _Ref421279967 \r \h </w:instrText>
      </w:r>
      <w:r w:rsidR="00974B18">
        <w:fldChar w:fldCharType="separate"/>
      </w:r>
      <w:r w:rsidR="00021313">
        <w:t>5.5</w:t>
      </w:r>
      <w:r w:rsidR="00974B18">
        <w:fldChar w:fldCharType="end"/>
      </w:r>
      <w:r>
        <w:t xml:space="preserve"> (Termination), the Contractor is not entitled to submit any new invoices. </w:t>
      </w:r>
    </w:p>
    <w:p w14:paraId="30ED615E" w14:textId="77777777" w:rsidR="00112B9B" w:rsidRDefault="00112B9B" w:rsidP="008E1A35">
      <w:pPr>
        <w:pStyle w:val="Ttulo3"/>
      </w:pPr>
      <w:r>
        <w:t>The corresponding invoices (covering costs incurred during the period of suspension) may be submitted as soon as possible after resumption of payments or may be included in the first request for payment due following resumption of payments.</w:t>
      </w:r>
    </w:p>
    <w:p w14:paraId="1DBD1311" w14:textId="77777777" w:rsidR="00112B9B" w:rsidRDefault="00112B9B" w:rsidP="008958CC">
      <w:pPr>
        <w:pStyle w:val="Ttulo2"/>
      </w:pPr>
      <w:bookmarkStart w:id="123" w:name="_Ref421273102"/>
      <w:bookmarkStart w:id="124" w:name="_Toc430609190"/>
      <w:r>
        <w:lastRenderedPageBreak/>
        <w:t>Suspension of Services</w:t>
      </w:r>
      <w:bookmarkEnd w:id="123"/>
      <w:bookmarkEnd w:id="124"/>
    </w:p>
    <w:p w14:paraId="79912453" w14:textId="77777777" w:rsidR="00112B9B" w:rsidRDefault="00112B9B" w:rsidP="008E1A35">
      <w:pPr>
        <w:pStyle w:val="Ttulo3"/>
      </w:pPr>
      <w:r>
        <w:t>Suspension of the Services by the Contractor</w:t>
      </w:r>
    </w:p>
    <w:p w14:paraId="502B8A59" w14:textId="77777777" w:rsidR="00112B9B" w:rsidRDefault="00112B9B" w:rsidP="008958CC">
      <w:pPr>
        <w:ind w:left="0" w:firstLine="0"/>
      </w:pPr>
      <w:r>
        <w:t xml:space="preserve">If any circumstances cause the Contractor to form the opinion that performance of all or part of the Services would be impossible, excessively difficult or financially damaging, it shall inform ECMWF without delay, giving the necessary reasons and details and giving as much notice a possible of its intention to suspend performance. If time allows, the Contractor shall consult with ECMWF, with a view to avoiding suspension of performance. Unless this Agreement or the relevant Service Contract is terminated in accordance with Clause </w:t>
      </w:r>
      <w:r w:rsidR="00974B18">
        <w:fldChar w:fldCharType="begin"/>
      </w:r>
      <w:r w:rsidR="00974B18">
        <w:instrText xml:space="preserve"> REF _Ref421279982 \r \h </w:instrText>
      </w:r>
      <w:r w:rsidR="00974B18">
        <w:fldChar w:fldCharType="separate"/>
      </w:r>
      <w:r w:rsidR="00021313">
        <w:t>5.5</w:t>
      </w:r>
      <w:r w:rsidR="00974B18">
        <w:fldChar w:fldCharType="end"/>
      </w:r>
      <w:r>
        <w:t>, the Contractor shall, once the circumstances allow resuming the performance of the Services, inform ECMWF immediately.</w:t>
      </w:r>
    </w:p>
    <w:p w14:paraId="31675E76" w14:textId="77777777" w:rsidR="00112B9B" w:rsidRDefault="00112B9B" w:rsidP="008E1A35">
      <w:pPr>
        <w:pStyle w:val="Ttulo3"/>
      </w:pPr>
      <w:r>
        <w:t>Suspension of the Services by ECMWF</w:t>
      </w:r>
    </w:p>
    <w:p w14:paraId="659F9E72" w14:textId="77777777" w:rsidR="00112B9B" w:rsidRDefault="00112B9B" w:rsidP="003E1028">
      <w:pPr>
        <w:pStyle w:val="Ttulo4"/>
      </w:pPr>
      <w:bookmarkStart w:id="125" w:name="_Ref421280099"/>
      <w:r>
        <w:t>ECMWF may, in accordance with the principle of proportionality, suspend the Services in full or in part if:</w:t>
      </w:r>
      <w:bookmarkEnd w:id="125"/>
    </w:p>
    <w:p w14:paraId="378E637E" w14:textId="77777777" w:rsidR="00112B9B" w:rsidRDefault="00112B9B" w:rsidP="00A84418">
      <w:pPr>
        <w:pStyle w:val="romannumeralstyle"/>
        <w:numPr>
          <w:ilvl w:val="0"/>
          <w:numId w:val="31"/>
        </w:numPr>
      </w:pPr>
      <w:r>
        <w:t>it has substantiated evidence that the Contractor has committed Substantial Errors, irregularities or Fraud during its participation in ECMWF’s selection procedure or during the implementation of the Services or if the Contractor fails to comply with its obligations under this Agreement and/or a Service Contract; or</w:t>
      </w:r>
    </w:p>
    <w:p w14:paraId="6C8B97B6" w14:textId="77777777" w:rsidR="00112B9B" w:rsidRDefault="00112B9B" w:rsidP="00A84418">
      <w:pPr>
        <w:pStyle w:val="romannumeralstyle"/>
      </w:pPr>
      <w:r>
        <w:t>it has substantiated evidence that the Contractor has committed Systemic or Recurrent Errors, irregularities, Fraud or breach of obligations under the present or other agreements funded by Union funds which call into question the reliability of its internal control system or the legality and regularity of the underlying costs; or</w:t>
      </w:r>
    </w:p>
    <w:p w14:paraId="42481123" w14:textId="77777777" w:rsidR="00112B9B" w:rsidRDefault="00112B9B" w:rsidP="00A84418">
      <w:pPr>
        <w:pStyle w:val="romannumeralstyle"/>
      </w:pPr>
      <w:r>
        <w:t>it suspects Substantial Errors, irregularities, Fraud or breach of obligations committed by the Contractor in its participation in ECMWF’s selection procedure or in the performance of the Services and needs to check whether they have occurred; or</w:t>
      </w:r>
    </w:p>
    <w:p w14:paraId="61C63478" w14:textId="77777777" w:rsidR="00112B9B" w:rsidRDefault="00112B9B" w:rsidP="00A84418">
      <w:pPr>
        <w:pStyle w:val="romannumeralstyle"/>
      </w:pPr>
      <w:proofErr w:type="gramStart"/>
      <w:r>
        <w:t>the</w:t>
      </w:r>
      <w:proofErr w:type="gramEnd"/>
      <w:r>
        <w:t xml:space="preserve"> Commission has suspended or is threatening to suspend all or part of CAMS/C3S, including or requiring the relevant Services.</w:t>
      </w:r>
    </w:p>
    <w:p w14:paraId="0BD7C7BF" w14:textId="77777777" w:rsidR="00112B9B" w:rsidRDefault="00112B9B" w:rsidP="000A0766">
      <w:pPr>
        <w:pStyle w:val="Ttulo4"/>
        <w:keepLines w:val="0"/>
      </w:pPr>
      <w:r>
        <w:lastRenderedPageBreak/>
        <w:t>Before suspension, the Parties will seek settlement according to the first stage of the Dispute Resolution Procedure.</w:t>
      </w:r>
    </w:p>
    <w:p w14:paraId="7016B04B" w14:textId="59D49B1E" w:rsidR="00112B9B" w:rsidRDefault="00112B9B" w:rsidP="000A0766">
      <w:pPr>
        <w:pStyle w:val="Ttulo4"/>
        <w:keepLines w:val="0"/>
      </w:pPr>
      <w:r>
        <w:t xml:space="preserve">If no settlement can be reached, ECMWF shall formally notify the Contractor of its intention to suspend, specifying the reasons thereof and in the cases referred to in Clauses </w:t>
      </w:r>
      <w:r w:rsidR="00974B18">
        <w:fldChar w:fldCharType="begin"/>
      </w:r>
      <w:r w:rsidR="00974B18">
        <w:instrText xml:space="preserve"> REF _Ref421280099 \r \h </w:instrText>
      </w:r>
      <w:r w:rsidR="00974B18">
        <w:fldChar w:fldCharType="separate"/>
      </w:r>
      <w:r w:rsidR="00021313">
        <w:t>5.4.2.1</w:t>
      </w:r>
      <w:r w:rsidR="00974B18">
        <w:fldChar w:fldCharType="end"/>
      </w:r>
      <w:r w:rsidR="00974B18">
        <w:t xml:space="preserve"> </w:t>
      </w:r>
      <w:r>
        <w:t xml:space="preserve">(i) and </w:t>
      </w:r>
      <w:r w:rsidR="00974B18">
        <w:fldChar w:fldCharType="begin"/>
      </w:r>
      <w:r w:rsidR="00974B18">
        <w:instrText xml:space="preserve"> REF _Ref421280099 \r \h </w:instrText>
      </w:r>
      <w:r w:rsidR="00974B18">
        <w:fldChar w:fldCharType="separate"/>
      </w:r>
      <w:r w:rsidR="00021313">
        <w:t>5.4.2.1</w:t>
      </w:r>
      <w:r w:rsidR="00974B18">
        <w:fldChar w:fldCharType="end"/>
      </w:r>
      <w:r w:rsidR="00974B18">
        <w:t xml:space="preserve"> </w:t>
      </w:r>
      <w:r>
        <w:t xml:space="preserve">(ii), the necessary conditions for resuming the performance. The </w:t>
      </w:r>
      <w:r w:rsidR="00C053AE">
        <w:t xml:space="preserve">Contractor </w:t>
      </w:r>
      <w:r>
        <w:t xml:space="preserve">shall be invited to submit observations within thirty (30) calendar days from receipt of this notification. </w:t>
      </w:r>
    </w:p>
    <w:p w14:paraId="31761925" w14:textId="77777777" w:rsidR="00112B9B" w:rsidRDefault="00112B9B" w:rsidP="000A0766">
      <w:pPr>
        <w:pStyle w:val="Ttulo4"/>
        <w:keepLines w:val="0"/>
      </w:pPr>
      <w:r>
        <w:t>If, after examination of the observations submitted by the Contractor, ECMWF decides to stop the suspension procedure, it shall formally notify the Contractor thereof.</w:t>
      </w:r>
    </w:p>
    <w:p w14:paraId="1AAF6980" w14:textId="77777777" w:rsidR="00112B9B" w:rsidRDefault="00112B9B" w:rsidP="000A0766">
      <w:pPr>
        <w:pStyle w:val="Ttulo4"/>
        <w:keepLines w:val="0"/>
      </w:pPr>
      <w:bookmarkStart w:id="126" w:name="_Ref421280228"/>
      <w:r>
        <w:t xml:space="preserve">If no observations have been submitted, or if, despite the observations submitted by the Contractor, ECMWF decides to pursue the suspension procedure, it may proceed with the suspension by formally notifying the Contractor thereof, specifying the reasons for the suspension, and in the cases referred to in Clauses </w:t>
      </w:r>
      <w:r w:rsidR="00974B18">
        <w:fldChar w:fldCharType="begin"/>
      </w:r>
      <w:r w:rsidR="00974B18">
        <w:instrText xml:space="preserve"> REF _Ref421280099 \r \h </w:instrText>
      </w:r>
      <w:r w:rsidR="00974B18">
        <w:fldChar w:fldCharType="separate"/>
      </w:r>
      <w:r w:rsidR="00021313">
        <w:t>5.4.2.1</w:t>
      </w:r>
      <w:r w:rsidR="00974B18">
        <w:fldChar w:fldCharType="end"/>
      </w:r>
      <w:r w:rsidR="00974B18">
        <w:t xml:space="preserve"> (i) and </w:t>
      </w:r>
      <w:r w:rsidR="00974B18">
        <w:fldChar w:fldCharType="begin"/>
      </w:r>
      <w:r w:rsidR="00974B18">
        <w:instrText xml:space="preserve"> REF _Ref421280099 \r \h </w:instrText>
      </w:r>
      <w:r w:rsidR="00974B18">
        <w:fldChar w:fldCharType="separate"/>
      </w:r>
      <w:r w:rsidR="00021313">
        <w:t>5.4.2.1</w:t>
      </w:r>
      <w:r w:rsidR="00974B18">
        <w:fldChar w:fldCharType="end"/>
      </w:r>
      <w:r>
        <w:t>(ii) the definitive conditions for resuming the implementation or, in the cas</w:t>
      </w:r>
      <w:r w:rsidR="00974B18">
        <w:t xml:space="preserve">e referred to in Clause </w:t>
      </w:r>
      <w:r w:rsidR="00974B18">
        <w:fldChar w:fldCharType="begin"/>
      </w:r>
      <w:r w:rsidR="00974B18">
        <w:instrText xml:space="preserve"> REF _Ref421280099 \r \h </w:instrText>
      </w:r>
      <w:r w:rsidR="00974B18">
        <w:fldChar w:fldCharType="separate"/>
      </w:r>
      <w:r w:rsidR="00021313">
        <w:t>5.4.2.1</w:t>
      </w:r>
      <w:r w:rsidR="00974B18">
        <w:fldChar w:fldCharType="end"/>
      </w:r>
      <w:r>
        <w:t>(iii), the indicative date of completion of the necessary checks.</w:t>
      </w:r>
      <w:bookmarkEnd w:id="126"/>
      <w:r>
        <w:t xml:space="preserve"> </w:t>
      </w:r>
    </w:p>
    <w:p w14:paraId="566F0ACC" w14:textId="77777777" w:rsidR="00112B9B" w:rsidRDefault="00112B9B" w:rsidP="000A0766">
      <w:pPr>
        <w:pStyle w:val="Ttulo4"/>
        <w:keepLines w:val="0"/>
      </w:pPr>
      <w:r>
        <w:t xml:space="preserve">If ECMWF proceeds with the suspension of the Services pursuant to Clause </w:t>
      </w:r>
      <w:r w:rsidR="00974B18">
        <w:fldChar w:fldCharType="begin"/>
      </w:r>
      <w:r w:rsidR="00974B18">
        <w:instrText xml:space="preserve"> REF _Ref421280228 \r \h </w:instrText>
      </w:r>
      <w:r w:rsidR="00974B18">
        <w:fldChar w:fldCharType="separate"/>
      </w:r>
      <w:r w:rsidR="00021313">
        <w:t>5.4.2.5</w:t>
      </w:r>
      <w:r w:rsidR="00974B18">
        <w:fldChar w:fldCharType="end"/>
      </w:r>
      <w:r>
        <w:t xml:space="preserve">, the Contractor may continue the Dispute Resolution Procedure. </w:t>
      </w:r>
    </w:p>
    <w:p w14:paraId="7CFE0FE5" w14:textId="77777777" w:rsidR="00112B9B" w:rsidRDefault="00112B9B" w:rsidP="000A0766">
      <w:pPr>
        <w:pStyle w:val="Ttulo4"/>
        <w:keepLines w:val="0"/>
      </w:pPr>
      <w:r>
        <w:t xml:space="preserve">The suspension of the Services pursuant to Clause </w:t>
      </w:r>
      <w:r w:rsidR="00974B18">
        <w:fldChar w:fldCharType="begin"/>
      </w:r>
      <w:r w:rsidR="00974B18">
        <w:instrText xml:space="preserve"> REF _Ref421280228 \r \h </w:instrText>
      </w:r>
      <w:r w:rsidR="00974B18">
        <w:fldChar w:fldCharType="separate"/>
      </w:r>
      <w:r w:rsidR="00021313">
        <w:t>5.4.2.5</w:t>
      </w:r>
      <w:r w:rsidR="00974B18">
        <w:fldChar w:fldCharType="end"/>
      </w:r>
      <w:r w:rsidR="00974B18">
        <w:t xml:space="preserve"> </w:t>
      </w:r>
      <w:r>
        <w:t>shall take effect on the day of the receipt of the notification by the Contractor or on a later date, where the notification so provides.</w:t>
      </w:r>
    </w:p>
    <w:p w14:paraId="39B4B196" w14:textId="77777777" w:rsidR="00112B9B" w:rsidRDefault="00112B9B" w:rsidP="000A0766">
      <w:pPr>
        <w:pStyle w:val="Ttulo4"/>
        <w:keepLines w:val="0"/>
      </w:pPr>
      <w:r>
        <w:t>In order to resume the Services, the Contractor shall endeavour to meet the notified conditions as soon as possible and shall inform ECMWF of any progress made in this respect.</w:t>
      </w:r>
    </w:p>
    <w:p w14:paraId="640DA8D2" w14:textId="77777777" w:rsidR="00112B9B" w:rsidRDefault="00112B9B" w:rsidP="000A0766">
      <w:pPr>
        <w:pStyle w:val="Ttulo4"/>
        <w:keepLines w:val="0"/>
      </w:pPr>
      <w:r>
        <w:t xml:space="preserve">Unless this Agreement or the relevant Service Contract is terminated under Clause </w:t>
      </w:r>
      <w:r w:rsidR="00974B18">
        <w:fldChar w:fldCharType="begin"/>
      </w:r>
      <w:r w:rsidR="00974B18">
        <w:instrText xml:space="preserve"> REF _Ref421280267 \r \h </w:instrText>
      </w:r>
      <w:r w:rsidR="00974B18">
        <w:fldChar w:fldCharType="separate"/>
      </w:r>
      <w:r w:rsidR="00021313">
        <w:t>5.5</w:t>
      </w:r>
      <w:r w:rsidR="00974B18">
        <w:fldChar w:fldCharType="end"/>
      </w:r>
      <w:r>
        <w:t xml:space="preserve"> (Termination), ECMWF shall as soon as it considers that the conditions for resuming the Services have been met or the necessary checks, including on-the-spot checks, have been carried out, formally notify the Contractor thereof.</w:t>
      </w:r>
    </w:p>
    <w:p w14:paraId="7B127E9D" w14:textId="77777777" w:rsidR="00112B9B" w:rsidRDefault="00112B9B" w:rsidP="008E1A35">
      <w:pPr>
        <w:pStyle w:val="Ttulo3"/>
      </w:pPr>
      <w:r>
        <w:t>Any cost resulting from Commitments relating to the suspended Services and made by the Contractor during the period of suspension shall not be accepted by ECMWF.</w:t>
      </w:r>
    </w:p>
    <w:p w14:paraId="0F9056AF" w14:textId="77777777" w:rsidR="00112B9B" w:rsidRDefault="00112B9B" w:rsidP="008958CC">
      <w:pPr>
        <w:pStyle w:val="Ttulo2"/>
      </w:pPr>
      <w:bookmarkStart w:id="127" w:name="_Ref421279967"/>
      <w:bookmarkStart w:id="128" w:name="_Ref421279982"/>
      <w:bookmarkStart w:id="129" w:name="_Ref421280267"/>
      <w:bookmarkStart w:id="130" w:name="_Ref421870199"/>
      <w:bookmarkStart w:id="131" w:name="_Toc430609191"/>
      <w:r>
        <w:t>Termination</w:t>
      </w:r>
      <w:bookmarkEnd w:id="127"/>
      <w:bookmarkEnd w:id="128"/>
      <w:bookmarkEnd w:id="129"/>
      <w:bookmarkEnd w:id="130"/>
      <w:bookmarkEnd w:id="131"/>
      <w:r>
        <w:t xml:space="preserve"> </w:t>
      </w:r>
    </w:p>
    <w:p w14:paraId="2F5A1E9D" w14:textId="77777777" w:rsidR="00112B9B" w:rsidRDefault="00112B9B" w:rsidP="008E1A35">
      <w:pPr>
        <w:pStyle w:val="Ttulo3"/>
      </w:pPr>
      <w:r>
        <w:t xml:space="preserve">Termination by ECMWF </w:t>
      </w:r>
    </w:p>
    <w:p w14:paraId="2F5538DD" w14:textId="77777777" w:rsidR="00112B9B" w:rsidRDefault="00112B9B" w:rsidP="003E1028">
      <w:pPr>
        <w:pStyle w:val="Ttulo4"/>
      </w:pPr>
      <w:r>
        <w:t>ECMWF may at any time in any of the following events, immediately terminate this Agreement and/or a Service Contract by notice in writing without compensation to the Contractor provided always that such termination shall not prejudice or affect any right of action or remedy which shall have accrued or shall accrue thereafter to ECMWF:</w:t>
      </w:r>
    </w:p>
    <w:p w14:paraId="7373493A" w14:textId="77777777" w:rsidR="00112B9B" w:rsidRDefault="00112B9B" w:rsidP="00A84418">
      <w:pPr>
        <w:pStyle w:val="romannumeralstyle"/>
        <w:numPr>
          <w:ilvl w:val="0"/>
          <w:numId w:val="32"/>
        </w:numPr>
      </w:pPr>
      <w:r>
        <w:t>if the Contractor or any persons having powers of representation, decision making or control over it is subject to an Insolvency Event; or</w:t>
      </w:r>
    </w:p>
    <w:p w14:paraId="28CD3932" w14:textId="77777777" w:rsidR="00112B9B" w:rsidRDefault="00112B9B" w:rsidP="00A84418">
      <w:pPr>
        <w:pStyle w:val="romannumeralstyle"/>
      </w:pPr>
      <w:r>
        <w:t>if there is a Critical Service Failure; or</w:t>
      </w:r>
    </w:p>
    <w:p w14:paraId="64180835" w14:textId="77777777" w:rsidR="00112B9B" w:rsidRDefault="00112B9B" w:rsidP="00A84418">
      <w:pPr>
        <w:pStyle w:val="romannumeralstyle"/>
      </w:pPr>
      <w:r>
        <w:t xml:space="preserve">upon the occurrence of an infringement under Clause </w:t>
      </w:r>
      <w:r w:rsidR="00974B18">
        <w:fldChar w:fldCharType="begin"/>
      </w:r>
      <w:r w:rsidR="00974B18">
        <w:instrText xml:space="preserve"> REF _Ref421280321 \r \h </w:instrText>
      </w:r>
      <w:r w:rsidR="00974B18">
        <w:fldChar w:fldCharType="separate"/>
      </w:r>
      <w:r w:rsidR="00021313">
        <w:t>5.8.4.2</w:t>
      </w:r>
      <w:r w:rsidR="00974B18">
        <w:fldChar w:fldCharType="end"/>
      </w:r>
      <w:r>
        <w:t xml:space="preserve"> (Infringement) that cannot be remedied; or</w:t>
      </w:r>
    </w:p>
    <w:p w14:paraId="08FFB951" w14:textId="77777777" w:rsidR="00112B9B" w:rsidRDefault="00112B9B" w:rsidP="00A84418">
      <w:pPr>
        <w:pStyle w:val="romannumeralstyle"/>
      </w:pPr>
      <w:r>
        <w:t xml:space="preserve">if the Delegation Agreement expires or is terminated or suspended or otherwise interrupted for any reason; or </w:t>
      </w:r>
    </w:p>
    <w:p w14:paraId="557506A8" w14:textId="77777777" w:rsidR="00112B9B" w:rsidRDefault="00112B9B" w:rsidP="00E13667">
      <w:pPr>
        <w:pStyle w:val="romannumeralstyle"/>
      </w:pPr>
      <w:r>
        <w:t xml:space="preserve">if ECMWF, acting reasonably, considers that the Contractor has undergone changes in its legal, financial, technical, organisational or ownership situation or in its systems, </w:t>
      </w:r>
      <w:r>
        <w:lastRenderedPageBreak/>
        <w:t xml:space="preserve">rules or procedures which are likely to substantially affect the performance of the Services or call into question the outcome of its selection by ECMWF; or </w:t>
      </w:r>
    </w:p>
    <w:p w14:paraId="058D37A6" w14:textId="77777777" w:rsidR="00112B9B" w:rsidRPr="003E1028" w:rsidRDefault="00112B9B" w:rsidP="00E13667">
      <w:pPr>
        <w:pStyle w:val="romannumeralstyle"/>
      </w:pPr>
      <w:r w:rsidRPr="003E1028">
        <w:t>the Contractor has failed to comply with its obligations under this Agreement and/or a Service Contract; or</w:t>
      </w:r>
    </w:p>
    <w:p w14:paraId="159C7BE7" w14:textId="77777777" w:rsidR="00112B9B" w:rsidRPr="003E1028" w:rsidRDefault="00112B9B" w:rsidP="00E13667">
      <w:pPr>
        <w:pStyle w:val="romannumeralstyle"/>
      </w:pPr>
      <w:r w:rsidRPr="003E1028">
        <w:t xml:space="preserve">in the event of Force Majeure notified in accordance with Clause </w:t>
      </w:r>
      <w:r w:rsidR="00974B18">
        <w:fldChar w:fldCharType="begin"/>
      </w:r>
      <w:r w:rsidR="00974B18">
        <w:instrText xml:space="preserve"> REF _Ref421280344 \r \h </w:instrText>
      </w:r>
      <w:r w:rsidR="00974B18">
        <w:fldChar w:fldCharType="separate"/>
      </w:r>
      <w:r w:rsidR="00021313">
        <w:t>5.7</w:t>
      </w:r>
      <w:r w:rsidR="00974B18">
        <w:fldChar w:fldCharType="end"/>
      </w:r>
      <w:r w:rsidRPr="003E1028">
        <w:t xml:space="preserve"> (Force Majeure) or in the event of suspension of the Services by the Contractor, where it appears to ECMWF that resuming the Services is impossible or would call into question the Contractor’s selection by ECMWF; or</w:t>
      </w:r>
    </w:p>
    <w:p w14:paraId="2F4A00EB" w14:textId="77777777" w:rsidR="00112B9B" w:rsidRPr="003E1028" w:rsidRDefault="00112B9B">
      <w:pPr>
        <w:pStyle w:val="romannumeralstyle"/>
      </w:pPr>
      <w:r w:rsidRPr="003E1028">
        <w:t>if the Contractor or any Related Person has been found guilty of professional misconduct proven by a final judgement or award; or</w:t>
      </w:r>
    </w:p>
    <w:p w14:paraId="45121375" w14:textId="77777777" w:rsidR="00112B9B" w:rsidRPr="003E1028" w:rsidRDefault="00112B9B">
      <w:pPr>
        <w:pStyle w:val="romannumeralstyle"/>
      </w:pPr>
      <w:r w:rsidRPr="003E1028">
        <w:t>if ECMWF has substantiated evidence that the Contractor or any Related Person has committed Fraud, Corruption or is involved in a Criminal Organisation, Money Laundering or any other illegal activity detrimental to the financial interests of ECMWF or the Union; or</w:t>
      </w:r>
    </w:p>
    <w:p w14:paraId="61815268" w14:textId="77777777" w:rsidR="00112B9B" w:rsidRPr="003E1028" w:rsidRDefault="00112B9B">
      <w:pPr>
        <w:pStyle w:val="romannumeralstyle"/>
      </w:pPr>
      <w:r w:rsidRPr="003E1028">
        <w:t>if ECMWF has substantiated evidence that the Contractor or any Related Person has committed Substantial Errors, irregularities or Fraud in the performance of the Services, including in the event of submission of false information during its selection by ECMWF; or</w:t>
      </w:r>
    </w:p>
    <w:p w14:paraId="394356FE" w14:textId="77777777" w:rsidR="00112B9B" w:rsidRPr="003E1028" w:rsidRDefault="00974B18">
      <w:pPr>
        <w:pStyle w:val="romannumeralstyle"/>
      </w:pPr>
      <w:proofErr w:type="gramStart"/>
      <w:r>
        <w:t>if</w:t>
      </w:r>
      <w:proofErr w:type="gramEnd"/>
      <w:r w:rsidR="00112B9B" w:rsidRPr="003E1028">
        <w:t xml:space="preserve"> the Contractor, any of its Sub-contractors or any persons having powers of representation, decision-making or control over any of them have their names entered into the Union’s Central Exclusion Database.</w:t>
      </w:r>
    </w:p>
    <w:p w14:paraId="676D27BC" w14:textId="77777777" w:rsidR="00112B9B" w:rsidRDefault="00112B9B" w:rsidP="008E1A35">
      <w:pPr>
        <w:pStyle w:val="Ttulo3"/>
      </w:pPr>
      <w:r>
        <w:t>Termination by the Contractor</w:t>
      </w:r>
    </w:p>
    <w:p w14:paraId="619A52DA" w14:textId="77777777" w:rsidR="00112B9B" w:rsidRPr="005B6E6A" w:rsidRDefault="00112B9B" w:rsidP="005B6E6A">
      <w:pPr>
        <w:ind w:left="993" w:firstLine="0"/>
        <w:rPr>
          <w:rFonts w:asciiTheme="majorHAnsi" w:hAnsiTheme="majorHAnsi"/>
        </w:rPr>
      </w:pPr>
      <w:r w:rsidRPr="005B6E6A">
        <w:rPr>
          <w:rFonts w:asciiTheme="majorHAnsi" w:hAnsiTheme="majorHAnsi"/>
        </w:rPr>
        <w:t>The Contractor may terminate this Agreement and/or a Service Contract immediately by notice in writing to ECMWF if ECMWF shall fail to pay any undisputed sum due under the terms of this Agreement and/or a Service Contract (otherwise than in consequence of any Default on the part of the Contractor) and such sum remains unpaid for thirty (30) calendar days after written notice from the Contractor that such sum has not been paid (such notice to contain a warning of the Contractor’s intention to terminate).</w:t>
      </w:r>
    </w:p>
    <w:p w14:paraId="78696330" w14:textId="77777777" w:rsidR="00112B9B" w:rsidRDefault="00112B9B" w:rsidP="008E1A35">
      <w:pPr>
        <w:pStyle w:val="Ttulo3"/>
      </w:pPr>
      <w:r>
        <w:t>Termination for Convenience</w:t>
      </w:r>
    </w:p>
    <w:p w14:paraId="7E0F1B26" w14:textId="77777777" w:rsidR="00112B9B" w:rsidRPr="005B6E6A" w:rsidRDefault="00112B9B" w:rsidP="005B6E6A">
      <w:pPr>
        <w:ind w:left="993" w:firstLine="0"/>
        <w:rPr>
          <w:rFonts w:asciiTheme="majorHAnsi" w:hAnsiTheme="majorHAnsi"/>
        </w:rPr>
      </w:pPr>
      <w:r w:rsidRPr="005B6E6A">
        <w:rPr>
          <w:rFonts w:asciiTheme="majorHAnsi" w:hAnsiTheme="majorHAnsi"/>
        </w:rPr>
        <w:t>If either Party believes that this Agreement and/or a Service Contract can no longer be effectively or appropriately carried out, it shall consult the other Party. Failing agreement on a solution, either Party may terminate this Agreement and/or a Service Contract by formally notifying the other Party thereof. Termination shall take effect forty five (45) calendar days after receipt of the notification, unless agreed otherwise by the Parties.</w:t>
      </w:r>
    </w:p>
    <w:p w14:paraId="2491849B" w14:textId="77777777" w:rsidR="00112B9B" w:rsidRDefault="00112B9B" w:rsidP="008E1A35">
      <w:pPr>
        <w:pStyle w:val="Ttulo3"/>
      </w:pPr>
      <w:r>
        <w:t xml:space="preserve">Expiry and termination of this Agreement, howsoever arising, shall cause each Service Contract then in force at the effective date of such expiry or termination to terminate. </w:t>
      </w:r>
    </w:p>
    <w:p w14:paraId="7D98F543" w14:textId="3E96AFEA" w:rsidR="00112B9B" w:rsidRDefault="00112B9B" w:rsidP="008958CC">
      <w:pPr>
        <w:pStyle w:val="Ttulo2"/>
      </w:pPr>
      <w:bookmarkStart w:id="132" w:name="_Ref421281128"/>
      <w:bookmarkStart w:id="133" w:name="_Toc430609192"/>
      <w:r>
        <w:t>Consequences of Termination</w:t>
      </w:r>
      <w:bookmarkEnd w:id="132"/>
      <w:r w:rsidR="005B6E6A">
        <w:t xml:space="preserve"> or Expiry</w:t>
      </w:r>
      <w:bookmarkEnd w:id="133"/>
    </w:p>
    <w:p w14:paraId="70060C10" w14:textId="35E77575" w:rsidR="00112B9B" w:rsidRDefault="00112B9B" w:rsidP="008E1A35">
      <w:pPr>
        <w:pStyle w:val="Ttulo3"/>
      </w:pPr>
      <w:r>
        <w:t xml:space="preserve">Any termination </w:t>
      </w:r>
      <w:r w:rsidR="005B6E6A">
        <w:t xml:space="preserve">or expiry </w:t>
      </w:r>
      <w:r>
        <w:t>of this Agreement and/or a Service Contract (however occasioned) shall not affect any accrued rights or liabilities of either Party nor shall it affect the coming into force or continuance in force of any provision thereof which is expressly or by implication intended to come into or continue in force on or after such termination.</w:t>
      </w:r>
    </w:p>
    <w:p w14:paraId="3309C46A" w14:textId="0B91CDFE" w:rsidR="00112B9B" w:rsidRDefault="00112B9B" w:rsidP="008E1A35">
      <w:pPr>
        <w:pStyle w:val="Ttulo3"/>
      </w:pPr>
      <w:r>
        <w:t xml:space="preserve">Neither Party shall be entitled to claim compensation by the other Party on account of a termination </w:t>
      </w:r>
      <w:r w:rsidR="005B6E6A">
        <w:t xml:space="preserve">or expiry </w:t>
      </w:r>
      <w:r>
        <w:t>of this Agreement and/or a Service Contract.</w:t>
      </w:r>
    </w:p>
    <w:p w14:paraId="18C0E110" w14:textId="73983D7F" w:rsidR="00112B9B" w:rsidRDefault="00112B9B" w:rsidP="008E1A35">
      <w:pPr>
        <w:pStyle w:val="Ttulo3"/>
      </w:pPr>
      <w:r>
        <w:t>Contractor's Obligations on Termination</w:t>
      </w:r>
      <w:r w:rsidR="005B6E6A">
        <w:t xml:space="preserve"> or Expiry</w:t>
      </w:r>
    </w:p>
    <w:p w14:paraId="3A86F263" w14:textId="327C2221" w:rsidR="00112B9B" w:rsidRDefault="00112B9B" w:rsidP="003E1028">
      <w:pPr>
        <w:pStyle w:val="Ttulo4"/>
      </w:pPr>
      <w:r>
        <w:lastRenderedPageBreak/>
        <w:t xml:space="preserve">On the termination </w:t>
      </w:r>
      <w:r w:rsidR="005B6E6A">
        <w:t xml:space="preserve">or expiry </w:t>
      </w:r>
      <w:r>
        <w:t>of this Agreement and/or a Service Contract, the Contractor shall co-operate with ECMWF and with any new contractor under any arrangements notified to him by ECMWF, to effect a full and orderly transition to ECMWF or to such new contractor and shall furnish ECMWF or a new contractor with any work in progress, Deliverables, Assets, information or documentation reasonably required by ECMWF.</w:t>
      </w:r>
    </w:p>
    <w:p w14:paraId="660D960E" w14:textId="3AD78D61" w:rsidR="00112B9B" w:rsidRDefault="00112B9B" w:rsidP="003E1028">
      <w:pPr>
        <w:pStyle w:val="Ttulo4"/>
      </w:pPr>
      <w:r>
        <w:t xml:space="preserve">The Contractor shall comply with all reasonable instructions from ECMWF with regard to termination </w:t>
      </w:r>
      <w:r w:rsidR="005B6E6A">
        <w:t xml:space="preserve">or expiry </w:t>
      </w:r>
      <w:r>
        <w:t xml:space="preserve">and shall take reasonable steps to mitigate any costs which ECMWF shall incur as a result of termination </w:t>
      </w:r>
      <w:r w:rsidR="005B6E6A">
        <w:t xml:space="preserve">or expiry </w:t>
      </w:r>
      <w:r>
        <w:t>of this Agreement and/or a Service Contract.</w:t>
      </w:r>
    </w:p>
    <w:p w14:paraId="32428BFA" w14:textId="059C788B" w:rsidR="00112B9B" w:rsidRDefault="00112B9B" w:rsidP="003E1028">
      <w:pPr>
        <w:pStyle w:val="Ttulo4"/>
      </w:pPr>
      <w:r>
        <w:t>On ECMWF’s request, the Contractor shall promptly deliver to ECMWF all ECMWF materials and documents in the Contractor’s (or any Contractor Personnel’s) possession together with all the documents and information (in any format) requested by ECMWF at the time of termination</w:t>
      </w:r>
      <w:r w:rsidR="005B6E6A">
        <w:t xml:space="preserve"> or expiry</w:t>
      </w:r>
      <w:r>
        <w:t>.</w:t>
      </w:r>
    </w:p>
    <w:p w14:paraId="3E00B715" w14:textId="21BFEFA6" w:rsidR="00112B9B" w:rsidRDefault="00112B9B" w:rsidP="008E1A35">
      <w:pPr>
        <w:pStyle w:val="Ttulo3"/>
      </w:pPr>
      <w:r>
        <w:t xml:space="preserve">Personnel on Termination </w:t>
      </w:r>
      <w:r w:rsidR="005B6E6A">
        <w:t>or Expiry</w:t>
      </w:r>
    </w:p>
    <w:p w14:paraId="3C7C827C" w14:textId="77777777" w:rsidR="00112B9B" w:rsidRDefault="00112B9B" w:rsidP="003E1028">
      <w:pPr>
        <w:pStyle w:val="Ttulo4"/>
      </w:pPr>
      <w:bookmarkStart w:id="134" w:name="_Ref421288838"/>
      <w:r>
        <w:t>It is not anticipated that the Services to be provided under this Agreement or any Service Contract will or are likely to give rise to a relevant transfer for the purposes of the Transfer of Undertakings (Protection of Employment) Regulations 2006 as amended (</w:t>
      </w:r>
      <w:r w:rsidR="00723165">
        <w:t>“</w:t>
      </w:r>
      <w:r>
        <w:t>TUPE</w:t>
      </w:r>
      <w:r w:rsidR="00723165">
        <w:t>”</w:t>
      </w:r>
      <w:r>
        <w:t>) or any equivalent or analogous Law in any part of the world.  Accordingly, the Contractor herby indemnifies ECMWF against all Loss together with reasonable legal expenses suffered by ECMWF, which arise out of or in connection with:</w:t>
      </w:r>
      <w:bookmarkEnd w:id="134"/>
    </w:p>
    <w:p w14:paraId="0FA6B16E" w14:textId="77777777" w:rsidR="00112B9B" w:rsidRDefault="00112B9B" w:rsidP="00A84418">
      <w:pPr>
        <w:pStyle w:val="romannumeralstyle"/>
        <w:numPr>
          <w:ilvl w:val="0"/>
          <w:numId w:val="33"/>
        </w:numPr>
      </w:pPr>
      <w:r>
        <w:t>any breach by the Contractor or a Sub-contractor of Regulation 13 (duty to inform and consult representatives) of TUPE</w:t>
      </w:r>
      <w:r w:rsidR="00874F37" w:rsidRPr="00A84418">
        <w:rPr>
          <w:rFonts w:ascii="Arial" w:eastAsia="Times New Roman" w:hAnsi="Arial" w:cs="Arial"/>
          <w:sz w:val="20"/>
          <w:lang w:eastAsia="en-GB"/>
        </w:rPr>
        <w:t xml:space="preserve"> </w:t>
      </w:r>
      <w:r w:rsidR="00874F37" w:rsidRPr="00874F37">
        <w:t>or any equivalent or analogous provision in any Law in any part of the world</w:t>
      </w:r>
      <w:r>
        <w:t>;</w:t>
      </w:r>
    </w:p>
    <w:p w14:paraId="08F18F66" w14:textId="77777777" w:rsidR="00112B9B" w:rsidRDefault="00112B9B" w:rsidP="00A84418">
      <w:pPr>
        <w:pStyle w:val="romannumeralstyle"/>
      </w:pPr>
      <w:r>
        <w:t>any act or omission by the Contractor or a Subcontractor in respect of any of their obligations or liabilities in relation to current or former Contractor Personnel; and</w:t>
      </w:r>
    </w:p>
    <w:p w14:paraId="3616E5A4" w14:textId="77777777" w:rsidR="00112B9B" w:rsidRDefault="00112B9B" w:rsidP="00A84418">
      <w:pPr>
        <w:pStyle w:val="romannumeralstyle"/>
      </w:pPr>
      <w:r>
        <w:t xml:space="preserve">any claim for redundancy payment, unfair dismissal compensation or notice monies and expenses or a protective award, in connection with or as a result of any claim or demand by any such Contractor Personnel whether arising directly from the termination of the Agreement or otherwise directly from TUPE and whether in respect of their employment or its termination (including any claim that they are employed either by ECMWF or by a person engaged to provide services which are the same or similar to the Services (a </w:t>
      </w:r>
      <w:r w:rsidR="00723165">
        <w:t>“</w:t>
      </w:r>
      <w:r>
        <w:t>New Supplier</w:t>
      </w:r>
      <w:r w:rsidR="00723165">
        <w:t>”</w:t>
      </w:r>
      <w:r>
        <w:t xml:space="preserve">) as a result of TUPE or that ECMWF or a New Supplier has otherwise inherited liability as a result of TUPE). </w:t>
      </w:r>
    </w:p>
    <w:p w14:paraId="27749727" w14:textId="77777777" w:rsidR="00112B9B" w:rsidRDefault="00112B9B" w:rsidP="003E1028">
      <w:pPr>
        <w:pStyle w:val="Ttulo4"/>
      </w:pPr>
      <w:r>
        <w:t>The Contractor’s indemnification obligations herein are subject to:</w:t>
      </w:r>
    </w:p>
    <w:p w14:paraId="3ED76D17" w14:textId="77777777" w:rsidR="00112B9B" w:rsidRDefault="00112B9B" w:rsidP="00A84418">
      <w:pPr>
        <w:pStyle w:val="romannumeralstyle"/>
        <w:numPr>
          <w:ilvl w:val="0"/>
          <w:numId w:val="34"/>
        </w:numPr>
      </w:pPr>
      <w:r>
        <w:t xml:space="preserve">ECMWF promptly providing the Contractor with notice of any matter which may come within the scope of the indemnity; </w:t>
      </w:r>
    </w:p>
    <w:p w14:paraId="6980CE7D" w14:textId="77777777" w:rsidR="00112B9B" w:rsidRDefault="00112B9B" w:rsidP="00A84418">
      <w:pPr>
        <w:pStyle w:val="romannumeralstyle"/>
      </w:pPr>
      <w:r>
        <w:t>ECMWF allowing the Contractor sole control over the defence of any claim and any related settlement negotiations; and</w:t>
      </w:r>
    </w:p>
    <w:p w14:paraId="0D7E8806" w14:textId="77777777" w:rsidR="00112B9B" w:rsidRDefault="00112B9B" w:rsidP="00A84418">
      <w:pPr>
        <w:pStyle w:val="romannumeralstyle"/>
      </w:pPr>
      <w:r>
        <w:t>ECMWF reasonably co-operating with the Contractor’s requests for assistance.</w:t>
      </w:r>
    </w:p>
    <w:p w14:paraId="4A351643" w14:textId="77777777" w:rsidR="00112B9B" w:rsidRDefault="00112B9B" w:rsidP="008958CC">
      <w:pPr>
        <w:pStyle w:val="Ttulo2"/>
      </w:pPr>
      <w:bookmarkStart w:id="135" w:name="_Ref421280344"/>
      <w:bookmarkStart w:id="136" w:name="_Toc430609193"/>
      <w:r>
        <w:t>Force Majeure</w:t>
      </w:r>
      <w:bookmarkEnd w:id="135"/>
      <w:bookmarkEnd w:id="136"/>
    </w:p>
    <w:p w14:paraId="71A3D823" w14:textId="77777777" w:rsidR="00112B9B" w:rsidRDefault="00112B9B" w:rsidP="008E1A35">
      <w:pPr>
        <w:pStyle w:val="Ttulo3"/>
      </w:pPr>
      <w:r>
        <w:t>A Party faced with Force Majeure shall formally notify the other Party without delay, stating the nature, likely duration and foreseeable effects.</w:t>
      </w:r>
    </w:p>
    <w:p w14:paraId="35A7A1B7" w14:textId="77777777" w:rsidR="00112B9B" w:rsidRDefault="00112B9B" w:rsidP="008E1A35">
      <w:pPr>
        <w:pStyle w:val="Ttulo3"/>
      </w:pPr>
      <w:r>
        <w:t>The Parties shall use all reasonable endeavours to limit any damage due to Force Majeure. They shall use all reasonable endeavours to resume the performance of the Services as soon as possible.</w:t>
      </w:r>
    </w:p>
    <w:p w14:paraId="7AF3ABA4" w14:textId="77777777" w:rsidR="00112B9B" w:rsidRDefault="00112B9B" w:rsidP="008E1A35">
      <w:pPr>
        <w:pStyle w:val="Ttulo3"/>
      </w:pPr>
      <w:r>
        <w:lastRenderedPageBreak/>
        <w:t>The Party faced with Force Majeure shall not be held to be in breach of its obligations under this Agreement if it has been prevented from fulfilling them by Force Majeure.</w:t>
      </w:r>
    </w:p>
    <w:p w14:paraId="710C9B53" w14:textId="77777777" w:rsidR="00112B9B" w:rsidRDefault="00112B9B" w:rsidP="005E52D3">
      <w:pPr>
        <w:pStyle w:val="Ttulo2"/>
      </w:pPr>
      <w:bookmarkStart w:id="137" w:name="_Ref421288862"/>
      <w:bookmarkStart w:id="138" w:name="_Toc430609194"/>
      <w:r>
        <w:t>Indemnities</w:t>
      </w:r>
      <w:bookmarkEnd w:id="137"/>
      <w:bookmarkEnd w:id="138"/>
    </w:p>
    <w:p w14:paraId="0BAFBCF6" w14:textId="77777777" w:rsidR="00112B9B" w:rsidRDefault="00112B9B" w:rsidP="008E1A35">
      <w:pPr>
        <w:pStyle w:val="Ttulo3"/>
      </w:pPr>
      <w:bookmarkStart w:id="139" w:name="_Ref421280734"/>
      <w:r>
        <w:t>The Contractor shall indemnify and hold harmless ECMWF for and against all Losses together with all reasonable legal costs, and disbursements suffered or incurred by ECMWF and that may be finally awarded by a court in respect of any Claim, that:</w:t>
      </w:r>
      <w:bookmarkEnd w:id="139"/>
    </w:p>
    <w:p w14:paraId="6FF0DBF1" w14:textId="77777777" w:rsidR="00112B9B" w:rsidRDefault="00112B9B" w:rsidP="003E1028">
      <w:pPr>
        <w:pStyle w:val="Ttulo4"/>
      </w:pPr>
      <w:proofErr w:type="gramStart"/>
      <w:r>
        <w:t>the</w:t>
      </w:r>
      <w:proofErr w:type="gramEnd"/>
      <w:r>
        <w:t xml:space="preserve"> operation, possession or use of any part of the Services; or </w:t>
      </w:r>
    </w:p>
    <w:p w14:paraId="06329DB2" w14:textId="77777777" w:rsidR="00112B9B" w:rsidRDefault="00112B9B" w:rsidP="003E1028">
      <w:pPr>
        <w:pStyle w:val="Ttulo4"/>
      </w:pPr>
      <w:r>
        <w:t xml:space="preserve">ECMWF’s use, reproduction or exploitation of the Deliverables and/or the Assets; or </w:t>
      </w:r>
    </w:p>
    <w:p w14:paraId="5ED873EE" w14:textId="77777777" w:rsidR="00112B9B" w:rsidRPr="000D4382" w:rsidRDefault="00112B9B" w:rsidP="000D4382">
      <w:pPr>
        <w:pStyle w:val="Ttulo4"/>
      </w:pPr>
      <w:r w:rsidRPr="000D4382">
        <w:t xml:space="preserve">ECMWF’s use of the Integrated Technology in accordance with the rights granted under Clause </w:t>
      </w:r>
      <w:r w:rsidR="000D4382" w:rsidRPr="000D4382">
        <w:fldChar w:fldCharType="begin"/>
      </w:r>
      <w:r w:rsidR="000D4382" w:rsidRPr="000D4382">
        <w:instrText xml:space="preserve"> REF _Ref421870002 \r \h  \* MERGEFORMAT </w:instrText>
      </w:r>
      <w:r w:rsidR="000D4382" w:rsidRPr="000D4382">
        <w:fldChar w:fldCharType="separate"/>
      </w:r>
      <w:r w:rsidR="00021313">
        <w:t>3.4</w:t>
      </w:r>
      <w:r w:rsidR="000D4382" w:rsidRPr="000D4382">
        <w:fldChar w:fldCharType="end"/>
      </w:r>
      <w:r w:rsidR="000D4382" w:rsidRPr="000D4382">
        <w:t xml:space="preserve"> </w:t>
      </w:r>
      <w:r w:rsidRPr="000D4382">
        <w:t>(Integrated Technology);</w:t>
      </w:r>
      <w:r w:rsidR="000D4382" w:rsidRPr="000D4382">
        <w:t xml:space="preserve"> </w:t>
      </w:r>
      <w:r w:rsidRPr="000D4382">
        <w:rPr>
          <w:szCs w:val="24"/>
        </w:rPr>
        <w:t xml:space="preserve">infringes any Intellectual Property Rights or confidentiality rights of the said third party. </w:t>
      </w:r>
    </w:p>
    <w:p w14:paraId="30E44921" w14:textId="77777777" w:rsidR="00112B9B" w:rsidRDefault="00112B9B" w:rsidP="008E1A35">
      <w:pPr>
        <w:pStyle w:val="Ttulo3"/>
      </w:pPr>
      <w:r>
        <w:t>The Contractor shall also indemnify and hold harmless ECMWF for and against all Losses together with all reasonable legal costs and disbursements suffered or incurred by ECMWF as a result of:</w:t>
      </w:r>
    </w:p>
    <w:p w14:paraId="40D63E65" w14:textId="77777777" w:rsidR="00112B9B" w:rsidRDefault="00112B9B" w:rsidP="00A14C83">
      <w:pPr>
        <w:pStyle w:val="Ttulo4"/>
      </w:pPr>
      <w:proofErr w:type="gramStart"/>
      <w:r>
        <w:t>a</w:t>
      </w:r>
      <w:proofErr w:type="gramEnd"/>
      <w:r>
        <w:t xml:space="preserve"> breach of the Contractor’s obligations under his confidentiality obligations set out in Clause </w:t>
      </w:r>
      <w:r w:rsidR="00EA5EA6">
        <w:fldChar w:fldCharType="begin"/>
      </w:r>
      <w:r w:rsidR="00EA5EA6">
        <w:instrText xml:space="preserve"> REF _Ref421280435 \r \h </w:instrText>
      </w:r>
      <w:r w:rsidR="00EA5EA6">
        <w:fldChar w:fldCharType="separate"/>
      </w:r>
      <w:r w:rsidR="00021313">
        <w:t>2.7</w:t>
      </w:r>
      <w:r w:rsidR="00EA5EA6">
        <w:fldChar w:fldCharType="end"/>
      </w:r>
      <w:r>
        <w:t xml:space="preserve"> (Confidentiality);</w:t>
      </w:r>
    </w:p>
    <w:p w14:paraId="76248680" w14:textId="77777777" w:rsidR="00112B9B" w:rsidRDefault="00112B9B" w:rsidP="00A14C83">
      <w:pPr>
        <w:pStyle w:val="Ttulo4"/>
      </w:pPr>
      <w:proofErr w:type="gramStart"/>
      <w:r>
        <w:t>a</w:t>
      </w:r>
      <w:proofErr w:type="gramEnd"/>
      <w:r>
        <w:t xml:space="preserve"> breach of the Contractor’s obligations to comply with any Laws set out in Clause </w:t>
      </w:r>
      <w:r w:rsidR="00EA5EA6">
        <w:fldChar w:fldCharType="begin"/>
      </w:r>
      <w:r w:rsidR="00EA5EA6">
        <w:instrText xml:space="preserve"> REF _Ref421280461 \r \h </w:instrText>
      </w:r>
      <w:r w:rsidR="00EA5EA6">
        <w:fldChar w:fldCharType="separate"/>
      </w:r>
      <w:r w:rsidR="00021313">
        <w:t>2.1.3</w:t>
      </w:r>
      <w:r w:rsidR="00EA5EA6">
        <w:fldChar w:fldCharType="end"/>
      </w:r>
      <w:r>
        <w:t xml:space="preserve"> (Compliance with Laws); </w:t>
      </w:r>
    </w:p>
    <w:p w14:paraId="7248C639" w14:textId="77777777" w:rsidR="00112B9B" w:rsidRDefault="00112B9B" w:rsidP="00A14C83">
      <w:pPr>
        <w:pStyle w:val="Ttulo4"/>
      </w:pPr>
      <w:proofErr w:type="gramStart"/>
      <w:r>
        <w:t>death</w:t>
      </w:r>
      <w:proofErr w:type="gramEnd"/>
      <w:r>
        <w:t xml:space="preserve"> or personal injury caused by any act or omission by the Contractor or any Contractor Personnel;</w:t>
      </w:r>
    </w:p>
    <w:p w14:paraId="6CE95DEF" w14:textId="77777777" w:rsidR="00112B9B" w:rsidRDefault="00112B9B" w:rsidP="00A14C83">
      <w:pPr>
        <w:pStyle w:val="Ttulo4"/>
      </w:pPr>
      <w:proofErr w:type="gramStart"/>
      <w:r>
        <w:t>any</w:t>
      </w:r>
      <w:proofErr w:type="gramEnd"/>
      <w:r>
        <w:t xml:space="preserve"> Loss of third party property caused by any act or omission of the Contractor or any Contractor Personnel.</w:t>
      </w:r>
    </w:p>
    <w:p w14:paraId="4FC582F3" w14:textId="77777777" w:rsidR="00112B9B" w:rsidRDefault="00112B9B" w:rsidP="008E1A35">
      <w:pPr>
        <w:pStyle w:val="Ttulo3"/>
      </w:pPr>
      <w:r>
        <w:t>Upon becoming aware of a Claim:</w:t>
      </w:r>
    </w:p>
    <w:p w14:paraId="673D781F" w14:textId="77777777" w:rsidR="00112B9B" w:rsidRDefault="00112B9B" w:rsidP="00A14C83">
      <w:pPr>
        <w:pStyle w:val="Ttulo4"/>
      </w:pPr>
      <w:r>
        <w:t>ECMWF shall notify the Contractor in writing and will, at the Contractor's expense, give to the Contractor such authority, information and assistance as it shall reasonably require for the defence or settlement of such Claim.</w:t>
      </w:r>
    </w:p>
    <w:p w14:paraId="3C3620EB" w14:textId="77777777" w:rsidR="00112B9B" w:rsidRDefault="00112B9B" w:rsidP="00A14C83">
      <w:pPr>
        <w:pStyle w:val="Ttulo4"/>
      </w:pPr>
      <w:r>
        <w:t>The Contractor shall undertake at his own expense all negotiations and other work to defend or settle any such Claim.</w:t>
      </w:r>
    </w:p>
    <w:p w14:paraId="0399A12E" w14:textId="77777777" w:rsidR="00112B9B" w:rsidRDefault="00112B9B" w:rsidP="008E1A35">
      <w:pPr>
        <w:pStyle w:val="Ttulo3"/>
      </w:pPr>
      <w:r>
        <w:t>Infringement</w:t>
      </w:r>
    </w:p>
    <w:p w14:paraId="37C911F7" w14:textId="77777777" w:rsidR="00112B9B" w:rsidRDefault="00112B9B" w:rsidP="00A14C83">
      <w:pPr>
        <w:pStyle w:val="Ttulo4"/>
      </w:pPr>
      <w:r>
        <w:t xml:space="preserve">If a Court of competent jurisdiction holds or legal Counsel (having been selected and briefed by mutual agreement between the Parties) advises that, in respect of any part of the Services, there is an infringement as </w:t>
      </w:r>
      <w:proofErr w:type="gramStart"/>
      <w:r>
        <w:t>aforesaid,</w:t>
      </w:r>
      <w:proofErr w:type="gramEnd"/>
      <w:r>
        <w:t xml:space="preserve"> the Contractor shall, at his own expense and at his option:</w:t>
      </w:r>
    </w:p>
    <w:p w14:paraId="37C309AC" w14:textId="77777777" w:rsidR="00112B9B" w:rsidRDefault="00112B9B" w:rsidP="00A84418">
      <w:pPr>
        <w:pStyle w:val="romannumeralstyle"/>
        <w:numPr>
          <w:ilvl w:val="0"/>
          <w:numId w:val="35"/>
        </w:numPr>
      </w:pPr>
      <w:r>
        <w:t xml:space="preserve">procure for ECMWF the right to continue using such part of the Services; </w:t>
      </w:r>
    </w:p>
    <w:p w14:paraId="5056D643" w14:textId="77777777" w:rsidR="00112B9B" w:rsidRDefault="00112B9B" w:rsidP="00A84418">
      <w:pPr>
        <w:pStyle w:val="romannumeralstyle"/>
      </w:pPr>
      <w:r>
        <w:t>replace such part with non-infringing substitutes, provided that such substitutes do not entail a material diminution in performance or function; or</w:t>
      </w:r>
    </w:p>
    <w:p w14:paraId="2E66ACD2" w14:textId="77777777" w:rsidR="00112B9B" w:rsidRDefault="00112B9B" w:rsidP="00A84418">
      <w:pPr>
        <w:pStyle w:val="romannumeralstyle"/>
      </w:pPr>
      <w:proofErr w:type="gramStart"/>
      <w:r>
        <w:t>modify</w:t>
      </w:r>
      <w:proofErr w:type="gramEnd"/>
      <w:r>
        <w:t xml:space="preserve"> such part so that it becomes non infringing without incurring a material diminution in performance or function.</w:t>
      </w:r>
    </w:p>
    <w:p w14:paraId="3400BE05" w14:textId="77777777" w:rsidR="00112B9B" w:rsidRDefault="00112B9B" w:rsidP="00A14C83">
      <w:pPr>
        <w:pStyle w:val="Ttulo4"/>
      </w:pPr>
      <w:bookmarkStart w:id="140" w:name="_Ref421280321"/>
      <w:r>
        <w:lastRenderedPageBreak/>
        <w:t xml:space="preserve">In the event that the Contractor is unable to exercise any of the options set out above within a reasonable time then ECMWF, without prejudice to any rights or remedies either Party may have under this Agreement, under a Service Contract or at law, shall be entitled to terminate the licence for any affected Software at no cost to ECMWF and the Contractor shall refund Price and any other charges paid by ECMWF in respect of the affected Service.  If any such infringement prevents the Services from being performed in accordance with the Specification then ECMWF will be able to terminate this Agreement and/or the relevant Service Contract in accordance with Clause </w:t>
      </w:r>
      <w:r w:rsidR="000D4382">
        <w:fldChar w:fldCharType="begin"/>
      </w:r>
      <w:r w:rsidR="000D4382">
        <w:instrText xml:space="preserve"> REF _Ref421870199 \r \h </w:instrText>
      </w:r>
      <w:r w:rsidR="000D4382">
        <w:fldChar w:fldCharType="separate"/>
      </w:r>
      <w:r w:rsidR="00021313">
        <w:t>5.5</w:t>
      </w:r>
      <w:r w:rsidR="000D4382">
        <w:fldChar w:fldCharType="end"/>
      </w:r>
      <w:r w:rsidR="000D4382">
        <w:t xml:space="preserve"> </w:t>
      </w:r>
      <w:r>
        <w:t>(Termination).</w:t>
      </w:r>
      <w:bookmarkEnd w:id="140"/>
    </w:p>
    <w:p w14:paraId="1B869578" w14:textId="77777777" w:rsidR="00112B9B" w:rsidRDefault="00112B9B" w:rsidP="008E1A35">
      <w:pPr>
        <w:pStyle w:val="Ttulo3"/>
      </w:pPr>
      <w:r>
        <w:t xml:space="preserve">The Contractor shall not be liable to ECMWF in respect of any alleged infringement as aforesaid if the same results from any unauthorised alteration or modification to any part of the Services without the prior consent of the Contractor. </w:t>
      </w:r>
    </w:p>
    <w:p w14:paraId="1520D34B" w14:textId="77777777" w:rsidR="00112B9B" w:rsidRDefault="00112B9B" w:rsidP="008E1A35">
      <w:pPr>
        <w:pStyle w:val="Ttulo3"/>
      </w:pPr>
      <w:r>
        <w:t>Subject to the other terms of this Agreement and/or a Service Contract, each Party agrees to indemnify and hold harmless the other Party for any claims, relating to damage or injury of any kind which the first Party causes to third parties in the performance of its tasks, activities and responsibilities under this Agreement and/or a Service Contract.</w:t>
      </w:r>
    </w:p>
    <w:p w14:paraId="2756AEA7" w14:textId="77777777" w:rsidR="00112B9B" w:rsidRDefault="00112B9B" w:rsidP="005E52D3">
      <w:pPr>
        <w:pStyle w:val="Ttulo2"/>
      </w:pPr>
      <w:bookmarkStart w:id="141" w:name="_Ref421288910"/>
      <w:bookmarkStart w:id="142" w:name="_Toc430609195"/>
      <w:r>
        <w:t>Limits of Liability</w:t>
      </w:r>
      <w:bookmarkEnd w:id="141"/>
      <w:bookmarkEnd w:id="142"/>
    </w:p>
    <w:p w14:paraId="4376FE4E" w14:textId="77777777" w:rsidR="00112B9B" w:rsidRDefault="005E52D3" w:rsidP="008E1A35">
      <w:pPr>
        <w:pStyle w:val="Ttulo3"/>
      </w:pPr>
      <w:bookmarkStart w:id="143" w:name="_Ref421280527"/>
      <w:r>
        <w:t>N</w:t>
      </w:r>
      <w:r w:rsidR="00112B9B">
        <w:t>either Party shall be liable to the other for any loss of profit, loss of revenue, any loss of turnover, goodwill, reputation or opportunity or any indirect, or consequential loss, arising out of or in connection with:</w:t>
      </w:r>
      <w:bookmarkEnd w:id="143"/>
    </w:p>
    <w:p w14:paraId="4706D4AC" w14:textId="77777777" w:rsidR="00112B9B" w:rsidRDefault="00112B9B" w:rsidP="00A14C83">
      <w:pPr>
        <w:pStyle w:val="Ttulo4"/>
      </w:pPr>
      <w:proofErr w:type="gramStart"/>
      <w:r>
        <w:t>this</w:t>
      </w:r>
      <w:proofErr w:type="gramEnd"/>
      <w:r>
        <w:t xml:space="preserve"> Agreement or  </w:t>
      </w:r>
    </w:p>
    <w:p w14:paraId="6C199842" w14:textId="77777777" w:rsidR="00112B9B" w:rsidRDefault="00112B9B" w:rsidP="00A14C83">
      <w:pPr>
        <w:pStyle w:val="Ttulo4"/>
      </w:pPr>
      <w:proofErr w:type="gramStart"/>
      <w:r>
        <w:t>a</w:t>
      </w:r>
      <w:proofErr w:type="gramEnd"/>
      <w:r>
        <w:t xml:space="preserve"> Service Contract </w:t>
      </w:r>
    </w:p>
    <w:p w14:paraId="2CF30AA6" w14:textId="77777777" w:rsidR="00112B9B" w:rsidRDefault="00112B9B" w:rsidP="000A0766">
      <w:pPr>
        <w:ind w:left="907" w:firstLine="0"/>
      </w:pPr>
      <w:proofErr w:type="gramStart"/>
      <w:r w:rsidRPr="000A0766">
        <w:t>whether</w:t>
      </w:r>
      <w:proofErr w:type="gramEnd"/>
      <w:r w:rsidRPr="000A0766">
        <w:t xml:space="preserve"> or not that Party had been informed of or was aware that there was a serious possibility of such loss.</w:t>
      </w:r>
      <w:r>
        <w:t xml:space="preserve"> </w:t>
      </w:r>
    </w:p>
    <w:p w14:paraId="02EC40B9" w14:textId="77777777" w:rsidR="00112B9B" w:rsidRDefault="00112B9B" w:rsidP="008E1A35">
      <w:pPr>
        <w:pStyle w:val="Ttulo3"/>
      </w:pPr>
      <w:bookmarkStart w:id="144" w:name="_Ref421280537"/>
      <w:r>
        <w:t xml:space="preserve">Subject to Clause </w:t>
      </w:r>
      <w:r w:rsidR="00EA5EA6">
        <w:fldChar w:fldCharType="begin"/>
      </w:r>
      <w:r w:rsidR="00EA5EA6">
        <w:instrText xml:space="preserve"> REF _Ref421280512 \r \h </w:instrText>
      </w:r>
      <w:r w:rsidR="00EA5EA6">
        <w:fldChar w:fldCharType="separate"/>
      </w:r>
      <w:r w:rsidR="00021313">
        <w:t>5.9.6</w:t>
      </w:r>
      <w:r w:rsidR="00EA5EA6">
        <w:fldChar w:fldCharType="end"/>
      </w:r>
      <w:r>
        <w:t>, neither Party shall be liable to the other for any injury, loss or damage to staff, contractors or property arising out of activities undertaken pursuant to this Agreement and/or a Service Contract except and to the extent that such loss, damage or injury is caused by that Party's wilful misconduct or gross negligence.</w:t>
      </w:r>
      <w:bookmarkEnd w:id="144"/>
    </w:p>
    <w:p w14:paraId="3C7BB872" w14:textId="77777777" w:rsidR="00112B9B" w:rsidRDefault="00112B9B" w:rsidP="008E1A35">
      <w:pPr>
        <w:pStyle w:val="Ttulo3"/>
      </w:pPr>
      <w:bookmarkStart w:id="145" w:name="_Ref421280577"/>
      <w:r>
        <w:t>Contractor’s Total Aggregate Liability</w:t>
      </w:r>
      <w:bookmarkEnd w:id="145"/>
    </w:p>
    <w:p w14:paraId="715FD2F1" w14:textId="77777777" w:rsidR="00112B9B" w:rsidRDefault="00112B9B" w:rsidP="005E52D3">
      <w:pPr>
        <w:ind w:left="0" w:firstLine="0"/>
      </w:pPr>
      <w:r>
        <w:t xml:space="preserve">Subject to Clauses </w:t>
      </w:r>
      <w:r w:rsidR="00EA5EA6">
        <w:fldChar w:fldCharType="begin"/>
      </w:r>
      <w:r w:rsidR="00EA5EA6">
        <w:instrText xml:space="preserve"> REF _Ref421280527 \r \h </w:instrText>
      </w:r>
      <w:r w:rsidR="00EA5EA6">
        <w:fldChar w:fldCharType="separate"/>
      </w:r>
      <w:r w:rsidR="00021313">
        <w:t>5.9.1</w:t>
      </w:r>
      <w:r w:rsidR="00EA5EA6">
        <w:fldChar w:fldCharType="end"/>
      </w:r>
      <w:r>
        <w:t xml:space="preserve"> and </w:t>
      </w:r>
      <w:r w:rsidR="00EA5EA6">
        <w:fldChar w:fldCharType="begin"/>
      </w:r>
      <w:r w:rsidR="00EA5EA6">
        <w:instrText xml:space="preserve"> REF _Ref421280537 \r \h </w:instrText>
      </w:r>
      <w:r w:rsidR="00EA5EA6">
        <w:fldChar w:fldCharType="separate"/>
      </w:r>
      <w:r w:rsidR="00021313">
        <w:t>5.9.2</w:t>
      </w:r>
      <w:r w:rsidR="00EA5EA6">
        <w:fldChar w:fldCharType="end"/>
      </w:r>
      <w:r>
        <w:t xml:space="preserve">, the Contractor's total aggregate liability in respect of all Loss caused by its own and its Sub-Contractors’ Defaults under or in connection with a Service Contract shall not </w:t>
      </w:r>
      <w:r w:rsidR="000331FA">
        <w:t>exceed two (2) times the P</w:t>
      </w:r>
      <w:r>
        <w:t>rice agreed for the same Service Contract.</w:t>
      </w:r>
    </w:p>
    <w:p w14:paraId="042C5D1E" w14:textId="77777777" w:rsidR="00112B9B" w:rsidRDefault="00112B9B" w:rsidP="008E1A35">
      <w:pPr>
        <w:pStyle w:val="Ttulo3"/>
      </w:pPr>
      <w:bookmarkStart w:id="146" w:name="_Ref421280587"/>
      <w:r>
        <w:t>ECMWF’S Total Aggregate Liability</w:t>
      </w:r>
      <w:bookmarkEnd w:id="146"/>
    </w:p>
    <w:p w14:paraId="34FCFB3A" w14:textId="77777777" w:rsidR="00112B9B" w:rsidRDefault="00112B9B" w:rsidP="005E52D3">
      <w:pPr>
        <w:ind w:left="0" w:firstLine="0"/>
      </w:pPr>
      <w:r>
        <w:t xml:space="preserve">Subject to Clauses </w:t>
      </w:r>
      <w:r w:rsidR="00EA5EA6">
        <w:fldChar w:fldCharType="begin"/>
      </w:r>
      <w:r w:rsidR="00EA5EA6">
        <w:instrText xml:space="preserve"> REF _Ref421280527 \r \h </w:instrText>
      </w:r>
      <w:r w:rsidR="00EA5EA6">
        <w:fldChar w:fldCharType="separate"/>
      </w:r>
      <w:r w:rsidR="00021313">
        <w:t>5.9.1</w:t>
      </w:r>
      <w:r w:rsidR="00EA5EA6">
        <w:fldChar w:fldCharType="end"/>
      </w:r>
      <w:r>
        <w:t xml:space="preserve"> and </w:t>
      </w:r>
      <w:r w:rsidR="00EA5EA6">
        <w:fldChar w:fldCharType="begin"/>
      </w:r>
      <w:r w:rsidR="00EA5EA6">
        <w:instrText xml:space="preserve"> REF _Ref421280537 \r \h </w:instrText>
      </w:r>
      <w:r w:rsidR="00EA5EA6">
        <w:fldChar w:fldCharType="separate"/>
      </w:r>
      <w:r w:rsidR="00021313">
        <w:t>5.9.2</w:t>
      </w:r>
      <w:r w:rsidR="00EA5EA6">
        <w:fldChar w:fldCharType="end"/>
      </w:r>
      <w:r>
        <w:t>, ECMWF's total aggregate liability (in addition to its obligation to pay the Price for the Services) in respect of all Loss caused by its own Defaults under or in connection with a Service Contract  sh</w:t>
      </w:r>
      <w:r w:rsidR="000331FA">
        <w:t>all not  exceed half the P</w:t>
      </w:r>
      <w:r>
        <w:t>rice agreed for the same Service Contract.</w:t>
      </w:r>
    </w:p>
    <w:p w14:paraId="683EA3CE" w14:textId="77777777" w:rsidR="00112B9B" w:rsidRDefault="005E52D3" w:rsidP="008E1A35">
      <w:pPr>
        <w:pStyle w:val="Ttulo3"/>
      </w:pPr>
      <w:bookmarkStart w:id="147" w:name="_Ref421280609"/>
      <w:r>
        <w:t>C</w:t>
      </w:r>
      <w:r w:rsidR="00112B9B">
        <w:t xml:space="preserve">lauses </w:t>
      </w:r>
      <w:r w:rsidR="00EA5EA6">
        <w:fldChar w:fldCharType="begin"/>
      </w:r>
      <w:r w:rsidR="00EA5EA6">
        <w:instrText xml:space="preserve"> REF _Ref421280577 \r \h </w:instrText>
      </w:r>
      <w:r w:rsidR="00EA5EA6">
        <w:fldChar w:fldCharType="separate"/>
      </w:r>
      <w:r w:rsidR="00021313">
        <w:t>5.9.3</w:t>
      </w:r>
      <w:r w:rsidR="00EA5EA6">
        <w:fldChar w:fldCharType="end"/>
      </w:r>
      <w:r w:rsidR="00112B9B">
        <w:t xml:space="preserve"> (Contractor's Total Aggregate Liability) and </w:t>
      </w:r>
      <w:r w:rsidR="00EA5EA6">
        <w:fldChar w:fldCharType="begin"/>
      </w:r>
      <w:r w:rsidR="00EA5EA6">
        <w:instrText xml:space="preserve"> REF _Ref421280587 \r \h </w:instrText>
      </w:r>
      <w:r w:rsidR="00EA5EA6">
        <w:fldChar w:fldCharType="separate"/>
      </w:r>
      <w:r w:rsidR="00021313">
        <w:t>5.9.4</w:t>
      </w:r>
      <w:r w:rsidR="00EA5EA6">
        <w:fldChar w:fldCharType="end"/>
      </w:r>
      <w:r w:rsidR="00112B9B">
        <w:t xml:space="preserve"> (ECMWF's Total Aggregate Liability) shall not limit either Party’s liability in respect of:</w:t>
      </w:r>
      <w:bookmarkEnd w:id="147"/>
    </w:p>
    <w:p w14:paraId="461EF778" w14:textId="77777777" w:rsidR="00112B9B" w:rsidRDefault="00112B9B" w:rsidP="00A14C83">
      <w:pPr>
        <w:pStyle w:val="Ttulo4"/>
      </w:pPr>
      <w:proofErr w:type="gramStart"/>
      <w:r>
        <w:lastRenderedPageBreak/>
        <w:t>any</w:t>
      </w:r>
      <w:proofErr w:type="gramEnd"/>
      <w:r>
        <w:t xml:space="preserve"> amounts payable by way of indemnity pursuant to this Agreement and/or a Service Contract; or</w:t>
      </w:r>
    </w:p>
    <w:p w14:paraId="2D088412" w14:textId="77777777" w:rsidR="00112B9B" w:rsidRDefault="00112B9B" w:rsidP="00A14C83">
      <w:pPr>
        <w:pStyle w:val="Ttulo4"/>
      </w:pPr>
      <w:proofErr w:type="gramStart"/>
      <w:r>
        <w:t>for</w:t>
      </w:r>
      <w:proofErr w:type="gramEnd"/>
      <w:r>
        <w:t xml:space="preserve"> Loss occasioned by wilful Default, wilful repudiation of all or part of this Agreement and/or a Service Contract by the Contractor, or abandonment of work by the Contractor in breach of the terms of this Agreement and/or a Service Contract,</w:t>
      </w:r>
    </w:p>
    <w:p w14:paraId="3ABF7956" w14:textId="77777777" w:rsidR="00112B9B" w:rsidRDefault="00112B9B" w:rsidP="005E52D3">
      <w:pPr>
        <w:ind w:left="0" w:firstLine="0"/>
      </w:pPr>
      <w:r>
        <w:t xml:space="preserve">and no amount payable in respect of the items set out in this Clause </w:t>
      </w:r>
      <w:r w:rsidR="00EA5EA6">
        <w:fldChar w:fldCharType="begin"/>
      </w:r>
      <w:r w:rsidR="00EA5EA6">
        <w:instrText xml:space="preserve"> REF _Ref421280609 \r \h </w:instrText>
      </w:r>
      <w:r w:rsidR="00EA5EA6">
        <w:fldChar w:fldCharType="separate"/>
      </w:r>
      <w:r w:rsidR="00021313">
        <w:t>5.9.5</w:t>
      </w:r>
      <w:r w:rsidR="00EA5EA6">
        <w:fldChar w:fldCharType="end"/>
      </w:r>
      <w:r>
        <w:t xml:space="preserve"> shall count towards the caps on liability under </w:t>
      </w:r>
      <w:r w:rsidR="00EA5EA6">
        <w:fldChar w:fldCharType="begin"/>
      </w:r>
      <w:r w:rsidR="00EA5EA6">
        <w:instrText xml:space="preserve"> REF _Ref421280577 \r \h </w:instrText>
      </w:r>
      <w:r w:rsidR="00EA5EA6">
        <w:fldChar w:fldCharType="separate"/>
      </w:r>
      <w:r w:rsidR="00021313">
        <w:t>5.9.3</w:t>
      </w:r>
      <w:r w:rsidR="00EA5EA6">
        <w:fldChar w:fldCharType="end"/>
      </w:r>
      <w:r>
        <w:t xml:space="preserve"> (Contractor's Total Aggregate Liability) and </w:t>
      </w:r>
      <w:r w:rsidR="00EA5EA6">
        <w:fldChar w:fldCharType="begin"/>
      </w:r>
      <w:r w:rsidR="00EA5EA6">
        <w:instrText xml:space="preserve"> REF _Ref421280587 \r \h </w:instrText>
      </w:r>
      <w:r w:rsidR="00EA5EA6">
        <w:fldChar w:fldCharType="separate"/>
      </w:r>
      <w:r w:rsidR="00021313">
        <w:t>5.9.4</w:t>
      </w:r>
      <w:r w:rsidR="00EA5EA6">
        <w:fldChar w:fldCharType="end"/>
      </w:r>
      <w:r>
        <w:t xml:space="preserve"> (ECMWF's Total Aggregate Liability).</w:t>
      </w:r>
    </w:p>
    <w:p w14:paraId="5E9EA711" w14:textId="77777777" w:rsidR="00112B9B" w:rsidRDefault="00112B9B" w:rsidP="008E1A35">
      <w:pPr>
        <w:pStyle w:val="Ttulo3"/>
      </w:pPr>
      <w:bookmarkStart w:id="148" w:name="_Ref421280512"/>
      <w:r>
        <w:t>Notwithstanding any contrary provision in this Agreement and/or a Service Contract, neither Party limits or excludes its liability in respect of:</w:t>
      </w:r>
      <w:bookmarkEnd w:id="148"/>
    </w:p>
    <w:p w14:paraId="077C1451" w14:textId="77777777" w:rsidR="00112B9B" w:rsidRDefault="00112B9B" w:rsidP="00A14C83">
      <w:pPr>
        <w:pStyle w:val="Ttulo4"/>
      </w:pPr>
      <w:proofErr w:type="gramStart"/>
      <w:r>
        <w:t>any</w:t>
      </w:r>
      <w:proofErr w:type="gramEnd"/>
      <w:r>
        <w:t xml:space="preserve"> death or personal injury caused by its negligence;</w:t>
      </w:r>
    </w:p>
    <w:p w14:paraId="3E24126F" w14:textId="77777777" w:rsidR="00112B9B" w:rsidRDefault="00112B9B" w:rsidP="00A14C83">
      <w:pPr>
        <w:pStyle w:val="Ttulo4"/>
      </w:pPr>
      <w:proofErr w:type="gramStart"/>
      <w:r>
        <w:t>any</w:t>
      </w:r>
      <w:proofErr w:type="gramEnd"/>
      <w:r>
        <w:t xml:space="preserve"> fraudulent misrepresentation ; or</w:t>
      </w:r>
    </w:p>
    <w:p w14:paraId="08E41035" w14:textId="77777777" w:rsidR="00112B9B" w:rsidRDefault="00112B9B" w:rsidP="00A14C83">
      <w:pPr>
        <w:pStyle w:val="Ttulo4"/>
      </w:pPr>
      <w:proofErr w:type="gramStart"/>
      <w:r>
        <w:t>any</w:t>
      </w:r>
      <w:proofErr w:type="gramEnd"/>
      <w:r>
        <w:t xml:space="preserve"> other statutory or other liability which cannot be excluded under applicable Law.</w:t>
      </w:r>
    </w:p>
    <w:p w14:paraId="304E799A" w14:textId="77777777" w:rsidR="00EA5EA6" w:rsidRDefault="005E52D3" w:rsidP="00EA5EA6">
      <w:pPr>
        <w:pStyle w:val="Ttulo3"/>
      </w:pPr>
      <w:r>
        <w:t>C</w:t>
      </w:r>
      <w:r w:rsidR="00EA5EA6">
        <w:t>ategories of Direct Loss</w:t>
      </w:r>
    </w:p>
    <w:p w14:paraId="4D9BD333" w14:textId="77777777" w:rsidR="00112B9B" w:rsidRDefault="00112B9B" w:rsidP="00EA5EA6">
      <w:pPr>
        <w:pStyle w:val="Ttulo3"/>
        <w:numPr>
          <w:ilvl w:val="0"/>
          <w:numId w:val="0"/>
        </w:numPr>
        <w:ind w:left="907"/>
      </w:pPr>
      <w:r>
        <w:t xml:space="preserve">Notwithstanding Clause </w:t>
      </w:r>
      <w:r w:rsidR="008B270E">
        <w:fldChar w:fldCharType="begin"/>
      </w:r>
      <w:r w:rsidR="008B270E">
        <w:instrText xml:space="preserve"> REF _Ref421280734 \r \h </w:instrText>
      </w:r>
      <w:r w:rsidR="008B270E">
        <w:fldChar w:fldCharType="separate"/>
      </w:r>
      <w:r w:rsidR="00021313">
        <w:t>5.8.1</w:t>
      </w:r>
      <w:r w:rsidR="008B270E">
        <w:fldChar w:fldCharType="end"/>
      </w:r>
      <w:r>
        <w:t xml:space="preserve"> ECMWF shall be entitled to recover as a direct loss:</w:t>
      </w:r>
    </w:p>
    <w:p w14:paraId="6E022597" w14:textId="77777777" w:rsidR="00112B9B" w:rsidRDefault="00112B9B" w:rsidP="00A14C83">
      <w:pPr>
        <w:pStyle w:val="Ttulo4"/>
      </w:pPr>
      <w:r>
        <w:t>any additional operational and/or administrative costs and expenses arising from the Contractor's Default, including costs relating to the time spent by ECMWF's management and employees in dealing with the consequences of the Default; and</w:t>
      </w:r>
    </w:p>
    <w:p w14:paraId="6368F86E" w14:textId="77777777" w:rsidR="00112B9B" w:rsidRDefault="00112B9B" w:rsidP="00A14C83">
      <w:pPr>
        <w:pStyle w:val="Ttulo4"/>
      </w:pPr>
      <w:proofErr w:type="gramStart"/>
      <w:r>
        <w:t>reasonable</w:t>
      </w:r>
      <w:proofErr w:type="gramEnd"/>
      <w:r>
        <w:t xml:space="preserve"> costs and expenses incurred by ECMWF in rectifying a default of the Contractor, and in procuring new or replacement Services for the remainder of the Term.</w:t>
      </w:r>
    </w:p>
    <w:p w14:paraId="4D0F876D" w14:textId="77777777" w:rsidR="00112B9B" w:rsidRDefault="00112B9B" w:rsidP="008E1A35">
      <w:pPr>
        <w:pStyle w:val="Ttulo3"/>
      </w:pPr>
      <w:r>
        <w:t xml:space="preserve">As some of the Deliverables shall be provided to users without any warranty as regards quality or suitability for any purpose, the Parties shall cooperate to defend any claim </w:t>
      </w:r>
      <w:r w:rsidR="008C69CF">
        <w:t>b</w:t>
      </w:r>
      <w:r>
        <w:t>rought by a user relating to the same.</w:t>
      </w:r>
    </w:p>
    <w:p w14:paraId="67CB36EA" w14:textId="77777777" w:rsidR="00112B9B" w:rsidRDefault="00112B9B" w:rsidP="008E1A35">
      <w:pPr>
        <w:pStyle w:val="Ttulo3"/>
      </w:pPr>
      <w:r>
        <w:t>Subject to the other terms of this Agreement and each Service Contract, each Party shall assume sole liability towards third parties, including liability for damage or injury of any kind sustained by third parties, in the course of the performance of its tasks, activities and responsibilities under this Agreement and each Service Contract.</w:t>
      </w:r>
    </w:p>
    <w:p w14:paraId="7A06926F" w14:textId="77777777" w:rsidR="00112B9B" w:rsidRDefault="00112B9B" w:rsidP="008C69CF">
      <w:pPr>
        <w:pStyle w:val="Ttulo1"/>
      </w:pPr>
      <w:bookmarkStart w:id="149" w:name="_Ref421288964"/>
      <w:bookmarkStart w:id="150" w:name="_Toc430609196"/>
      <w:r>
        <w:t>Miscellaneous</w:t>
      </w:r>
      <w:bookmarkEnd w:id="149"/>
      <w:bookmarkEnd w:id="150"/>
    </w:p>
    <w:p w14:paraId="692CADF3" w14:textId="77777777" w:rsidR="00112B9B" w:rsidRDefault="00112B9B" w:rsidP="008C69CF">
      <w:pPr>
        <w:pStyle w:val="Ttulo2"/>
      </w:pPr>
      <w:bookmarkStart w:id="151" w:name="_Toc430609197"/>
      <w:r>
        <w:t>General Undertakings</w:t>
      </w:r>
      <w:bookmarkEnd w:id="151"/>
    </w:p>
    <w:p w14:paraId="721A2668" w14:textId="77777777" w:rsidR="00112B9B" w:rsidRDefault="00112B9B" w:rsidP="008E1A35">
      <w:pPr>
        <w:pStyle w:val="Ttulo3"/>
      </w:pPr>
      <w:r>
        <w:t>Each Party undertakes to the other that:</w:t>
      </w:r>
    </w:p>
    <w:p w14:paraId="70404988" w14:textId="77777777" w:rsidR="00112B9B" w:rsidRDefault="00112B9B" w:rsidP="00A14C83">
      <w:pPr>
        <w:pStyle w:val="Ttulo4"/>
      </w:pPr>
      <w:proofErr w:type="gramStart"/>
      <w:r>
        <w:lastRenderedPageBreak/>
        <w:t>it</w:t>
      </w:r>
      <w:proofErr w:type="gramEnd"/>
      <w:r>
        <w:t xml:space="preserve"> has all necessary power and authority to enter into and perform its obligations under this Agreement and each Service Contract; </w:t>
      </w:r>
    </w:p>
    <w:p w14:paraId="6D51DA05" w14:textId="77777777" w:rsidR="00112B9B" w:rsidRDefault="00112B9B" w:rsidP="00A14C83">
      <w:pPr>
        <w:pStyle w:val="Ttulo4"/>
      </w:pPr>
      <w:proofErr w:type="gramStart"/>
      <w:r>
        <w:t>it</w:t>
      </w:r>
      <w:proofErr w:type="gramEnd"/>
      <w:r>
        <w:t xml:space="preserve"> has taken all requisite corporate and other action to approve the entering into and performance of this Agreement and each Service Contract and shall provide evidence of that action to the other Party on request; </w:t>
      </w:r>
    </w:p>
    <w:p w14:paraId="7825D624" w14:textId="77777777" w:rsidR="00112B9B" w:rsidRDefault="00112B9B" w:rsidP="00A14C83">
      <w:pPr>
        <w:pStyle w:val="Ttulo4"/>
      </w:pPr>
      <w:r>
        <w:t xml:space="preserve">there are no actions, suits or proceedings or regulatory investigations pending or, to that Party’s knowledge, threatened against or affecting that Party before any court or administrative body or arbitration tribunal that might affect the ability of that Party to meet and carry out its obligations under this Agreement and each Service Contract;  </w:t>
      </w:r>
    </w:p>
    <w:p w14:paraId="5E952BAC" w14:textId="77777777" w:rsidR="00112B9B" w:rsidRDefault="00112B9B" w:rsidP="00A14C83">
      <w:pPr>
        <w:pStyle w:val="Ttulo4"/>
      </w:pPr>
      <w:proofErr w:type="gramStart"/>
      <w:r>
        <w:t>once</w:t>
      </w:r>
      <w:proofErr w:type="gramEnd"/>
      <w:r>
        <w:t xml:space="preserve"> duly executed, this Agreement and each Service Contract will constitute legal, valid and binding obligations on it; </w:t>
      </w:r>
    </w:p>
    <w:p w14:paraId="1BB9446C" w14:textId="77777777" w:rsidR="00112B9B" w:rsidRDefault="00112B9B" w:rsidP="00A14C83">
      <w:pPr>
        <w:pStyle w:val="Ttulo4"/>
      </w:pPr>
      <w:proofErr w:type="gramStart"/>
      <w:r>
        <w:t>it</w:t>
      </w:r>
      <w:proofErr w:type="gramEnd"/>
      <w:r>
        <w:t xml:space="preserve"> is solvent and able to perform all of its obligations under this Agreement and each Service Contract and will remain so throughout the Term; and</w:t>
      </w:r>
    </w:p>
    <w:p w14:paraId="2D829C08" w14:textId="77777777" w:rsidR="00112B9B" w:rsidRDefault="00112B9B" w:rsidP="00A14C83">
      <w:pPr>
        <w:pStyle w:val="Ttulo4"/>
      </w:pPr>
      <w:proofErr w:type="gramStart"/>
      <w:r>
        <w:t>entering</w:t>
      </w:r>
      <w:proofErr w:type="gramEnd"/>
      <w:r>
        <w:t xml:space="preserve"> into this Agreement and each Service Contract will not cause that Party to be in breach of any other contract to which it is a Party or any statutory or other legal requirement. </w:t>
      </w:r>
    </w:p>
    <w:p w14:paraId="06A8AC9C" w14:textId="77777777" w:rsidR="00112B9B" w:rsidRDefault="00112B9B" w:rsidP="008C69CF">
      <w:pPr>
        <w:pStyle w:val="Ttulo2"/>
      </w:pPr>
      <w:bookmarkStart w:id="152" w:name="_Toc430609198"/>
      <w:r>
        <w:t>Language</w:t>
      </w:r>
      <w:bookmarkEnd w:id="152"/>
      <w:r>
        <w:t xml:space="preserve"> </w:t>
      </w:r>
    </w:p>
    <w:p w14:paraId="0FF29E03" w14:textId="77777777" w:rsidR="00112B9B" w:rsidRPr="008B270E" w:rsidRDefault="00112B9B" w:rsidP="004B33AA">
      <w:pPr>
        <w:ind w:left="0" w:firstLine="0"/>
        <w:rPr>
          <w:rFonts w:asciiTheme="majorHAnsi" w:hAnsiTheme="majorHAnsi"/>
        </w:rPr>
      </w:pPr>
      <w:r w:rsidRPr="008B270E">
        <w:rPr>
          <w:rFonts w:asciiTheme="majorHAnsi" w:hAnsiTheme="majorHAnsi"/>
        </w:rPr>
        <w:t>All requests for payments, reports and documents under this Agreement and each Service Contract shall be transmitted in English.</w:t>
      </w:r>
    </w:p>
    <w:p w14:paraId="69A49B8D" w14:textId="77777777" w:rsidR="00112B9B" w:rsidRDefault="00112B9B" w:rsidP="004B33AA">
      <w:pPr>
        <w:pStyle w:val="Ttulo2"/>
      </w:pPr>
      <w:bookmarkStart w:id="153" w:name="_Toc430609199"/>
      <w:r>
        <w:t>Severance</w:t>
      </w:r>
      <w:bookmarkEnd w:id="153"/>
    </w:p>
    <w:p w14:paraId="6AF04E7B" w14:textId="77777777" w:rsidR="00112B9B" w:rsidRPr="008B270E" w:rsidRDefault="00112B9B" w:rsidP="004B33AA">
      <w:pPr>
        <w:ind w:left="0" w:firstLine="0"/>
        <w:rPr>
          <w:rFonts w:asciiTheme="majorHAnsi" w:hAnsiTheme="majorHAnsi"/>
        </w:rPr>
      </w:pPr>
      <w:r w:rsidRPr="008B270E">
        <w:rPr>
          <w:rFonts w:asciiTheme="majorHAnsi" w:hAnsiTheme="majorHAnsi"/>
        </w:rPr>
        <w:t>If any provision of this Agreement or each Service Contract is held invalid, illegal or unenforceable for any reason by any Court of competent jurisdiction, such provision shall be severed and the remainder of the provisions hereof shall continue in full force and effect as if this Agreement and each Service Contract had been executed with the invalid illegal or unenforceable provision eliminated.  In the event of a holding of invalidity so fundamental as to prevent the accomplishment of the purpose of this Agreement, ECMWF and the Contractor shall immediately commence good faith negotiations to remedy such invalidity.</w:t>
      </w:r>
    </w:p>
    <w:p w14:paraId="1FFFB1DB" w14:textId="77777777" w:rsidR="00112B9B" w:rsidRDefault="00112B9B" w:rsidP="004B33AA">
      <w:pPr>
        <w:pStyle w:val="Ttulo2"/>
      </w:pPr>
      <w:bookmarkStart w:id="154" w:name="_Ref421271950"/>
      <w:bookmarkStart w:id="155" w:name="_Toc430609200"/>
      <w:r>
        <w:t>Amendments to this Agreement</w:t>
      </w:r>
      <w:bookmarkEnd w:id="154"/>
      <w:bookmarkEnd w:id="155"/>
    </w:p>
    <w:p w14:paraId="2F56EB10" w14:textId="77777777" w:rsidR="00112B9B" w:rsidRDefault="00112B9B" w:rsidP="008E1A35">
      <w:pPr>
        <w:pStyle w:val="Ttulo3"/>
      </w:pPr>
      <w:r>
        <w:t xml:space="preserve">Any amendment to the Agreement and/or each Service Contract shall be agreed in writing by the duly authorised representatives of each Party, identified at Clause </w:t>
      </w:r>
      <w:r w:rsidR="008B270E">
        <w:fldChar w:fldCharType="begin"/>
      </w:r>
      <w:r w:rsidR="008B270E">
        <w:instrText xml:space="preserve"> REF _Ref421273042 \r \h </w:instrText>
      </w:r>
      <w:r w:rsidR="008B270E">
        <w:fldChar w:fldCharType="separate"/>
      </w:r>
      <w:r w:rsidR="00021313">
        <w:t>2.4.1</w:t>
      </w:r>
      <w:r w:rsidR="008B270E">
        <w:fldChar w:fldCharType="end"/>
      </w:r>
      <w:r>
        <w:t>.</w:t>
      </w:r>
    </w:p>
    <w:p w14:paraId="348489BF" w14:textId="77777777" w:rsidR="00112B9B" w:rsidRDefault="00112B9B" w:rsidP="008E1A35">
      <w:pPr>
        <w:pStyle w:val="Ttulo3"/>
      </w:pPr>
      <w:r>
        <w:t>An amendment to this Agreement and/or each Service Contract may not have the purpose or the effect of making changes to this Agreement and/or the relevant Service Contract which would call into question the Contractor's selection by ECMWF.</w:t>
      </w:r>
    </w:p>
    <w:p w14:paraId="5BA5426C" w14:textId="77777777" w:rsidR="00112B9B" w:rsidRDefault="00112B9B" w:rsidP="008E1A35">
      <w:pPr>
        <w:pStyle w:val="Ttulo3"/>
      </w:pPr>
      <w:r>
        <w:t xml:space="preserve">Amendments to this Agreement and/or each Service Contract shall enter into force on the date on which the last Party signs them. </w:t>
      </w:r>
    </w:p>
    <w:p w14:paraId="6DF2017F" w14:textId="77777777" w:rsidR="00112B9B" w:rsidRDefault="00112B9B" w:rsidP="00B84B3B">
      <w:pPr>
        <w:pStyle w:val="Ttulo2"/>
      </w:pPr>
      <w:bookmarkStart w:id="156" w:name="_Toc430609201"/>
      <w:r>
        <w:t>Independence of Contractor</w:t>
      </w:r>
      <w:bookmarkEnd w:id="156"/>
    </w:p>
    <w:p w14:paraId="78306449" w14:textId="77777777" w:rsidR="00112B9B" w:rsidRDefault="00112B9B" w:rsidP="008E1A35">
      <w:pPr>
        <w:pStyle w:val="Ttulo3"/>
      </w:pPr>
      <w:r>
        <w:t xml:space="preserve">Nothing in this Agreement or any Service Contract is intended to, or shall be deemed to, establish any partnership or joint venture between the Parties, constitute any Party the </w:t>
      </w:r>
      <w:r>
        <w:lastRenderedPageBreak/>
        <w:t>agent of another Party, or authorise any Party to make or enter into any commitments for or on behalf of any other Party.</w:t>
      </w:r>
    </w:p>
    <w:p w14:paraId="73844E29" w14:textId="77777777" w:rsidR="00112B9B" w:rsidRDefault="00112B9B" w:rsidP="008E1A35">
      <w:pPr>
        <w:pStyle w:val="Ttulo3"/>
      </w:pPr>
      <w:r>
        <w:t>Each Party confirms it is acting on its own behalf and not for the benefit of any other person.</w:t>
      </w:r>
    </w:p>
    <w:p w14:paraId="35B76EA9" w14:textId="77777777" w:rsidR="00112B9B" w:rsidRDefault="00112B9B" w:rsidP="005516B9">
      <w:pPr>
        <w:pStyle w:val="Ttulo2"/>
      </w:pPr>
      <w:bookmarkStart w:id="157" w:name="_Toc430609202"/>
      <w:r>
        <w:t>No Third Party Rights</w:t>
      </w:r>
      <w:bookmarkEnd w:id="157"/>
    </w:p>
    <w:p w14:paraId="591D154C" w14:textId="77777777" w:rsidR="00112B9B" w:rsidRPr="008B270E" w:rsidRDefault="00112B9B" w:rsidP="005516B9">
      <w:pPr>
        <w:ind w:left="0" w:firstLine="0"/>
        <w:rPr>
          <w:rFonts w:asciiTheme="majorHAnsi" w:hAnsiTheme="majorHAnsi"/>
        </w:rPr>
      </w:pPr>
      <w:r w:rsidRPr="008B270E">
        <w:rPr>
          <w:rFonts w:asciiTheme="majorHAnsi" w:hAnsiTheme="majorHAnsi"/>
        </w:rPr>
        <w:t xml:space="preserve">Subject to the provisions of Clause </w:t>
      </w:r>
      <w:r w:rsidR="008B270E" w:rsidRPr="008B270E">
        <w:rPr>
          <w:rFonts w:asciiTheme="majorHAnsi" w:hAnsiTheme="majorHAnsi"/>
        </w:rPr>
        <w:fldChar w:fldCharType="begin"/>
      </w:r>
      <w:r w:rsidR="008B270E" w:rsidRPr="008B270E">
        <w:rPr>
          <w:rFonts w:asciiTheme="majorHAnsi" w:hAnsiTheme="majorHAnsi"/>
        </w:rPr>
        <w:instrText xml:space="preserve"> REF _Ref421280839 \r \h </w:instrText>
      </w:r>
      <w:r w:rsidR="008B270E">
        <w:rPr>
          <w:rFonts w:asciiTheme="majorHAnsi" w:hAnsiTheme="majorHAnsi"/>
        </w:rPr>
        <w:instrText xml:space="preserve"> \* MERGEFORMAT </w:instrText>
      </w:r>
      <w:r w:rsidR="008B270E" w:rsidRPr="008B270E">
        <w:rPr>
          <w:rFonts w:asciiTheme="majorHAnsi" w:hAnsiTheme="majorHAnsi"/>
        </w:rPr>
      </w:r>
      <w:r w:rsidR="008B270E" w:rsidRPr="008B270E">
        <w:rPr>
          <w:rFonts w:asciiTheme="majorHAnsi" w:hAnsiTheme="majorHAnsi"/>
        </w:rPr>
        <w:fldChar w:fldCharType="separate"/>
      </w:r>
      <w:r w:rsidR="00021313">
        <w:rPr>
          <w:rFonts w:asciiTheme="majorHAnsi" w:hAnsiTheme="majorHAnsi"/>
        </w:rPr>
        <w:t>5.1</w:t>
      </w:r>
      <w:r w:rsidR="008B270E" w:rsidRPr="008B270E">
        <w:rPr>
          <w:rFonts w:asciiTheme="majorHAnsi" w:hAnsiTheme="majorHAnsi"/>
        </w:rPr>
        <w:fldChar w:fldCharType="end"/>
      </w:r>
      <w:r w:rsidRPr="008B270E">
        <w:rPr>
          <w:rFonts w:asciiTheme="majorHAnsi" w:hAnsiTheme="majorHAnsi"/>
        </w:rPr>
        <w:t xml:space="preserve"> (Audits), no one other than a Party to this Agreement, or a Service Contract (as appropriate) shall have any right, under the Contracts (Rights of Third Parties) Act 1999 or otherwise, to enforce any of its terms.</w:t>
      </w:r>
    </w:p>
    <w:p w14:paraId="4BC6DE86" w14:textId="77777777" w:rsidR="00112B9B" w:rsidRDefault="00112B9B" w:rsidP="005516B9">
      <w:pPr>
        <w:pStyle w:val="Ttulo2"/>
      </w:pPr>
      <w:bookmarkStart w:id="158" w:name="_Ref421280913"/>
      <w:bookmarkStart w:id="159" w:name="_Toc430609203"/>
      <w:r>
        <w:t>Entire Agreement</w:t>
      </w:r>
      <w:bookmarkEnd w:id="158"/>
      <w:bookmarkEnd w:id="159"/>
    </w:p>
    <w:p w14:paraId="27539352" w14:textId="77777777" w:rsidR="00112B9B" w:rsidRPr="008B270E" w:rsidRDefault="00112B9B" w:rsidP="005516B9">
      <w:pPr>
        <w:ind w:left="0" w:firstLine="0"/>
        <w:rPr>
          <w:rFonts w:asciiTheme="majorHAnsi" w:hAnsiTheme="majorHAnsi"/>
        </w:rPr>
      </w:pPr>
      <w:r w:rsidRPr="008B270E">
        <w:rPr>
          <w:rFonts w:asciiTheme="majorHAnsi" w:hAnsiTheme="majorHAnsi"/>
        </w:rPr>
        <w:t xml:space="preserve">This Agreement and each Service Contract (as appropriate) constitutes the entire understanding between the Parties relating to the subject matter thereof and it shall supersede all prior negotiations, understandings or agreements with respect to such subject matter.  The Parties acknowledge that neither is relying on any statement, representation, warranty or understanding (whether negligently or innocently made) of any person, whether a Party to this Agreement, or to a Service Contract or not, other than is expressly set forth in this Agreement or the Service Contract (as appropriate).  Nothing in this Clause </w:t>
      </w:r>
      <w:r w:rsidR="008B270E">
        <w:rPr>
          <w:rFonts w:asciiTheme="majorHAnsi" w:hAnsiTheme="majorHAnsi"/>
        </w:rPr>
        <w:fldChar w:fldCharType="begin"/>
      </w:r>
      <w:r w:rsidR="008B270E">
        <w:rPr>
          <w:rFonts w:asciiTheme="majorHAnsi" w:hAnsiTheme="majorHAnsi"/>
        </w:rPr>
        <w:instrText xml:space="preserve"> REF _Ref421280913 \r \h </w:instrText>
      </w:r>
      <w:r w:rsidR="008B270E">
        <w:rPr>
          <w:rFonts w:asciiTheme="majorHAnsi" w:hAnsiTheme="majorHAnsi"/>
        </w:rPr>
      </w:r>
      <w:r w:rsidR="008B270E">
        <w:rPr>
          <w:rFonts w:asciiTheme="majorHAnsi" w:hAnsiTheme="majorHAnsi"/>
        </w:rPr>
        <w:fldChar w:fldCharType="separate"/>
      </w:r>
      <w:r w:rsidR="00021313">
        <w:rPr>
          <w:rFonts w:asciiTheme="majorHAnsi" w:hAnsiTheme="majorHAnsi"/>
        </w:rPr>
        <w:t>6.7</w:t>
      </w:r>
      <w:r w:rsidR="008B270E">
        <w:rPr>
          <w:rFonts w:asciiTheme="majorHAnsi" w:hAnsiTheme="majorHAnsi"/>
        </w:rPr>
        <w:fldChar w:fldCharType="end"/>
      </w:r>
      <w:r w:rsidRPr="008B270E">
        <w:rPr>
          <w:rFonts w:asciiTheme="majorHAnsi" w:hAnsiTheme="majorHAnsi"/>
        </w:rPr>
        <w:t xml:space="preserve"> shall, however, operate to limit or exclude any liability for fraudulent misrepresentation.</w:t>
      </w:r>
    </w:p>
    <w:p w14:paraId="4C47860F" w14:textId="77777777" w:rsidR="00112B9B" w:rsidRDefault="00112B9B" w:rsidP="005516B9">
      <w:pPr>
        <w:pStyle w:val="Ttulo2"/>
      </w:pPr>
      <w:bookmarkStart w:id="160" w:name="_Toc430609204"/>
      <w:r>
        <w:t xml:space="preserve">Provisions </w:t>
      </w:r>
      <w:proofErr w:type="gramStart"/>
      <w:r>
        <w:t>With</w:t>
      </w:r>
      <w:proofErr w:type="gramEnd"/>
      <w:r>
        <w:t xml:space="preserve"> Continuing Effect</w:t>
      </w:r>
      <w:bookmarkEnd w:id="160"/>
    </w:p>
    <w:p w14:paraId="6EEEBC0C" w14:textId="77777777" w:rsidR="00112B9B" w:rsidRDefault="00112B9B" w:rsidP="008E1A35">
      <w:pPr>
        <w:pStyle w:val="Ttulo3"/>
      </w:pPr>
      <w:r>
        <w:t>The following Clauses together with all other provisions of this Agreement and each Service Contract which are intended to have effect following any expiry or termination of this Agreement and each Service Contract, shall survive expiry or termination of this Agreement and each Service Contract to the extent permissible by law:</w:t>
      </w:r>
      <w:r w:rsidR="00A14C83">
        <w:br/>
      </w:r>
      <w:r>
        <w:t xml:space="preserve">Clause </w:t>
      </w:r>
      <w:r w:rsidR="008B270E">
        <w:fldChar w:fldCharType="begin"/>
      </w:r>
      <w:r w:rsidR="008B270E">
        <w:instrText xml:space="preserve"> REF _Ref421280943 \r \h </w:instrText>
      </w:r>
      <w:r w:rsidR="008B270E">
        <w:fldChar w:fldCharType="separate"/>
      </w:r>
      <w:r w:rsidR="00021313">
        <w:t>1.2</w:t>
      </w:r>
      <w:r w:rsidR="008B270E">
        <w:fldChar w:fldCharType="end"/>
      </w:r>
      <w:r>
        <w:t xml:space="preserve"> (Definitions and Interpretation); Clause </w:t>
      </w:r>
      <w:r w:rsidR="008B270E">
        <w:fldChar w:fldCharType="begin"/>
      </w:r>
      <w:r w:rsidR="008B270E">
        <w:instrText xml:space="preserve"> REF _Ref421281017 \r \h </w:instrText>
      </w:r>
      <w:r w:rsidR="008B270E">
        <w:fldChar w:fldCharType="separate"/>
      </w:r>
      <w:r w:rsidR="00021313">
        <w:t>2.1.7.1</w:t>
      </w:r>
      <w:r w:rsidR="008B270E">
        <w:fldChar w:fldCharType="end"/>
      </w:r>
      <w:r w:rsidR="008B270E">
        <w:t>(ii)</w:t>
      </w:r>
      <w:r>
        <w:t xml:space="preserve"> (PI Insurance Requirements); Clause </w:t>
      </w:r>
      <w:r w:rsidR="008B270E">
        <w:fldChar w:fldCharType="begin"/>
      </w:r>
      <w:r w:rsidR="008B270E">
        <w:instrText xml:space="preserve"> REF _Ref421281041 \r \h </w:instrText>
      </w:r>
      <w:r w:rsidR="008B270E">
        <w:fldChar w:fldCharType="separate"/>
      </w:r>
      <w:r w:rsidR="00021313">
        <w:t>2.6</w:t>
      </w:r>
      <w:r w:rsidR="008B270E">
        <w:fldChar w:fldCharType="end"/>
      </w:r>
      <w:r>
        <w:t xml:space="preserve"> (Process for Resolving Disputes); Clause </w:t>
      </w:r>
      <w:r w:rsidR="008B270E">
        <w:fldChar w:fldCharType="begin"/>
      </w:r>
      <w:r w:rsidR="008B270E">
        <w:instrText xml:space="preserve"> REF _Ref421281059 \r \h </w:instrText>
      </w:r>
      <w:r w:rsidR="008B270E">
        <w:fldChar w:fldCharType="separate"/>
      </w:r>
      <w:r w:rsidR="00021313">
        <w:t>2.7</w:t>
      </w:r>
      <w:r w:rsidR="008B270E">
        <w:fldChar w:fldCharType="end"/>
      </w:r>
      <w:r>
        <w:t xml:space="preserve"> (Confidentiality); Clause </w:t>
      </w:r>
      <w:r w:rsidR="008B270E">
        <w:fldChar w:fldCharType="begin"/>
      </w:r>
      <w:r w:rsidR="008B270E">
        <w:instrText xml:space="preserve"> REF _Ref421281076 \r \h </w:instrText>
      </w:r>
      <w:r w:rsidR="008B270E">
        <w:fldChar w:fldCharType="separate"/>
      </w:r>
      <w:r w:rsidR="00021313">
        <w:t>3</w:t>
      </w:r>
      <w:r w:rsidR="008B270E">
        <w:fldChar w:fldCharType="end"/>
      </w:r>
      <w:r>
        <w:t xml:space="preserve"> (Assets and Intellectual Property Rights); Clause </w:t>
      </w:r>
      <w:r w:rsidR="008B270E">
        <w:fldChar w:fldCharType="begin"/>
      </w:r>
      <w:r w:rsidR="008B270E">
        <w:instrText xml:space="preserve"> REF _Ref421281101 \r \h </w:instrText>
      </w:r>
      <w:r w:rsidR="008B270E">
        <w:fldChar w:fldCharType="separate"/>
      </w:r>
      <w:r w:rsidR="00021313">
        <w:t>5.1</w:t>
      </w:r>
      <w:r w:rsidR="008B270E">
        <w:fldChar w:fldCharType="end"/>
      </w:r>
      <w:r>
        <w:t xml:space="preserve"> (Audit); Clause </w:t>
      </w:r>
      <w:r w:rsidR="008B270E">
        <w:fldChar w:fldCharType="begin"/>
      </w:r>
      <w:r w:rsidR="008B270E">
        <w:instrText xml:space="preserve"> REF _Ref421281128 \r \h </w:instrText>
      </w:r>
      <w:r w:rsidR="008B270E">
        <w:fldChar w:fldCharType="separate"/>
      </w:r>
      <w:r w:rsidR="00021313">
        <w:t>5.6</w:t>
      </w:r>
      <w:r w:rsidR="008B270E">
        <w:fldChar w:fldCharType="end"/>
      </w:r>
      <w:r>
        <w:t xml:space="preserve"> (Consequences of Termination</w:t>
      </w:r>
      <w:r w:rsidR="00CA1ED6">
        <w:t xml:space="preserve">); Clause </w:t>
      </w:r>
      <w:r w:rsidR="00CA1ED6">
        <w:fldChar w:fldCharType="begin"/>
      </w:r>
      <w:r w:rsidR="00CA1ED6">
        <w:instrText xml:space="preserve"> REF _Ref421288838 \r \h </w:instrText>
      </w:r>
      <w:r w:rsidR="00CA1ED6">
        <w:fldChar w:fldCharType="separate"/>
      </w:r>
      <w:r w:rsidR="00021313">
        <w:t>5.6.4.1</w:t>
      </w:r>
      <w:r w:rsidR="00CA1ED6">
        <w:fldChar w:fldCharType="end"/>
      </w:r>
      <w:r>
        <w:t xml:space="preserve"> (Contractor’s Obligations on Termination); Clause </w:t>
      </w:r>
      <w:r w:rsidR="00CA1ED6">
        <w:fldChar w:fldCharType="begin"/>
      </w:r>
      <w:r w:rsidR="00CA1ED6">
        <w:instrText xml:space="preserve"> REF _Ref421288862 \r \h </w:instrText>
      </w:r>
      <w:r w:rsidR="00CA1ED6">
        <w:fldChar w:fldCharType="separate"/>
      </w:r>
      <w:r w:rsidR="00021313">
        <w:t>5.8</w:t>
      </w:r>
      <w:r w:rsidR="00CA1ED6">
        <w:fldChar w:fldCharType="end"/>
      </w:r>
      <w:r>
        <w:t xml:space="preserve"> (Indemnities); Clause </w:t>
      </w:r>
      <w:r w:rsidR="00CA1ED6">
        <w:fldChar w:fldCharType="begin"/>
      </w:r>
      <w:r w:rsidR="00CA1ED6">
        <w:instrText xml:space="preserve"> REF _Ref421288910 \r \h </w:instrText>
      </w:r>
      <w:r w:rsidR="00CA1ED6">
        <w:fldChar w:fldCharType="separate"/>
      </w:r>
      <w:r w:rsidR="00021313">
        <w:t>5.9</w:t>
      </w:r>
      <w:r w:rsidR="00CA1ED6">
        <w:fldChar w:fldCharType="end"/>
      </w:r>
      <w:r>
        <w:t xml:space="preserve"> (Limits of Liability); and Clause </w:t>
      </w:r>
      <w:r w:rsidR="00CA1ED6">
        <w:fldChar w:fldCharType="begin"/>
      </w:r>
      <w:r w:rsidR="00CA1ED6">
        <w:instrText xml:space="preserve"> REF _Ref421288964 \r \h </w:instrText>
      </w:r>
      <w:r w:rsidR="00CA1ED6">
        <w:fldChar w:fldCharType="separate"/>
      </w:r>
      <w:r w:rsidR="00021313">
        <w:t>6</w:t>
      </w:r>
      <w:r w:rsidR="00CA1ED6">
        <w:fldChar w:fldCharType="end"/>
      </w:r>
      <w:r>
        <w:t xml:space="preserve"> (Miscellaneous).</w:t>
      </w:r>
    </w:p>
    <w:p w14:paraId="57B106F4" w14:textId="77777777" w:rsidR="00112B9B" w:rsidRDefault="00112B9B" w:rsidP="005516B9">
      <w:pPr>
        <w:pStyle w:val="Ttulo2"/>
      </w:pPr>
      <w:bookmarkStart w:id="161" w:name="_Ref421271317"/>
      <w:bookmarkStart w:id="162" w:name="_Ref421271378"/>
      <w:bookmarkStart w:id="163" w:name="_Toc430609205"/>
      <w:r>
        <w:t>Governing Law and Arbitration</w:t>
      </w:r>
      <w:bookmarkEnd w:id="161"/>
      <w:bookmarkEnd w:id="162"/>
      <w:bookmarkEnd w:id="163"/>
    </w:p>
    <w:p w14:paraId="3D649C60" w14:textId="77777777" w:rsidR="00112B9B" w:rsidRDefault="00112B9B" w:rsidP="008E1A35">
      <w:pPr>
        <w:pStyle w:val="Ttulo3"/>
      </w:pPr>
      <w:r>
        <w:t xml:space="preserve">Unless otherwise agreed in writing, the laws of England shall govern the validity, construction and performance of this Agreement and each Service Contract.  </w:t>
      </w:r>
    </w:p>
    <w:p w14:paraId="57CFF1A1" w14:textId="77777777" w:rsidR="00112B9B" w:rsidRDefault="00112B9B" w:rsidP="008E1A35">
      <w:pPr>
        <w:pStyle w:val="Ttulo3"/>
      </w:pPr>
      <w:bookmarkStart w:id="164" w:name="_Ref421273271"/>
      <w:r>
        <w:t xml:space="preserve">In the event of a dispute arising in connection with this Agreement and/or a Service Contract, the Parties shall comply with Clause </w:t>
      </w:r>
      <w:r w:rsidR="00CA1ED6">
        <w:fldChar w:fldCharType="begin"/>
      </w:r>
      <w:r w:rsidR="00CA1ED6">
        <w:instrText xml:space="preserve"> REF _Ref421288991 \r \h </w:instrText>
      </w:r>
      <w:r w:rsidR="00CA1ED6">
        <w:fldChar w:fldCharType="separate"/>
      </w:r>
      <w:r w:rsidR="00021313">
        <w:t>2.6</w:t>
      </w:r>
      <w:r w:rsidR="00CA1ED6">
        <w:fldChar w:fldCharType="end"/>
      </w:r>
      <w:r>
        <w:t xml:space="preserve"> (Process for Resolving Disputes) if any dispute cannot be so settled, it shall be finally settled under the Rules of Conciliation and Arbitration of the International Chamber of Commerce by three (3) arbitrators one each to be appointed by the Parties and the third to be appointed in accordance with the said rules sitting in London, England.  The proceedings shall be in the English language and for the avoidance of doubt this arbitration agreement shall also be governed by the laws of England. In accordance with Clauses 45 and 69 of the Arbitration Act 1996, the right of appeal by either Party to the English Courts on a question of law arising in the course of any </w:t>
      </w:r>
      <w:r>
        <w:lastRenderedPageBreak/>
        <w:t>arbitral proceedings or out of an award made in any arbitral proceedings is hereby agreed to be excluded.</w:t>
      </w:r>
      <w:bookmarkEnd w:id="164"/>
    </w:p>
    <w:p w14:paraId="5F7596C3" w14:textId="77777777" w:rsidR="00EA44FD" w:rsidRDefault="00EA44FD" w:rsidP="00A14C83">
      <w:pPr>
        <w:pStyle w:val="FFWSchedule"/>
        <w:numPr>
          <w:ilvl w:val="0"/>
          <w:numId w:val="7"/>
        </w:numPr>
        <w:rPr>
          <w:rFonts w:asciiTheme="minorHAnsi" w:hAnsiTheme="minorHAnsi"/>
          <w:sz w:val="22"/>
        </w:rPr>
      </w:pPr>
      <w:bookmarkStart w:id="165" w:name="_Toc414021896"/>
      <w:bookmarkStart w:id="166" w:name="_Toc415504425"/>
      <w:bookmarkStart w:id="167" w:name="_Ref421271168"/>
      <w:bookmarkStart w:id="168" w:name="_Ref421271289"/>
      <w:bookmarkStart w:id="169" w:name="_Ref421272746"/>
      <w:bookmarkStart w:id="170" w:name="_Toc430609206"/>
      <w:r w:rsidRPr="002861B6">
        <w:rPr>
          <w:rFonts w:asciiTheme="minorHAnsi" w:hAnsiTheme="minorHAnsi"/>
          <w:sz w:val="22"/>
        </w:rPr>
        <w:lastRenderedPageBreak/>
        <w:t>- ECMWF’s Specification for Framework Agreement</w:t>
      </w:r>
      <w:bookmarkEnd w:id="165"/>
      <w:bookmarkEnd w:id="166"/>
      <w:bookmarkEnd w:id="167"/>
      <w:bookmarkEnd w:id="168"/>
      <w:bookmarkEnd w:id="169"/>
      <w:bookmarkEnd w:id="170"/>
    </w:p>
    <w:p w14:paraId="5EEAC443" w14:textId="77777777" w:rsidR="00C053AE" w:rsidRDefault="00C053AE" w:rsidP="00C053AE">
      <w:pPr>
        <w:rPr>
          <w:lang w:eastAsia="en-GB"/>
        </w:rPr>
      </w:pPr>
    </w:p>
    <w:p w14:paraId="704C8B76" w14:textId="77777777" w:rsidR="00C053AE" w:rsidRDefault="00C053AE" w:rsidP="00C053AE">
      <w:r>
        <w:t>Dear MACC-III partner,</w:t>
      </w:r>
    </w:p>
    <w:p w14:paraId="438F2D78" w14:textId="77777777" w:rsidR="00C053AE" w:rsidRDefault="00C053AE" w:rsidP="00C053AE">
      <w:pPr>
        <w:ind w:left="0" w:firstLine="0"/>
      </w:pPr>
      <w:r>
        <w:t>In order to facilitate the transition to the operational phase of the Copernicus Atmosphere Monitoring Service (CAMS) and in parallel with the currently on-going competitive procurements, the European Centre for Medium-Range Weather Forecasts (ECMWF) has secured an agreement with the European Commission (DG-GROW) to enter into short directly-negotiated contracts with some of the current MACC-III partners in order to ensure a continuity of service to the users.</w:t>
      </w:r>
    </w:p>
    <w:p w14:paraId="66D03B52" w14:textId="77777777" w:rsidR="00C053AE" w:rsidRDefault="00C053AE" w:rsidP="00C053AE">
      <w:pPr>
        <w:ind w:left="0" w:firstLine="0"/>
      </w:pPr>
      <w:r>
        <w:t>Although the funding arrangements and associated conditions under the Copernicus programme are entirely different from those applicable under MACC-III’s H2020 scheme, ECMWF has decided to negotiate with partners already working with it under the extension of MACC-III for the period 01/04/2015 to 30/06/2015. This will take the form of a contract to deliver exactly the same services and activities as delivered under the H2020 grant extension period and within the same overall budget envelope. These contracts, which will have terms compatible with ECMWF’s Copernicus Delegation Agreement, will be for a duration of 3 months and have an option to extend (under the same terms and conditions), which can be activated by ECMWF depending upon progress on the implementation of the competitive CAMS contracts.</w:t>
      </w:r>
    </w:p>
    <w:p w14:paraId="5D8093C0" w14:textId="211807CF" w:rsidR="00C053AE" w:rsidRDefault="00C053AE" w:rsidP="00C053AE">
      <w:r w:rsidRPr="00C053AE">
        <w:rPr>
          <w:highlight w:val="green"/>
        </w:rPr>
        <w:t>Additional text to be added by ECMWF</w:t>
      </w:r>
    </w:p>
    <w:p w14:paraId="28B11A39" w14:textId="77777777" w:rsidR="00C053AE" w:rsidRDefault="00C053AE" w:rsidP="00C053AE">
      <w:pPr>
        <w:ind w:left="0" w:firstLine="0"/>
      </w:pPr>
      <w:r>
        <w:t>ECMWF expects to send partners shortly the Terms &amp; Conditions for these directly negotiated contracts. In the meantime, we ask you  to prepare a short annex describing with more details the services and activities briefly recalled above and indicating the price requested for these (up to the maximum amount indicated above). A document of no more than two pages is expected and it will be essential to demonstrate the cost effectiveness of this directly negotiated contract. In this respect we expect each partner to explain how their bid will deliver value for money services within the overall budgetary envelope and where savings can be demonstrated either through a reduction in costs or enhanced service delivery. When we send you the Terms and Conditions, we will ask you to return your short proposal (description and price) with your agreement to the Terms and Conditions.</w:t>
      </w:r>
    </w:p>
    <w:p w14:paraId="2D47BEA5" w14:textId="77777777" w:rsidR="00C053AE" w:rsidRDefault="00C053AE" w:rsidP="00C053AE">
      <w:r>
        <w:t>Regards,</w:t>
      </w:r>
    </w:p>
    <w:p w14:paraId="346993CA" w14:textId="77777777" w:rsidR="00C053AE" w:rsidRDefault="00C053AE" w:rsidP="00C053AE">
      <w:pPr>
        <w:spacing w:after="0" w:line="240" w:lineRule="auto"/>
      </w:pPr>
      <w:r>
        <w:t xml:space="preserve">Vincent-Henri </w:t>
      </w:r>
      <w:proofErr w:type="spellStart"/>
      <w:r>
        <w:t>Peuch</w:t>
      </w:r>
      <w:proofErr w:type="spellEnd"/>
    </w:p>
    <w:p w14:paraId="515769AC" w14:textId="77777777" w:rsidR="00C053AE" w:rsidRDefault="00C053AE" w:rsidP="00C053AE">
      <w:pPr>
        <w:spacing w:after="0" w:line="240" w:lineRule="auto"/>
      </w:pPr>
      <w:r>
        <w:t>Head of the Copernicus Atmosphere Monitoring Service</w:t>
      </w:r>
    </w:p>
    <w:p w14:paraId="217DDBA7" w14:textId="77777777" w:rsidR="00C053AE" w:rsidRDefault="00C053AE" w:rsidP="00C053AE">
      <w:pPr>
        <w:spacing w:after="0" w:line="240" w:lineRule="auto"/>
      </w:pPr>
      <w:r>
        <w:t>MACC-III co-ordinator</w:t>
      </w:r>
    </w:p>
    <w:p w14:paraId="6F782C68" w14:textId="77777777" w:rsidR="00C053AE" w:rsidRPr="00C053AE" w:rsidRDefault="00C053AE" w:rsidP="00C053AE">
      <w:pPr>
        <w:rPr>
          <w:lang w:eastAsia="en-GB"/>
        </w:rPr>
      </w:pPr>
    </w:p>
    <w:p w14:paraId="78B11F72" w14:textId="427D167E" w:rsidR="00C053AE" w:rsidRPr="002861B6" w:rsidRDefault="00EA44FD" w:rsidP="00EA44FD">
      <w:pPr>
        <w:pStyle w:val="FFWBody2"/>
        <w:rPr>
          <w:rFonts w:asciiTheme="minorHAnsi" w:hAnsiTheme="minorHAnsi" w:cs="Calibri"/>
          <w:color w:val="445784"/>
          <w:sz w:val="22"/>
        </w:rPr>
      </w:pPr>
      <w:r w:rsidRPr="002861B6">
        <w:rPr>
          <w:rFonts w:asciiTheme="minorHAnsi" w:hAnsiTheme="minorHAnsi"/>
          <w:sz w:val="22"/>
        </w:rPr>
        <w:br w:type="page"/>
      </w:r>
    </w:p>
    <w:p w14:paraId="665A074D" w14:textId="271AAA31" w:rsidR="00EA44FD" w:rsidRPr="002861B6" w:rsidRDefault="00EA44FD" w:rsidP="00EA44FD">
      <w:pPr>
        <w:pStyle w:val="FFWSchedule"/>
        <w:rPr>
          <w:rFonts w:asciiTheme="minorHAnsi" w:hAnsiTheme="minorHAnsi"/>
          <w:sz w:val="22"/>
        </w:rPr>
      </w:pPr>
      <w:r w:rsidRPr="002861B6">
        <w:rPr>
          <w:rFonts w:asciiTheme="minorHAnsi" w:hAnsiTheme="minorHAnsi"/>
          <w:sz w:val="22"/>
        </w:rPr>
        <w:lastRenderedPageBreak/>
        <w:t xml:space="preserve"> </w:t>
      </w:r>
      <w:bookmarkStart w:id="171" w:name="_Toc414021897"/>
      <w:bookmarkStart w:id="172" w:name="_Toc415504426"/>
      <w:bookmarkStart w:id="173" w:name="_Ref421270768"/>
      <w:bookmarkStart w:id="174" w:name="_Ref421271109"/>
      <w:bookmarkStart w:id="175" w:name="_Ref421271182"/>
      <w:bookmarkStart w:id="176" w:name="_Ref421271528"/>
      <w:bookmarkStart w:id="177" w:name="_Ref421271971"/>
      <w:bookmarkStart w:id="178" w:name="_Ref421271990"/>
      <w:bookmarkStart w:id="179" w:name="_Ref421272007"/>
      <w:bookmarkStart w:id="180" w:name="_Ref421272028"/>
      <w:bookmarkStart w:id="181" w:name="_Ref421272109"/>
      <w:bookmarkStart w:id="182" w:name="_Ref421272185"/>
      <w:bookmarkStart w:id="183" w:name="_Ref421272854"/>
      <w:bookmarkStart w:id="184" w:name="_Ref421273001"/>
      <w:bookmarkStart w:id="185" w:name="_Ref421278042"/>
      <w:bookmarkStart w:id="186" w:name="_Toc430609207"/>
      <w:r w:rsidR="00DA446B">
        <w:rPr>
          <w:rFonts w:asciiTheme="minorHAnsi" w:hAnsiTheme="minorHAnsi"/>
          <w:sz w:val="22"/>
        </w:rPr>
        <w:t>Annex</w:t>
      </w:r>
      <w:r w:rsidRPr="002861B6">
        <w:rPr>
          <w:rFonts w:asciiTheme="minorHAnsi" w:hAnsiTheme="minorHAnsi"/>
          <w:sz w:val="22"/>
        </w:rPr>
        <w:t xml:space="preserve">- Contractor’s </w:t>
      </w:r>
      <w:r w:rsidR="004D4299">
        <w:rPr>
          <w:rFonts w:asciiTheme="minorHAnsi" w:hAnsiTheme="minorHAnsi"/>
          <w:sz w:val="22"/>
        </w:rPr>
        <w:t>Proposal</w:t>
      </w:r>
      <w:r w:rsidRPr="002861B6">
        <w:rPr>
          <w:rFonts w:asciiTheme="minorHAnsi" w:hAnsiTheme="minorHAnsi"/>
          <w:sz w:val="22"/>
        </w:rPr>
        <w:t xml:space="preserve"> for Framework Agreement</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26D70A03" w14:textId="77777777" w:rsidR="00EA44FD" w:rsidRPr="002861B6" w:rsidRDefault="00EA44FD" w:rsidP="00EA44FD">
      <w:pPr>
        <w:pStyle w:val="FFWBody2"/>
        <w:rPr>
          <w:rFonts w:asciiTheme="minorHAnsi" w:hAnsiTheme="minorHAnsi" w:cs="Calibri"/>
          <w:color w:val="445784"/>
          <w:sz w:val="22"/>
        </w:rPr>
      </w:pPr>
      <w:r w:rsidRPr="002861B6">
        <w:rPr>
          <w:rFonts w:asciiTheme="minorHAnsi" w:hAnsiTheme="minorHAnsi"/>
          <w:sz w:val="22"/>
        </w:rPr>
        <w:br w:type="page"/>
      </w:r>
    </w:p>
    <w:p w14:paraId="22A7E44B" w14:textId="77777777" w:rsidR="00EA44FD" w:rsidRPr="002861B6" w:rsidRDefault="00EA44FD" w:rsidP="00EA44FD">
      <w:pPr>
        <w:pStyle w:val="FFWSchedule"/>
        <w:rPr>
          <w:rFonts w:asciiTheme="minorHAnsi" w:hAnsiTheme="minorHAnsi"/>
          <w:sz w:val="22"/>
        </w:rPr>
      </w:pPr>
      <w:r w:rsidRPr="002861B6">
        <w:rPr>
          <w:rFonts w:asciiTheme="minorHAnsi" w:hAnsiTheme="minorHAnsi"/>
          <w:sz w:val="22"/>
        </w:rPr>
        <w:lastRenderedPageBreak/>
        <w:t xml:space="preserve"> </w:t>
      </w:r>
      <w:bookmarkStart w:id="187" w:name="_Toc414021898"/>
      <w:bookmarkStart w:id="188" w:name="_Toc415504427"/>
      <w:bookmarkStart w:id="189" w:name="_Ref421271140"/>
      <w:bookmarkStart w:id="190" w:name="_Ref421271819"/>
      <w:bookmarkStart w:id="191" w:name="_Ref421271891"/>
      <w:bookmarkStart w:id="192" w:name="_Toc430609208"/>
      <w:r w:rsidRPr="002861B6">
        <w:rPr>
          <w:rFonts w:asciiTheme="minorHAnsi" w:hAnsiTheme="minorHAnsi"/>
          <w:sz w:val="22"/>
        </w:rPr>
        <w:t>- Model of Service Contract</w:t>
      </w:r>
      <w:bookmarkEnd w:id="187"/>
      <w:bookmarkEnd w:id="188"/>
      <w:bookmarkEnd w:id="189"/>
      <w:bookmarkEnd w:id="190"/>
      <w:bookmarkEnd w:id="191"/>
      <w:bookmarkEnd w:id="192"/>
    </w:p>
    <w:p w14:paraId="1DEDC480" w14:textId="3F1F07E0" w:rsidR="00EA44FD" w:rsidRPr="002861B6" w:rsidRDefault="00EA44FD" w:rsidP="00EA44FD">
      <w:pPr>
        <w:pStyle w:val="FFWBody1"/>
        <w:jc w:val="center"/>
        <w:rPr>
          <w:rFonts w:asciiTheme="minorHAnsi" w:hAnsiTheme="minorHAnsi"/>
          <w:b/>
          <w:bCs/>
          <w:sz w:val="22"/>
        </w:rPr>
      </w:pPr>
      <w:r w:rsidRPr="002861B6">
        <w:rPr>
          <w:rFonts w:asciiTheme="minorHAnsi" w:hAnsiTheme="minorHAnsi"/>
          <w:b/>
          <w:bCs/>
          <w:sz w:val="22"/>
        </w:rPr>
        <w:t xml:space="preserve">SERVICE CONTRACT No </w:t>
      </w:r>
      <w:r w:rsidR="00C053AE">
        <w:rPr>
          <w:rFonts w:asciiTheme="minorHAnsi" w:hAnsiTheme="minorHAnsi"/>
          <w:b/>
          <w:bCs/>
          <w:sz w:val="22"/>
        </w:rPr>
        <w:t>MSX-6.01</w:t>
      </w:r>
      <w:r w:rsidRPr="002861B6">
        <w:rPr>
          <w:rFonts w:asciiTheme="minorHAnsi" w:hAnsiTheme="minorHAnsi"/>
          <w:b/>
          <w:bCs/>
          <w:sz w:val="22"/>
        </w:rPr>
        <w:br/>
      </w:r>
      <w:r w:rsidRPr="002861B6">
        <w:rPr>
          <w:rFonts w:asciiTheme="minorHAnsi" w:hAnsiTheme="minorHAnsi"/>
          <w:sz w:val="22"/>
        </w:rPr>
        <w:t xml:space="preserve">implementing Framework Agreement No </w:t>
      </w:r>
      <w:r w:rsidR="00C053AE">
        <w:rPr>
          <w:rFonts w:asciiTheme="minorHAnsi" w:hAnsiTheme="minorHAnsi"/>
          <w:b/>
          <w:bCs/>
          <w:sz w:val="22"/>
        </w:rPr>
        <w:t>MSX-6</w:t>
      </w:r>
    </w:p>
    <w:p w14:paraId="45981F44" w14:textId="23E89DD5" w:rsidR="00EA44FD" w:rsidRPr="002861B6" w:rsidRDefault="00EA44FD" w:rsidP="00EA44FD">
      <w:pPr>
        <w:pStyle w:val="FFWBody1"/>
        <w:jc w:val="left"/>
        <w:rPr>
          <w:rFonts w:asciiTheme="minorHAnsi" w:hAnsiTheme="minorHAnsi"/>
          <w:sz w:val="22"/>
        </w:rPr>
      </w:pPr>
      <w:r w:rsidRPr="002861B6">
        <w:rPr>
          <w:rFonts w:asciiTheme="minorHAnsi" w:hAnsiTheme="minorHAnsi"/>
          <w:b/>
          <w:bCs/>
          <w:sz w:val="22"/>
        </w:rPr>
        <w:t xml:space="preserve">This Service Contract is made on </w:t>
      </w:r>
      <w:r w:rsidR="00C053AE">
        <w:rPr>
          <w:rFonts w:asciiTheme="minorHAnsi" w:hAnsiTheme="minorHAnsi"/>
          <w:b/>
          <w:bCs/>
          <w:sz w:val="22"/>
        </w:rPr>
        <w:t>18 September 2015</w:t>
      </w:r>
    </w:p>
    <w:p w14:paraId="77F45974" w14:textId="77777777" w:rsidR="00EA44FD" w:rsidRPr="002861B6" w:rsidRDefault="00EA44FD" w:rsidP="00A14C83">
      <w:pPr>
        <w:pStyle w:val="FFWParties"/>
        <w:numPr>
          <w:ilvl w:val="0"/>
          <w:numId w:val="8"/>
        </w:numPr>
        <w:rPr>
          <w:rFonts w:asciiTheme="minorHAnsi" w:hAnsiTheme="minorHAnsi"/>
          <w:sz w:val="22"/>
        </w:rPr>
      </w:pPr>
      <w:r w:rsidRPr="002861B6">
        <w:rPr>
          <w:rFonts w:asciiTheme="minorHAnsi" w:hAnsiTheme="minorHAnsi"/>
          <w:sz w:val="22"/>
        </w:rPr>
        <w:t xml:space="preserve">The European Centre for Medium-Range Weather Forecasts, an inter-governmental organisation, governed by its Convention and associated Protocol on Privileges and Immunities, based at </w:t>
      </w:r>
      <w:proofErr w:type="spellStart"/>
      <w:r w:rsidRPr="002861B6">
        <w:rPr>
          <w:rFonts w:asciiTheme="minorHAnsi" w:hAnsiTheme="minorHAnsi"/>
          <w:sz w:val="22"/>
        </w:rPr>
        <w:t>Shinfield</w:t>
      </w:r>
      <w:proofErr w:type="spellEnd"/>
      <w:r w:rsidRPr="002861B6">
        <w:rPr>
          <w:rFonts w:asciiTheme="minorHAnsi" w:hAnsiTheme="minorHAnsi"/>
          <w:sz w:val="22"/>
        </w:rPr>
        <w:t xml:space="preserve"> Park, Reading, RG2 9AX, United Kingdom (“</w:t>
      </w:r>
      <w:r w:rsidRPr="002861B6">
        <w:rPr>
          <w:rFonts w:asciiTheme="minorHAnsi" w:hAnsiTheme="minorHAnsi"/>
          <w:b/>
          <w:sz w:val="22"/>
        </w:rPr>
        <w:t>ECMWF</w:t>
      </w:r>
      <w:r w:rsidRPr="002861B6">
        <w:rPr>
          <w:rFonts w:asciiTheme="minorHAnsi" w:hAnsiTheme="minorHAnsi"/>
          <w:sz w:val="22"/>
        </w:rPr>
        <w:t>”); and</w:t>
      </w:r>
    </w:p>
    <w:p w14:paraId="7418AA9A" w14:textId="751F2ADE" w:rsidR="00EA44FD" w:rsidRPr="002861B6" w:rsidRDefault="009951B7" w:rsidP="00EA44FD">
      <w:pPr>
        <w:pStyle w:val="FFWParties"/>
        <w:rPr>
          <w:rFonts w:asciiTheme="minorHAnsi" w:hAnsiTheme="minorHAnsi"/>
          <w:sz w:val="22"/>
        </w:rPr>
      </w:pPr>
      <w:r>
        <w:rPr>
          <w:rFonts w:asciiTheme="minorHAnsi" w:hAnsiTheme="minorHAnsi"/>
          <w:sz w:val="22"/>
        </w:rPr>
        <w:t xml:space="preserve">Barcelona Supercomputing </w:t>
      </w:r>
      <w:proofErr w:type="spellStart"/>
      <w:r>
        <w:rPr>
          <w:rFonts w:asciiTheme="minorHAnsi" w:hAnsiTheme="minorHAnsi"/>
          <w:sz w:val="22"/>
        </w:rPr>
        <w:t>Center</w:t>
      </w:r>
      <w:proofErr w:type="spellEnd"/>
      <w:r>
        <w:rPr>
          <w:rFonts w:asciiTheme="minorHAnsi" w:hAnsiTheme="minorHAnsi"/>
          <w:sz w:val="22"/>
        </w:rPr>
        <w:t xml:space="preserve"> (BSC), 29</w:t>
      </w:r>
      <w:r w:rsidRPr="009951B7">
        <w:rPr>
          <w:rFonts w:asciiTheme="minorHAnsi" w:hAnsiTheme="minorHAnsi"/>
          <w:sz w:val="22"/>
          <w:vertAlign w:val="superscript"/>
        </w:rPr>
        <w:t>th</w:t>
      </w:r>
      <w:r>
        <w:rPr>
          <w:rFonts w:asciiTheme="minorHAnsi" w:hAnsiTheme="minorHAnsi"/>
          <w:sz w:val="22"/>
        </w:rPr>
        <w:t xml:space="preserve"> Jordi Girona Street, 08034, Barcelona (Spain)</w:t>
      </w:r>
      <w:r w:rsidR="00EA44FD" w:rsidRPr="002861B6">
        <w:rPr>
          <w:rFonts w:asciiTheme="minorHAnsi" w:hAnsiTheme="minorHAnsi"/>
          <w:sz w:val="22"/>
        </w:rPr>
        <w:t xml:space="preserve"> the (“</w:t>
      </w:r>
      <w:r>
        <w:rPr>
          <w:rFonts w:asciiTheme="minorHAnsi" w:hAnsiTheme="minorHAnsi"/>
          <w:b/>
          <w:sz w:val="22"/>
        </w:rPr>
        <w:t>BSC</w:t>
      </w:r>
      <w:r w:rsidR="00EA44FD" w:rsidRPr="002861B6">
        <w:rPr>
          <w:rFonts w:asciiTheme="minorHAnsi" w:hAnsiTheme="minorHAnsi"/>
          <w:sz w:val="22"/>
        </w:rPr>
        <w:t xml:space="preserve">”) </w:t>
      </w:r>
    </w:p>
    <w:p w14:paraId="7155D2B3" w14:textId="3CE32956" w:rsidR="00EA44FD" w:rsidRPr="002861B6" w:rsidRDefault="00EA44FD" w:rsidP="00EA44FD">
      <w:pPr>
        <w:pStyle w:val="FFWParties"/>
        <w:numPr>
          <w:ilvl w:val="0"/>
          <w:numId w:val="0"/>
        </w:numPr>
        <w:ind w:left="794"/>
        <w:rPr>
          <w:rFonts w:asciiTheme="minorHAnsi" w:hAnsiTheme="minorHAnsi"/>
          <w:sz w:val="22"/>
        </w:rPr>
      </w:pPr>
      <w:r w:rsidRPr="002861B6">
        <w:rPr>
          <w:rFonts w:asciiTheme="minorHAnsi" w:hAnsiTheme="minorHAnsi"/>
          <w:sz w:val="22"/>
        </w:rPr>
        <w:t xml:space="preserve">In the terms of this Service Contract, ECMWF and the </w:t>
      </w:r>
      <w:r w:rsidR="009951B7">
        <w:rPr>
          <w:rFonts w:asciiTheme="minorHAnsi" w:hAnsiTheme="minorHAnsi"/>
          <w:sz w:val="22"/>
        </w:rPr>
        <w:t>BSC</w:t>
      </w:r>
      <w:r w:rsidRPr="002861B6">
        <w:rPr>
          <w:rFonts w:asciiTheme="minorHAnsi" w:hAnsiTheme="minorHAnsi"/>
          <w:sz w:val="22"/>
        </w:rPr>
        <w:t xml:space="preserve"> may each be referred to as a "</w:t>
      </w:r>
      <w:r w:rsidRPr="002861B6">
        <w:rPr>
          <w:rFonts w:asciiTheme="minorHAnsi" w:hAnsiTheme="minorHAnsi"/>
          <w:b/>
          <w:sz w:val="22"/>
        </w:rPr>
        <w:t>Party</w:t>
      </w:r>
      <w:r w:rsidRPr="002861B6">
        <w:rPr>
          <w:rFonts w:asciiTheme="minorHAnsi" w:hAnsiTheme="minorHAnsi"/>
          <w:sz w:val="22"/>
        </w:rPr>
        <w:t>" or, collectively as "</w:t>
      </w:r>
      <w:r w:rsidRPr="002861B6">
        <w:rPr>
          <w:rFonts w:asciiTheme="minorHAnsi" w:hAnsiTheme="minorHAnsi"/>
          <w:b/>
          <w:sz w:val="22"/>
        </w:rPr>
        <w:t>Parties</w:t>
      </w:r>
      <w:r w:rsidRPr="002861B6">
        <w:rPr>
          <w:rFonts w:asciiTheme="minorHAnsi" w:hAnsiTheme="minorHAnsi"/>
          <w:sz w:val="22"/>
        </w:rPr>
        <w:t xml:space="preserve">". </w:t>
      </w:r>
    </w:p>
    <w:p w14:paraId="04810781" w14:textId="77777777" w:rsidR="00EA44FD" w:rsidRPr="002861B6" w:rsidRDefault="00EA44FD" w:rsidP="00EA44FD">
      <w:pPr>
        <w:pStyle w:val="FFWBody1"/>
        <w:rPr>
          <w:rFonts w:asciiTheme="minorHAnsi" w:hAnsiTheme="minorHAnsi"/>
          <w:sz w:val="22"/>
        </w:rPr>
      </w:pPr>
      <w:r w:rsidRPr="002861B6">
        <w:rPr>
          <w:rFonts w:asciiTheme="minorHAnsi" w:hAnsiTheme="minorHAnsi"/>
          <w:sz w:val="22"/>
        </w:rPr>
        <w:t>By the application of an authorised signature, the Parties each show their intention and willingness to be bound by the terms of this Service Contract, with effect from the date shown above.</w:t>
      </w:r>
    </w:p>
    <w:p w14:paraId="650997AF" w14:textId="77777777" w:rsidR="00EA44FD" w:rsidRPr="002861B6" w:rsidRDefault="00EA44FD" w:rsidP="00EA44FD">
      <w:pPr>
        <w:pStyle w:val="FFWBody1"/>
        <w:rPr>
          <w:rFonts w:asciiTheme="minorHAnsi" w:hAnsiTheme="minorHAnsi"/>
          <w:sz w:val="22"/>
        </w:rPr>
      </w:pPr>
      <w:r w:rsidRPr="002861B6">
        <w:rPr>
          <w:rFonts w:asciiTheme="minorHAnsi" w:hAnsiTheme="minorHAnsi"/>
          <w:sz w:val="22"/>
        </w:rPr>
        <w:t>This Service Contract has been signed on behalf of each of the Parties by a duly authorised signatory on the date stated at the beginning of this document.</w:t>
      </w:r>
    </w:p>
    <w:p w14:paraId="3C0CFAC7" w14:textId="77777777" w:rsidR="00EA44FD" w:rsidRPr="002861B6" w:rsidRDefault="00EA44FD" w:rsidP="00EA44FD">
      <w:pPr>
        <w:pStyle w:val="FFWBody1"/>
        <w:rPr>
          <w:rFonts w:asciiTheme="minorHAnsi" w:hAnsiTheme="minorHAnsi"/>
          <w:sz w:val="22"/>
        </w:rPr>
      </w:pPr>
      <w:r w:rsidRPr="002861B6">
        <w:rPr>
          <w:rFonts w:asciiTheme="minorHAnsi" w:hAnsiTheme="minorHAnsi"/>
          <w:sz w:val="22"/>
        </w:rPr>
        <w:t xml:space="preserve">SIGNED for and on behalf of </w:t>
      </w:r>
      <w:r w:rsidRPr="002861B6">
        <w:rPr>
          <w:rFonts w:asciiTheme="minorHAnsi" w:hAnsiTheme="minorHAnsi"/>
          <w:b/>
          <w:sz w:val="22"/>
        </w:rPr>
        <w:t>ECMWF</w:t>
      </w:r>
      <w:r w:rsidRPr="002861B6">
        <w:rPr>
          <w:rFonts w:asciiTheme="minorHAnsi" w:hAnsiTheme="minorHAnsi"/>
          <w:sz w:val="22"/>
        </w:rPr>
        <w:t>:</w:t>
      </w:r>
    </w:p>
    <w:p w14:paraId="58FD74D7" w14:textId="77777777" w:rsidR="00EA44FD" w:rsidRPr="002861B6" w:rsidRDefault="00EA44FD" w:rsidP="00EA44FD">
      <w:pPr>
        <w:pStyle w:val="FFWBody1"/>
        <w:rPr>
          <w:rFonts w:asciiTheme="minorHAnsi" w:hAnsiTheme="minorHAnsi"/>
          <w:sz w:val="22"/>
        </w:rPr>
      </w:pPr>
      <w:r w:rsidRPr="002861B6">
        <w:rPr>
          <w:rFonts w:asciiTheme="minorHAnsi" w:hAnsiTheme="minorHAnsi"/>
          <w:sz w:val="22"/>
        </w:rPr>
        <w:t>……………………………………………………</w:t>
      </w:r>
    </w:p>
    <w:p w14:paraId="0E784010" w14:textId="77777777" w:rsidR="00EA44FD" w:rsidRPr="002861B6" w:rsidRDefault="00EA44FD" w:rsidP="00EA44FD">
      <w:pPr>
        <w:pStyle w:val="FFWBody1"/>
        <w:rPr>
          <w:rFonts w:asciiTheme="minorHAnsi" w:hAnsiTheme="minorHAnsi"/>
          <w:sz w:val="22"/>
        </w:rPr>
      </w:pPr>
      <w:r w:rsidRPr="002861B6">
        <w:rPr>
          <w:rFonts w:asciiTheme="minorHAnsi" w:hAnsiTheme="minorHAnsi"/>
          <w:sz w:val="22"/>
        </w:rPr>
        <w:t>Signature</w:t>
      </w:r>
    </w:p>
    <w:p w14:paraId="363E6521" w14:textId="77777777" w:rsidR="00EA44FD" w:rsidRPr="002861B6" w:rsidRDefault="00EA44FD" w:rsidP="00EA44FD">
      <w:pPr>
        <w:pStyle w:val="FFWBody1"/>
        <w:rPr>
          <w:rFonts w:asciiTheme="minorHAnsi" w:hAnsiTheme="minorHAnsi"/>
          <w:sz w:val="22"/>
        </w:rPr>
      </w:pPr>
      <w:r w:rsidRPr="002861B6">
        <w:rPr>
          <w:rFonts w:asciiTheme="minorHAnsi" w:hAnsiTheme="minorHAnsi"/>
          <w:sz w:val="22"/>
        </w:rPr>
        <w:t>……………………………………………………</w:t>
      </w:r>
    </w:p>
    <w:p w14:paraId="12BA6920" w14:textId="77777777" w:rsidR="00EA44FD" w:rsidRPr="002861B6" w:rsidRDefault="00EA44FD" w:rsidP="00EA44FD">
      <w:pPr>
        <w:pStyle w:val="FFWBody1"/>
        <w:rPr>
          <w:rFonts w:asciiTheme="minorHAnsi" w:hAnsiTheme="minorHAnsi"/>
          <w:sz w:val="22"/>
        </w:rPr>
      </w:pPr>
      <w:r w:rsidRPr="002861B6">
        <w:rPr>
          <w:rFonts w:asciiTheme="minorHAnsi" w:hAnsiTheme="minorHAnsi"/>
          <w:sz w:val="22"/>
        </w:rPr>
        <w:t>Print name</w:t>
      </w:r>
    </w:p>
    <w:p w14:paraId="145FA4B4" w14:textId="77777777" w:rsidR="00EA44FD" w:rsidRPr="002861B6" w:rsidRDefault="00EA44FD" w:rsidP="00EA44FD">
      <w:pPr>
        <w:pStyle w:val="FFWBody1"/>
        <w:rPr>
          <w:rFonts w:asciiTheme="minorHAnsi" w:hAnsiTheme="minorHAnsi"/>
          <w:sz w:val="22"/>
        </w:rPr>
      </w:pPr>
      <w:r w:rsidRPr="002861B6">
        <w:rPr>
          <w:rFonts w:asciiTheme="minorHAnsi" w:hAnsiTheme="minorHAnsi"/>
          <w:sz w:val="22"/>
        </w:rPr>
        <w:t>……………………………………………………</w:t>
      </w:r>
    </w:p>
    <w:p w14:paraId="13346CE2" w14:textId="77777777" w:rsidR="00C053AE" w:rsidRDefault="00C053AE" w:rsidP="00EA44FD">
      <w:pPr>
        <w:pStyle w:val="FFWBody1"/>
        <w:rPr>
          <w:rFonts w:asciiTheme="minorHAnsi" w:hAnsiTheme="minorHAnsi"/>
          <w:sz w:val="22"/>
        </w:rPr>
      </w:pPr>
    </w:p>
    <w:p w14:paraId="54ACE66A" w14:textId="08E8F105" w:rsidR="00EA44FD" w:rsidRPr="002861B6" w:rsidRDefault="00EA44FD" w:rsidP="00EA44FD">
      <w:pPr>
        <w:pStyle w:val="FFWBody1"/>
        <w:rPr>
          <w:rFonts w:asciiTheme="minorHAnsi" w:hAnsiTheme="minorHAnsi"/>
          <w:sz w:val="22"/>
        </w:rPr>
      </w:pPr>
      <w:r w:rsidRPr="002861B6">
        <w:rPr>
          <w:rFonts w:asciiTheme="minorHAnsi" w:hAnsiTheme="minorHAnsi"/>
          <w:sz w:val="22"/>
        </w:rPr>
        <w:t xml:space="preserve">SIGNED for and on behalf of </w:t>
      </w:r>
      <w:r w:rsidR="00C053AE" w:rsidRPr="00C053AE">
        <w:rPr>
          <w:rFonts w:asciiTheme="minorHAnsi" w:hAnsiTheme="minorHAnsi"/>
          <w:b/>
          <w:sz w:val="22"/>
        </w:rPr>
        <w:t>BSC</w:t>
      </w:r>
    </w:p>
    <w:p w14:paraId="081041BC" w14:textId="77777777" w:rsidR="00EA44FD" w:rsidRPr="002861B6" w:rsidRDefault="00EA44FD" w:rsidP="00EA44FD">
      <w:pPr>
        <w:pStyle w:val="FFWBody1"/>
        <w:rPr>
          <w:rFonts w:asciiTheme="minorHAnsi" w:hAnsiTheme="minorHAnsi"/>
          <w:sz w:val="22"/>
        </w:rPr>
      </w:pPr>
      <w:r w:rsidRPr="002861B6">
        <w:rPr>
          <w:rFonts w:asciiTheme="minorHAnsi" w:hAnsiTheme="minorHAnsi"/>
          <w:sz w:val="22"/>
        </w:rPr>
        <w:t>……………………………………………………</w:t>
      </w:r>
    </w:p>
    <w:p w14:paraId="72B678E0" w14:textId="77777777" w:rsidR="00EA44FD" w:rsidRPr="002861B6" w:rsidRDefault="00EA44FD" w:rsidP="00EA44FD">
      <w:pPr>
        <w:pStyle w:val="FFWBody1"/>
        <w:rPr>
          <w:rFonts w:asciiTheme="minorHAnsi" w:hAnsiTheme="minorHAnsi"/>
          <w:sz w:val="22"/>
        </w:rPr>
      </w:pPr>
      <w:r w:rsidRPr="002861B6">
        <w:rPr>
          <w:rFonts w:asciiTheme="minorHAnsi" w:hAnsiTheme="minorHAnsi"/>
          <w:sz w:val="22"/>
        </w:rPr>
        <w:t>Signature</w:t>
      </w:r>
    </w:p>
    <w:p w14:paraId="5D481053" w14:textId="77777777" w:rsidR="00EA44FD" w:rsidRPr="002861B6" w:rsidRDefault="00EA44FD" w:rsidP="00EA44FD">
      <w:pPr>
        <w:pStyle w:val="FFWBody1"/>
        <w:rPr>
          <w:rFonts w:asciiTheme="minorHAnsi" w:hAnsiTheme="minorHAnsi"/>
          <w:sz w:val="22"/>
        </w:rPr>
      </w:pPr>
      <w:r w:rsidRPr="002861B6">
        <w:rPr>
          <w:rFonts w:asciiTheme="minorHAnsi" w:hAnsiTheme="minorHAnsi"/>
          <w:sz w:val="22"/>
        </w:rPr>
        <w:t>……………………………………………………</w:t>
      </w:r>
    </w:p>
    <w:p w14:paraId="30A7302C" w14:textId="6ACA65CA" w:rsidR="00EA44FD" w:rsidRPr="002861B6" w:rsidRDefault="009951B7" w:rsidP="00EA44FD">
      <w:pPr>
        <w:pStyle w:val="FFWBody1"/>
        <w:rPr>
          <w:rFonts w:asciiTheme="minorHAnsi" w:hAnsiTheme="minorHAnsi"/>
          <w:sz w:val="22"/>
        </w:rPr>
      </w:pPr>
      <w:r>
        <w:rPr>
          <w:rFonts w:asciiTheme="minorHAnsi" w:hAnsiTheme="minorHAnsi"/>
          <w:sz w:val="22"/>
        </w:rPr>
        <w:t>Mateo Valero Cortés</w:t>
      </w:r>
    </w:p>
    <w:p w14:paraId="18EFD0AB" w14:textId="77777777" w:rsidR="00EA44FD" w:rsidRPr="002861B6" w:rsidRDefault="00EA44FD" w:rsidP="00EA44FD">
      <w:pPr>
        <w:pStyle w:val="FFWBody1"/>
        <w:rPr>
          <w:rFonts w:asciiTheme="minorHAnsi" w:hAnsiTheme="minorHAnsi"/>
          <w:sz w:val="22"/>
        </w:rPr>
      </w:pPr>
      <w:r w:rsidRPr="002861B6">
        <w:rPr>
          <w:rFonts w:asciiTheme="minorHAnsi" w:hAnsiTheme="minorHAnsi"/>
          <w:sz w:val="22"/>
        </w:rPr>
        <w:t>……………………………………………………</w:t>
      </w:r>
    </w:p>
    <w:p w14:paraId="4324EAF1" w14:textId="654621CD" w:rsidR="00EA44FD" w:rsidRDefault="009951B7" w:rsidP="00EA44FD">
      <w:pPr>
        <w:pStyle w:val="FFWBody1"/>
        <w:rPr>
          <w:rFonts w:asciiTheme="minorHAnsi" w:hAnsiTheme="minorHAnsi"/>
          <w:sz w:val="22"/>
        </w:rPr>
      </w:pPr>
      <w:r>
        <w:rPr>
          <w:rFonts w:asciiTheme="minorHAnsi" w:hAnsiTheme="minorHAnsi"/>
          <w:sz w:val="22"/>
        </w:rPr>
        <w:t>Director of BSC</w:t>
      </w:r>
    </w:p>
    <w:p w14:paraId="7A55E994" w14:textId="77777777" w:rsidR="00EA44FD" w:rsidRDefault="00EA44FD" w:rsidP="00EA44FD">
      <w:pPr>
        <w:pStyle w:val="FFWBody1"/>
        <w:rPr>
          <w:rFonts w:asciiTheme="minorHAnsi" w:hAnsiTheme="minorHAnsi"/>
          <w:sz w:val="22"/>
        </w:rPr>
      </w:pPr>
    </w:p>
    <w:p w14:paraId="5AB8A57A" w14:textId="77777777" w:rsidR="00C053AE" w:rsidRPr="002861B6" w:rsidRDefault="00C053AE" w:rsidP="00EA44FD">
      <w:pPr>
        <w:pStyle w:val="FFWBody1"/>
        <w:rPr>
          <w:rFonts w:asciiTheme="minorHAnsi" w:hAnsiTheme="minorHAnsi"/>
          <w:sz w:val="22"/>
        </w:rPr>
      </w:pPr>
    </w:p>
    <w:p w14:paraId="4CEEBE4A" w14:textId="77777777" w:rsidR="00EA44FD" w:rsidRPr="002861B6" w:rsidRDefault="00EA44FD" w:rsidP="00EA44FD">
      <w:pPr>
        <w:pStyle w:val="FFWScheduleLevel1"/>
        <w:rPr>
          <w:rFonts w:asciiTheme="minorHAnsi" w:hAnsiTheme="minorHAnsi"/>
          <w:sz w:val="22"/>
        </w:rPr>
      </w:pPr>
      <w:bookmarkStart w:id="193" w:name="_Toc430609209"/>
      <w:r w:rsidRPr="002861B6">
        <w:rPr>
          <w:rFonts w:asciiTheme="minorHAnsi" w:hAnsiTheme="minorHAnsi"/>
          <w:sz w:val="22"/>
        </w:rPr>
        <w:t>Subject Matter</w:t>
      </w:r>
      <w:bookmarkEnd w:id="193"/>
      <w:r w:rsidRPr="002861B6">
        <w:rPr>
          <w:rFonts w:asciiTheme="minorHAnsi" w:hAnsiTheme="minorHAnsi"/>
          <w:sz w:val="22"/>
        </w:rPr>
        <w:t xml:space="preserve"> </w:t>
      </w:r>
    </w:p>
    <w:p w14:paraId="7E06E988" w14:textId="5C4F7643" w:rsidR="00EA44FD" w:rsidRPr="002861B6" w:rsidRDefault="00EA44FD" w:rsidP="00EA44FD">
      <w:pPr>
        <w:pStyle w:val="FFWScheduleLevel2"/>
        <w:rPr>
          <w:rFonts w:asciiTheme="minorHAnsi" w:hAnsiTheme="minorHAnsi"/>
          <w:sz w:val="22"/>
        </w:rPr>
      </w:pPr>
      <w:r w:rsidRPr="002861B6">
        <w:rPr>
          <w:rFonts w:asciiTheme="minorHAnsi" w:hAnsiTheme="minorHAnsi"/>
          <w:sz w:val="22"/>
        </w:rPr>
        <w:t>This Service Contract implements Framework Agreement No [</w:t>
      </w:r>
      <w:r w:rsidRPr="002861B6">
        <w:rPr>
          <w:rFonts w:asciiTheme="minorHAnsi" w:hAnsiTheme="minorHAnsi"/>
          <w:b/>
          <w:sz w:val="22"/>
          <w:highlight w:val="yellow"/>
        </w:rPr>
        <w:t>complete</w:t>
      </w:r>
      <w:r w:rsidRPr="002861B6">
        <w:rPr>
          <w:rFonts w:asciiTheme="minorHAnsi" w:hAnsiTheme="minorHAnsi"/>
          <w:sz w:val="22"/>
        </w:rPr>
        <w:t xml:space="preserve">] signed by ECMWF and the Contractor on </w:t>
      </w:r>
      <w:r w:rsidR="009951B7">
        <w:rPr>
          <w:rFonts w:asciiTheme="minorHAnsi" w:hAnsiTheme="minorHAnsi"/>
          <w:sz w:val="22"/>
        </w:rPr>
        <w:t>18</w:t>
      </w:r>
      <w:r w:rsidR="009951B7" w:rsidRPr="009951B7">
        <w:rPr>
          <w:rFonts w:asciiTheme="minorHAnsi" w:hAnsiTheme="minorHAnsi"/>
          <w:sz w:val="22"/>
          <w:vertAlign w:val="superscript"/>
        </w:rPr>
        <w:t>th</w:t>
      </w:r>
      <w:r w:rsidR="009951B7">
        <w:rPr>
          <w:rFonts w:asciiTheme="minorHAnsi" w:hAnsiTheme="minorHAnsi"/>
          <w:sz w:val="22"/>
        </w:rPr>
        <w:t xml:space="preserve"> September 2015</w:t>
      </w:r>
      <w:bookmarkStart w:id="194" w:name="_GoBack"/>
      <w:bookmarkEnd w:id="194"/>
      <w:r w:rsidRPr="002861B6">
        <w:rPr>
          <w:rFonts w:asciiTheme="minorHAnsi" w:hAnsiTheme="minorHAnsi"/>
          <w:sz w:val="22"/>
        </w:rPr>
        <w:t xml:space="preserve"> (the "</w:t>
      </w:r>
      <w:r w:rsidRPr="002861B6">
        <w:rPr>
          <w:rFonts w:asciiTheme="minorHAnsi" w:hAnsiTheme="minorHAnsi"/>
          <w:b/>
          <w:sz w:val="22"/>
        </w:rPr>
        <w:t>Agreement</w:t>
      </w:r>
      <w:r w:rsidRPr="002861B6">
        <w:rPr>
          <w:rFonts w:asciiTheme="minorHAnsi" w:hAnsiTheme="minorHAnsi"/>
          <w:sz w:val="22"/>
        </w:rPr>
        <w:t>").</w:t>
      </w:r>
    </w:p>
    <w:p w14:paraId="6A39FFA3" w14:textId="77777777" w:rsidR="00EA44FD" w:rsidRPr="002861B6" w:rsidRDefault="00EA44FD" w:rsidP="00EA44FD">
      <w:pPr>
        <w:pStyle w:val="FFWScheduleLevel2"/>
        <w:rPr>
          <w:rFonts w:asciiTheme="minorHAnsi" w:hAnsiTheme="minorHAnsi"/>
          <w:sz w:val="22"/>
        </w:rPr>
      </w:pPr>
      <w:r w:rsidRPr="002861B6">
        <w:rPr>
          <w:rFonts w:asciiTheme="minorHAnsi" w:hAnsiTheme="minorHAnsi"/>
          <w:sz w:val="22"/>
        </w:rPr>
        <w:t>Unless otherwise defined in this Service Contract, terms used in this Service Contract shall have the meaning given to them in the Agreement.</w:t>
      </w:r>
    </w:p>
    <w:p w14:paraId="4E110C85" w14:textId="1AEAC8D5" w:rsidR="00EA44FD" w:rsidRPr="002861B6" w:rsidRDefault="00EA44FD" w:rsidP="00EA44FD">
      <w:pPr>
        <w:pStyle w:val="FFWScheduleLevel2"/>
        <w:rPr>
          <w:rFonts w:asciiTheme="minorHAnsi" w:hAnsiTheme="minorHAnsi"/>
          <w:sz w:val="22"/>
        </w:rPr>
      </w:pPr>
      <w:r w:rsidRPr="002861B6">
        <w:rPr>
          <w:rFonts w:asciiTheme="minorHAnsi" w:hAnsiTheme="minorHAnsi"/>
          <w:sz w:val="22"/>
        </w:rPr>
        <w:t>The subject matter of this Service Contract is [</w:t>
      </w:r>
      <w:r w:rsidR="002E3D5F">
        <w:rPr>
          <w:rFonts w:asciiTheme="minorHAnsi" w:hAnsiTheme="minorHAnsi"/>
          <w:b/>
          <w:sz w:val="22"/>
          <w:highlight w:val="yellow"/>
        </w:rPr>
        <w:t>validation of the global aerosol products</w:t>
      </w:r>
      <w:r w:rsidRPr="002861B6">
        <w:rPr>
          <w:rFonts w:asciiTheme="minorHAnsi" w:hAnsiTheme="minorHAnsi"/>
          <w:sz w:val="22"/>
        </w:rPr>
        <w:t xml:space="preserve">]. </w:t>
      </w:r>
    </w:p>
    <w:p w14:paraId="7F1A3144" w14:textId="44FFCEB3" w:rsidR="00EA44FD" w:rsidRPr="002861B6" w:rsidRDefault="00EA44FD" w:rsidP="00EA44FD">
      <w:pPr>
        <w:pStyle w:val="FFWScheduleLevel2"/>
        <w:rPr>
          <w:rFonts w:asciiTheme="minorHAnsi" w:hAnsiTheme="minorHAnsi"/>
          <w:sz w:val="22"/>
        </w:rPr>
      </w:pPr>
      <w:r w:rsidRPr="002861B6">
        <w:rPr>
          <w:rFonts w:asciiTheme="minorHAnsi" w:hAnsiTheme="minorHAnsi"/>
          <w:sz w:val="22"/>
        </w:rPr>
        <w:t xml:space="preserve">The Contractor undertakes, in accordance with the terms set out in the Agreement and in this Service Contract and the annexes thereto, which form an integral part thereof, to perform the Services [set out in Annex 1 (ECMWF's Specification for the Framework Agreement)] In accordance with Annex </w:t>
      </w:r>
      <w:r w:rsidR="001959C1">
        <w:rPr>
          <w:rFonts w:asciiTheme="minorHAnsi" w:hAnsiTheme="minorHAnsi"/>
          <w:sz w:val="22"/>
        </w:rPr>
        <w:t>3</w:t>
      </w:r>
      <w:r w:rsidRPr="002861B6">
        <w:rPr>
          <w:rFonts w:asciiTheme="minorHAnsi" w:hAnsiTheme="minorHAnsi"/>
          <w:sz w:val="22"/>
        </w:rPr>
        <w:t xml:space="preserve">A (ECMWF's Request for Service) and Annex </w:t>
      </w:r>
      <w:r w:rsidR="001959C1">
        <w:rPr>
          <w:rFonts w:asciiTheme="minorHAnsi" w:hAnsiTheme="minorHAnsi"/>
          <w:sz w:val="22"/>
        </w:rPr>
        <w:t>3</w:t>
      </w:r>
      <w:r w:rsidRPr="002861B6">
        <w:rPr>
          <w:rFonts w:asciiTheme="minorHAnsi" w:hAnsiTheme="minorHAnsi"/>
          <w:sz w:val="22"/>
        </w:rPr>
        <w:t xml:space="preserve">B (Contractor's </w:t>
      </w:r>
      <w:r w:rsidR="004D4299">
        <w:rPr>
          <w:rFonts w:asciiTheme="minorHAnsi" w:hAnsiTheme="minorHAnsi"/>
          <w:sz w:val="22"/>
        </w:rPr>
        <w:t>Proposal</w:t>
      </w:r>
      <w:r w:rsidRPr="002861B6">
        <w:rPr>
          <w:rFonts w:asciiTheme="minorHAnsi" w:hAnsiTheme="minorHAnsi"/>
          <w:sz w:val="22"/>
        </w:rPr>
        <w:t xml:space="preserve"> for Service Contract). </w:t>
      </w:r>
    </w:p>
    <w:p w14:paraId="2AE0ED93" w14:textId="77777777" w:rsidR="00EA44FD" w:rsidRPr="002861B6" w:rsidRDefault="00EA44FD" w:rsidP="00EA44FD">
      <w:pPr>
        <w:pStyle w:val="FFWScheduleLevel2"/>
        <w:rPr>
          <w:rFonts w:asciiTheme="minorHAnsi" w:hAnsiTheme="minorHAnsi"/>
          <w:sz w:val="22"/>
        </w:rPr>
      </w:pPr>
      <w:r w:rsidRPr="002861B6">
        <w:rPr>
          <w:rFonts w:asciiTheme="minorHAnsi" w:hAnsiTheme="minorHAnsi"/>
          <w:sz w:val="22"/>
        </w:rPr>
        <w:t>The terms of the Agreement are incorporated into and form part of this Service Contract, as varied and amended by the other provisions of this Service Contract.</w:t>
      </w:r>
    </w:p>
    <w:p w14:paraId="1206DB39" w14:textId="77777777" w:rsidR="00EA44FD" w:rsidRPr="002861B6" w:rsidRDefault="00EA44FD" w:rsidP="00EA44FD">
      <w:pPr>
        <w:pStyle w:val="FFWScheduleLevel1"/>
        <w:rPr>
          <w:rFonts w:asciiTheme="minorHAnsi" w:hAnsiTheme="minorHAnsi"/>
          <w:sz w:val="22"/>
        </w:rPr>
      </w:pPr>
      <w:bookmarkStart w:id="195" w:name="_Toc430609210"/>
      <w:r w:rsidRPr="002861B6">
        <w:rPr>
          <w:rFonts w:asciiTheme="minorHAnsi" w:hAnsiTheme="minorHAnsi"/>
          <w:sz w:val="22"/>
        </w:rPr>
        <w:t>Entry into Force and Duration</w:t>
      </w:r>
      <w:bookmarkEnd w:id="195"/>
    </w:p>
    <w:p w14:paraId="2C14E3BD" w14:textId="77777777" w:rsidR="00EA44FD" w:rsidRPr="002861B6" w:rsidRDefault="00EA44FD" w:rsidP="00EA44FD">
      <w:pPr>
        <w:pStyle w:val="FFWScheduleLevel2"/>
        <w:rPr>
          <w:rFonts w:asciiTheme="minorHAnsi" w:hAnsiTheme="minorHAnsi"/>
          <w:sz w:val="22"/>
        </w:rPr>
      </w:pPr>
      <w:r w:rsidRPr="002861B6">
        <w:rPr>
          <w:rFonts w:asciiTheme="minorHAnsi" w:hAnsiTheme="minorHAnsi"/>
          <w:sz w:val="22"/>
        </w:rPr>
        <w:t>This Service Contract shall enter into force on the date on which it is signed by the last Party.</w:t>
      </w:r>
    </w:p>
    <w:p w14:paraId="38718ED2" w14:textId="49DB54E8" w:rsidR="00EA44FD" w:rsidRPr="002861B6" w:rsidRDefault="00EA44FD" w:rsidP="00EA44FD">
      <w:pPr>
        <w:pStyle w:val="FFWScheduleLevel2"/>
        <w:rPr>
          <w:rFonts w:asciiTheme="minorHAnsi" w:hAnsiTheme="minorHAnsi"/>
          <w:sz w:val="22"/>
        </w:rPr>
      </w:pPr>
      <w:r w:rsidRPr="002861B6">
        <w:rPr>
          <w:rFonts w:asciiTheme="minorHAnsi" w:hAnsiTheme="minorHAnsi"/>
          <w:sz w:val="22"/>
        </w:rPr>
        <w:t xml:space="preserve">The duration of the performance of the Services shall not exceed </w:t>
      </w:r>
      <w:r w:rsidR="00C053AE">
        <w:rPr>
          <w:rFonts w:asciiTheme="minorHAnsi" w:hAnsiTheme="minorHAnsi"/>
          <w:sz w:val="22"/>
        </w:rPr>
        <w:t>3 months</w:t>
      </w:r>
      <w:r w:rsidRPr="002861B6">
        <w:rPr>
          <w:rFonts w:asciiTheme="minorHAnsi" w:hAnsiTheme="minorHAnsi"/>
          <w:sz w:val="22"/>
        </w:rPr>
        <w:t xml:space="preserve">. Performance of the Services shall start from the date of entry into force of this Service Contract. </w:t>
      </w:r>
    </w:p>
    <w:p w14:paraId="7780DADD" w14:textId="77777777" w:rsidR="00EA44FD" w:rsidRPr="002861B6" w:rsidRDefault="00EA44FD" w:rsidP="00EA44FD">
      <w:pPr>
        <w:pStyle w:val="FFWScheduleLevel2"/>
        <w:rPr>
          <w:rFonts w:asciiTheme="minorHAnsi" w:hAnsiTheme="minorHAnsi"/>
          <w:sz w:val="22"/>
        </w:rPr>
      </w:pPr>
      <w:r w:rsidRPr="002861B6">
        <w:rPr>
          <w:rFonts w:asciiTheme="minorHAnsi" w:hAnsiTheme="minorHAnsi"/>
          <w:sz w:val="22"/>
        </w:rPr>
        <w:t>The period of performance of the Services may be extended only with the express written agreement of the Parties before such period elapses.</w:t>
      </w:r>
    </w:p>
    <w:p w14:paraId="2559428E" w14:textId="77777777" w:rsidR="00EA44FD" w:rsidRPr="002861B6" w:rsidRDefault="00EA44FD" w:rsidP="00EA44FD">
      <w:pPr>
        <w:pStyle w:val="FFWScheduleLevel1"/>
        <w:rPr>
          <w:rFonts w:asciiTheme="minorHAnsi" w:hAnsiTheme="minorHAnsi"/>
          <w:sz w:val="22"/>
        </w:rPr>
      </w:pPr>
      <w:bookmarkStart w:id="196" w:name="_Toc430609211"/>
      <w:r w:rsidRPr="002861B6">
        <w:rPr>
          <w:rFonts w:asciiTheme="minorHAnsi" w:hAnsiTheme="minorHAnsi"/>
          <w:sz w:val="22"/>
        </w:rPr>
        <w:t>Price</w:t>
      </w:r>
      <w:bookmarkEnd w:id="196"/>
    </w:p>
    <w:p w14:paraId="6C5AF536" w14:textId="7BD6BB63" w:rsidR="00EA44FD" w:rsidRPr="002861B6" w:rsidRDefault="00EA44FD" w:rsidP="00EA44FD">
      <w:pPr>
        <w:pStyle w:val="FFWScheduleLevel2"/>
        <w:rPr>
          <w:rFonts w:asciiTheme="minorHAnsi" w:hAnsiTheme="minorHAnsi"/>
          <w:sz w:val="22"/>
        </w:rPr>
      </w:pPr>
      <w:r w:rsidRPr="002861B6">
        <w:rPr>
          <w:rFonts w:asciiTheme="minorHAnsi" w:hAnsiTheme="minorHAnsi"/>
          <w:sz w:val="22"/>
        </w:rPr>
        <w:t>The maximum total price to be paid under this Service Contract shall be EUR [</w:t>
      </w:r>
      <w:r w:rsidR="002E3D5F">
        <w:rPr>
          <w:rFonts w:asciiTheme="minorHAnsi" w:hAnsiTheme="minorHAnsi"/>
          <w:sz w:val="22"/>
        </w:rPr>
        <w:t>4</w:t>
      </w:r>
      <w:r w:rsidR="002E3D5F" w:rsidRPr="002E3D5F">
        <w:rPr>
          <w:rFonts w:asciiTheme="minorHAnsi" w:hAnsiTheme="minorHAnsi"/>
          <w:b/>
          <w:sz w:val="22"/>
          <w:highlight w:val="yellow"/>
        </w:rPr>
        <w:t>,000€, four thousand euros</w:t>
      </w:r>
      <w:r w:rsidRPr="002861B6">
        <w:rPr>
          <w:rFonts w:asciiTheme="minorHAnsi" w:hAnsiTheme="minorHAnsi"/>
          <w:sz w:val="22"/>
        </w:rPr>
        <w:t xml:space="preserve">], which is broken down in detail in Annex </w:t>
      </w:r>
      <w:r w:rsidR="001959C1">
        <w:rPr>
          <w:rFonts w:asciiTheme="minorHAnsi" w:hAnsiTheme="minorHAnsi"/>
          <w:sz w:val="22"/>
        </w:rPr>
        <w:t>3</w:t>
      </w:r>
      <w:r w:rsidRPr="002861B6">
        <w:rPr>
          <w:rFonts w:asciiTheme="minorHAnsi" w:hAnsiTheme="minorHAnsi"/>
          <w:sz w:val="22"/>
        </w:rPr>
        <w:t xml:space="preserve">B (Contractor’s Response to Request for Service) and/or </w:t>
      </w:r>
      <w:r w:rsidR="000D3C0D">
        <w:rPr>
          <w:rFonts w:asciiTheme="minorHAnsi" w:hAnsiTheme="minorHAnsi"/>
          <w:sz w:val="22"/>
        </w:rPr>
        <w:t>Annex 2</w:t>
      </w:r>
      <w:r w:rsidRPr="002861B6">
        <w:rPr>
          <w:rFonts w:asciiTheme="minorHAnsi" w:hAnsiTheme="minorHAnsi"/>
          <w:sz w:val="22"/>
        </w:rPr>
        <w:t xml:space="preserve"> (Contractor’s </w:t>
      </w:r>
      <w:r w:rsidR="004D4299">
        <w:rPr>
          <w:rFonts w:asciiTheme="minorHAnsi" w:hAnsiTheme="minorHAnsi"/>
          <w:sz w:val="22"/>
        </w:rPr>
        <w:t>Proposal</w:t>
      </w:r>
      <w:r w:rsidRPr="002861B6">
        <w:rPr>
          <w:rFonts w:asciiTheme="minorHAnsi" w:hAnsiTheme="minorHAnsi"/>
          <w:sz w:val="22"/>
        </w:rPr>
        <w:t xml:space="preserve"> for Framework Agreement) and   which shall cover all Services performed under this Service Contract.</w:t>
      </w:r>
    </w:p>
    <w:p w14:paraId="787DF839" w14:textId="77777777" w:rsidR="00EA44FD" w:rsidRPr="002861B6" w:rsidRDefault="00EA44FD" w:rsidP="00EA44FD">
      <w:pPr>
        <w:pStyle w:val="FFWScheduleLevel1"/>
        <w:rPr>
          <w:rFonts w:asciiTheme="minorHAnsi" w:hAnsiTheme="minorHAnsi"/>
          <w:sz w:val="22"/>
        </w:rPr>
      </w:pPr>
      <w:bookmarkStart w:id="197" w:name="_Toc430609212"/>
      <w:r w:rsidRPr="002861B6">
        <w:rPr>
          <w:rFonts w:asciiTheme="minorHAnsi" w:hAnsiTheme="minorHAnsi"/>
          <w:sz w:val="22"/>
        </w:rPr>
        <w:t>Additional Terms</w:t>
      </w:r>
      <w:bookmarkEnd w:id="197"/>
    </w:p>
    <w:p w14:paraId="53D4ACE0" w14:textId="77777777" w:rsidR="00C053AE" w:rsidRDefault="00C053AE" w:rsidP="00EA44FD">
      <w:pPr>
        <w:rPr>
          <w:b/>
        </w:rPr>
      </w:pPr>
    </w:p>
    <w:p w14:paraId="20F8E3B2" w14:textId="77777777" w:rsidR="00C053AE" w:rsidRDefault="00C053AE" w:rsidP="00EA44FD">
      <w:pPr>
        <w:rPr>
          <w:b/>
        </w:rPr>
      </w:pPr>
    </w:p>
    <w:p w14:paraId="0743E0BC" w14:textId="77777777" w:rsidR="00C053AE" w:rsidRDefault="00C053AE" w:rsidP="00EA44FD">
      <w:pPr>
        <w:rPr>
          <w:b/>
        </w:rPr>
      </w:pPr>
    </w:p>
    <w:p w14:paraId="52114132" w14:textId="77777777" w:rsidR="00C053AE" w:rsidRDefault="00C053AE" w:rsidP="00EA44FD">
      <w:pPr>
        <w:rPr>
          <w:b/>
        </w:rPr>
      </w:pPr>
    </w:p>
    <w:p w14:paraId="7AFEFE24" w14:textId="77777777" w:rsidR="00C053AE" w:rsidRDefault="00C053AE" w:rsidP="00EA44FD">
      <w:pPr>
        <w:rPr>
          <w:b/>
        </w:rPr>
      </w:pPr>
    </w:p>
    <w:p w14:paraId="2368A942" w14:textId="77777777" w:rsidR="00C053AE" w:rsidRDefault="00C053AE" w:rsidP="00EA44FD">
      <w:pPr>
        <w:rPr>
          <w:b/>
        </w:rPr>
      </w:pPr>
    </w:p>
    <w:p w14:paraId="01321E53" w14:textId="77777777" w:rsidR="00C053AE" w:rsidRDefault="00C053AE" w:rsidP="00EA44FD">
      <w:pPr>
        <w:rPr>
          <w:b/>
        </w:rPr>
      </w:pPr>
    </w:p>
    <w:p w14:paraId="7AC2055B" w14:textId="77777777" w:rsidR="00C053AE" w:rsidRDefault="00C053AE" w:rsidP="00EA44FD">
      <w:pPr>
        <w:rPr>
          <w:b/>
        </w:rPr>
      </w:pPr>
    </w:p>
    <w:p w14:paraId="46312565" w14:textId="77777777" w:rsidR="00EA44FD" w:rsidRPr="002861B6" w:rsidRDefault="00EA44FD" w:rsidP="00EA44FD">
      <w:pPr>
        <w:rPr>
          <w:b/>
        </w:rPr>
      </w:pPr>
      <w:r w:rsidRPr="002861B6">
        <w:rPr>
          <w:b/>
        </w:rPr>
        <w:lastRenderedPageBreak/>
        <w:t>Annexes</w:t>
      </w:r>
    </w:p>
    <w:p w14:paraId="66745F5E" w14:textId="77777777" w:rsidR="00EA44FD" w:rsidRPr="00C053AE" w:rsidRDefault="00EA44FD" w:rsidP="00EA44FD">
      <w:pPr>
        <w:rPr>
          <w:b/>
        </w:rPr>
      </w:pPr>
      <w:r w:rsidRPr="00C053AE">
        <w:rPr>
          <w:b/>
        </w:rPr>
        <w:t xml:space="preserve">Annex </w:t>
      </w:r>
      <w:r w:rsidR="001959C1" w:rsidRPr="00C053AE">
        <w:rPr>
          <w:b/>
        </w:rPr>
        <w:t>3</w:t>
      </w:r>
      <w:r w:rsidRPr="00C053AE">
        <w:rPr>
          <w:b/>
        </w:rPr>
        <w:t>A – ECMWF's Request for Service</w:t>
      </w:r>
    </w:p>
    <w:p w14:paraId="037E2A39" w14:textId="77777777" w:rsidR="00C053AE" w:rsidRDefault="00C053AE" w:rsidP="00C053AE"/>
    <w:p w14:paraId="3FBB7121" w14:textId="77777777" w:rsidR="00C053AE" w:rsidRDefault="00C053AE" w:rsidP="00C053AE">
      <w:r>
        <w:t>Dear MACC-III partner,</w:t>
      </w:r>
    </w:p>
    <w:p w14:paraId="14EFE425" w14:textId="77777777" w:rsidR="00C053AE" w:rsidRDefault="00C053AE" w:rsidP="00C053AE">
      <w:pPr>
        <w:ind w:left="0" w:firstLine="0"/>
      </w:pPr>
      <w:r>
        <w:t>In order to facilitate the transition to the operational phase of the Copernicus Atmosphere Monitoring Service (CAMS) and in parallel with the currently on-going competitive procurements, the European Centre for Medium-Range Weather Forecasts (ECMWF) has secured an agreement with the European Commission (DG-GROW) to enter into short directly-negotiated contracts with some of the current MACC-III partners in order to ensure a continuity of service to the users.</w:t>
      </w:r>
    </w:p>
    <w:p w14:paraId="5210298B" w14:textId="77777777" w:rsidR="00C053AE" w:rsidRDefault="00C053AE" w:rsidP="00C053AE">
      <w:pPr>
        <w:ind w:left="0" w:firstLine="0"/>
      </w:pPr>
      <w:r>
        <w:t>Although the funding arrangements and associated conditions under the Copernicus programme are entirely different from those applicable under MACC-III’s H2020 scheme, ECMWF has decided to negotiate with partners already working with it under the extension of MACC-III for the period 01/04/2015 to 30/06/2015. This will take the form of a contract to deliver exactly the same services and activities as delivered under the H2020 grant extension period and within the same overall budget envelope. These contracts, which will have terms compatible with ECMWF’s Copernicus Delegation Agreement, will be for a duration of 3 months and have an option to extend (under the same terms and conditions), which can be activated by ECMWF depending upon progress on the implementation of the competitive CAMS contracts.</w:t>
      </w:r>
    </w:p>
    <w:p w14:paraId="5116ABFC" w14:textId="77777777" w:rsidR="00C053AE" w:rsidRDefault="00C053AE" w:rsidP="00C053AE">
      <w:r w:rsidRPr="00C053AE">
        <w:rPr>
          <w:highlight w:val="yellow"/>
        </w:rPr>
        <w:t>Additional text to be added by ECMWF</w:t>
      </w:r>
    </w:p>
    <w:p w14:paraId="6DD0D15D" w14:textId="77777777" w:rsidR="00C053AE" w:rsidRDefault="00C053AE" w:rsidP="00C053AE">
      <w:pPr>
        <w:ind w:left="0" w:firstLine="0"/>
      </w:pPr>
      <w:r>
        <w:t>ECMWF expects to send partners shortly the Terms &amp; Conditions for these directly negotiated contracts. In the meantime, we ask you  to prepare a short annex describing with more details the services and activities briefly recalled above and indicating the price requested for these (up to the maximum amount indicated above). A document of no more than two pages is expected and it will be essential to demonstrate the cost effectiveness of this directly negotiated contract. In this respect we expect each partner to explain how their bid will deliver value for money services within the overall budgetary envelope and where savings can be demonstrated either through a reduction in costs or enhanced service delivery. When we send you the Terms and Conditions, we will ask you to return your short proposal (description and price) with your agreement to the Terms and Conditions.</w:t>
      </w:r>
    </w:p>
    <w:p w14:paraId="7EFCCF6C" w14:textId="77777777" w:rsidR="00C053AE" w:rsidRDefault="00C053AE" w:rsidP="00C053AE">
      <w:r>
        <w:t>Regards,</w:t>
      </w:r>
    </w:p>
    <w:p w14:paraId="43AE5F24" w14:textId="77777777" w:rsidR="00C053AE" w:rsidRDefault="00C053AE" w:rsidP="00C053AE">
      <w:pPr>
        <w:spacing w:after="0" w:line="240" w:lineRule="auto"/>
      </w:pPr>
      <w:r>
        <w:t xml:space="preserve">Vincent-Henri </w:t>
      </w:r>
      <w:proofErr w:type="spellStart"/>
      <w:r>
        <w:t>Peuch</w:t>
      </w:r>
      <w:proofErr w:type="spellEnd"/>
    </w:p>
    <w:p w14:paraId="1384BA21" w14:textId="77777777" w:rsidR="00C053AE" w:rsidRDefault="00C053AE" w:rsidP="00C053AE">
      <w:pPr>
        <w:spacing w:after="0" w:line="240" w:lineRule="auto"/>
      </w:pPr>
      <w:r>
        <w:t>Head of the Copernicus Atmosphere Monitoring Service</w:t>
      </w:r>
    </w:p>
    <w:p w14:paraId="65E5337E" w14:textId="77777777" w:rsidR="00C053AE" w:rsidRDefault="00C053AE" w:rsidP="00C053AE">
      <w:pPr>
        <w:spacing w:after="0" w:line="240" w:lineRule="auto"/>
      </w:pPr>
      <w:r>
        <w:t>MACC-III co-ordinator</w:t>
      </w:r>
    </w:p>
    <w:p w14:paraId="00545E89" w14:textId="77777777" w:rsidR="00C053AE" w:rsidRDefault="00C053AE" w:rsidP="00EA44FD"/>
    <w:p w14:paraId="24F548C2" w14:textId="77777777" w:rsidR="00C053AE" w:rsidRDefault="00C053AE" w:rsidP="00EA44FD"/>
    <w:p w14:paraId="70F5081A" w14:textId="77777777" w:rsidR="00C053AE" w:rsidRDefault="00C053AE" w:rsidP="00EA44FD"/>
    <w:p w14:paraId="0344AE2F" w14:textId="77777777" w:rsidR="00C053AE" w:rsidRDefault="00C053AE" w:rsidP="00EA44FD"/>
    <w:p w14:paraId="7CDAE15D" w14:textId="77777777" w:rsidR="00C053AE" w:rsidRDefault="00C053AE" w:rsidP="00EA44FD"/>
    <w:p w14:paraId="7404B800" w14:textId="77777777" w:rsidR="00C053AE" w:rsidRDefault="00C053AE" w:rsidP="00EA44FD"/>
    <w:p w14:paraId="7413DBA5" w14:textId="77777777" w:rsidR="00C053AE" w:rsidRDefault="00C053AE" w:rsidP="00EA44FD"/>
    <w:p w14:paraId="6DB471FD" w14:textId="1C05071E" w:rsidR="00EA44FD" w:rsidRPr="00C053AE" w:rsidRDefault="00EA44FD" w:rsidP="008E14B8">
      <w:pPr>
        <w:rPr>
          <w:rStyle w:val="FFWBody2Char"/>
          <w:rFonts w:asciiTheme="minorHAnsi" w:eastAsiaTheme="minorHAnsi" w:hAnsiTheme="minorHAnsi"/>
          <w:b/>
          <w:sz w:val="22"/>
        </w:rPr>
      </w:pPr>
      <w:r w:rsidRPr="00C053AE">
        <w:rPr>
          <w:b/>
        </w:rPr>
        <w:lastRenderedPageBreak/>
        <w:t xml:space="preserve">Annex </w:t>
      </w:r>
      <w:r w:rsidR="001959C1" w:rsidRPr="00C053AE">
        <w:rPr>
          <w:b/>
        </w:rPr>
        <w:t>3</w:t>
      </w:r>
      <w:r w:rsidRPr="00C053AE">
        <w:rPr>
          <w:b/>
        </w:rPr>
        <w:t>B – Contractor's Response to Request for Service</w:t>
      </w:r>
    </w:p>
    <w:p w14:paraId="3E85D698" w14:textId="77777777" w:rsidR="005516B9" w:rsidRDefault="005516B9"/>
    <w:sectPr w:rsidR="005516B9" w:rsidSect="00773E8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52C05" w14:textId="77777777" w:rsidR="00197F35" w:rsidRDefault="00197F35" w:rsidP="000E1275">
      <w:pPr>
        <w:spacing w:after="0" w:line="240" w:lineRule="auto"/>
      </w:pPr>
      <w:r>
        <w:separator/>
      </w:r>
    </w:p>
  </w:endnote>
  <w:endnote w:type="continuationSeparator" w:id="0">
    <w:p w14:paraId="32D94A20" w14:textId="77777777" w:rsidR="00197F35" w:rsidRDefault="00197F35" w:rsidP="000E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altName w:val="Arial"/>
    <w:charset w:val="00"/>
    <w:family w:val="auto"/>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66B3B" w14:textId="77777777" w:rsidR="005051AC" w:rsidRPr="00CB520D" w:rsidRDefault="005051AC" w:rsidP="00CB520D">
    <w:pPr>
      <w:pStyle w:val="Piedepgina"/>
    </w:pPr>
    <w:r w:rsidRPr="00704137">
      <w:rPr>
        <w:noProof/>
        <w:lang w:val="es-ES" w:eastAsia="es-ES"/>
      </w:rPr>
      <w:drawing>
        <wp:anchor distT="0" distB="0" distL="114300" distR="114300" simplePos="0" relativeHeight="251663360" behindDoc="0" locked="0" layoutInCell="1" allowOverlap="1" wp14:anchorId="2E8288A3" wp14:editId="60C09D72">
          <wp:simplePos x="0" y="0"/>
          <wp:positionH relativeFrom="page">
            <wp:posOffset>127000</wp:posOffset>
          </wp:positionH>
          <wp:positionV relativeFrom="page">
            <wp:align>bottom</wp:align>
          </wp:positionV>
          <wp:extent cx="7560310" cy="1257300"/>
          <wp:effectExtent l="25400" t="0" r="8890" b="0"/>
          <wp:wrapNone/>
          <wp:docPr id="13" name="Picture 1" descr="Copernicus_tender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rnicus_tender_footer.png"/>
                  <pic:cNvPicPr/>
                </pic:nvPicPr>
                <pic:blipFill>
                  <a:blip r:embed="rId1"/>
                  <a:stretch>
                    <a:fillRect/>
                  </a:stretch>
                </pic:blipFill>
                <pic:spPr>
                  <a:xfrm>
                    <a:off x="0" y="0"/>
                    <a:ext cx="7560310" cy="1257300"/>
                  </a:xfrm>
                  <a:prstGeom prst="rect">
                    <a:avLst/>
                  </a:prstGeom>
                </pic:spPr>
              </pic:pic>
            </a:graphicData>
          </a:graphic>
        </wp:anchor>
      </w:drawing>
    </w:r>
    <w:r w:rsidRPr="00704137">
      <w:rPr>
        <w:noProof/>
        <w:lang w:val="es-ES" w:eastAsia="es-ES"/>
      </w:rPr>
      <w:drawing>
        <wp:anchor distT="0" distB="0" distL="114300" distR="114300" simplePos="0" relativeHeight="251661312" behindDoc="0" locked="0" layoutInCell="1" allowOverlap="1" wp14:anchorId="5864FC26" wp14:editId="352A2090">
          <wp:simplePos x="0" y="0"/>
          <wp:positionH relativeFrom="page">
            <wp:posOffset>-25400</wp:posOffset>
          </wp:positionH>
          <wp:positionV relativeFrom="page">
            <wp:align>bottom</wp:align>
          </wp:positionV>
          <wp:extent cx="7560310" cy="1257300"/>
          <wp:effectExtent l="25400" t="0" r="8890" b="0"/>
          <wp:wrapNone/>
          <wp:docPr id="12" name="Picture 1" descr="Copernicus_tender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rnicus_tender_footer.png"/>
                  <pic:cNvPicPr/>
                </pic:nvPicPr>
                <pic:blipFill>
                  <a:blip r:embed="rId1"/>
                  <a:stretch>
                    <a:fillRect/>
                  </a:stretch>
                </pic:blipFill>
                <pic:spPr>
                  <a:xfrm>
                    <a:off x="0" y="0"/>
                    <a:ext cx="7560310" cy="12573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B70D7" w14:textId="77777777" w:rsidR="005051AC" w:rsidRPr="008C51ED" w:rsidRDefault="005051AC" w:rsidP="00B0686B">
    <w:pPr>
      <w:pStyle w:val="Piedepgina"/>
      <w:ind w:left="0" w:firstLine="0"/>
      <w:rPr>
        <w:sz w:val="18"/>
        <w:szCs w:val="18"/>
      </w:rPr>
    </w:pPr>
    <w:r w:rsidRPr="00915504">
      <w:t>Page</w:t>
    </w:r>
    <w:r>
      <w:t xml:space="preserve"> </w:t>
    </w:r>
    <w:r>
      <w:fldChar w:fldCharType="begin"/>
    </w:r>
    <w:r>
      <w:instrText xml:space="preserve"> PAGE   \* MERGEFORMAT </w:instrText>
    </w:r>
    <w:r>
      <w:fldChar w:fldCharType="separate"/>
    </w:r>
    <w:r w:rsidR="009951B7">
      <w:rPr>
        <w:noProof/>
      </w:rPr>
      <w:t>43</w:t>
    </w:r>
    <w:r>
      <w:fldChar w:fldCharType="end"/>
    </w:r>
    <w:r>
      <w:t xml:space="preserve"> of </w:t>
    </w:r>
    <w:r w:rsidR="00197F35">
      <w:fldChar w:fldCharType="begin"/>
    </w:r>
    <w:r w:rsidR="00197F35">
      <w:instrText xml:space="preserve"> NUMPAGES   \* MERGEFORMAT </w:instrText>
    </w:r>
    <w:r w:rsidR="00197F35">
      <w:fldChar w:fldCharType="separate"/>
    </w:r>
    <w:r w:rsidR="009951B7">
      <w:rPr>
        <w:noProof/>
      </w:rPr>
      <w:t>50</w:t>
    </w:r>
    <w:r w:rsidR="00197F35">
      <w:rPr>
        <w:noProof/>
      </w:rPr>
      <w:fldChar w:fldCharType="end"/>
    </w:r>
    <w:r>
      <w:rPr>
        <w:noProof/>
      </w:rPr>
      <w:tab/>
    </w:r>
    <w:r w:rsidRPr="00835B78">
      <w:rPr>
        <w:noProof/>
        <w:sz w:val="18"/>
        <w:szCs w:val="18"/>
      </w:rPr>
      <w:tab/>
      <w:t>Section V: Framework Agreement for Copernicus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EE184" w14:textId="77777777" w:rsidR="00197F35" w:rsidRDefault="00197F35" w:rsidP="000E1275">
      <w:pPr>
        <w:spacing w:after="0" w:line="240" w:lineRule="auto"/>
      </w:pPr>
      <w:r>
        <w:separator/>
      </w:r>
    </w:p>
  </w:footnote>
  <w:footnote w:type="continuationSeparator" w:id="0">
    <w:p w14:paraId="375CBB96" w14:textId="77777777" w:rsidR="00197F35" w:rsidRDefault="00197F35" w:rsidP="000E1275">
      <w:pPr>
        <w:spacing w:after="0" w:line="240" w:lineRule="auto"/>
      </w:pPr>
      <w:r>
        <w:continuationSeparator/>
      </w:r>
    </w:p>
  </w:footnote>
  <w:footnote w:id="1">
    <w:p w14:paraId="2C2FF73A" w14:textId="77777777" w:rsidR="005051AC" w:rsidRPr="009B2D6E" w:rsidRDefault="005051AC" w:rsidP="009B2D6E">
      <w:pPr>
        <w:pStyle w:val="Textonotapie"/>
        <w:ind w:left="0" w:firstLine="0"/>
        <w:rPr>
          <w:lang w:val="en-GB"/>
        </w:rPr>
      </w:pPr>
      <w:r>
        <w:rPr>
          <w:rStyle w:val="Refdenotaalpie"/>
        </w:rPr>
        <w:footnoteRef/>
      </w:r>
      <w:r>
        <w:t xml:space="preserve"> Contractors should note that ECMWF is obliged to assign ownership of most of the Deliverables to the Commission under the terms of the Delegation Agreement</w:t>
      </w:r>
    </w:p>
  </w:footnote>
  <w:footnote w:id="2">
    <w:p w14:paraId="472C276A" w14:textId="77777777" w:rsidR="005051AC" w:rsidRPr="009B2D6E" w:rsidRDefault="005051AC" w:rsidP="009B2D6E">
      <w:pPr>
        <w:pStyle w:val="Textonotapie"/>
        <w:ind w:left="0" w:firstLine="0"/>
        <w:rPr>
          <w:lang w:val="en-GB"/>
        </w:rPr>
      </w:pPr>
      <w:r>
        <w:rPr>
          <w:rStyle w:val="Refdenotaalpie"/>
        </w:rPr>
        <w:footnoteRef/>
      </w:r>
      <w:r>
        <w:t xml:space="preserve"> Contractors should note that ECMWF is obliged to assign ownership of all of the Assets to the Commission under the terms of the Delegation Agreement</w:t>
      </w:r>
    </w:p>
  </w:footnote>
  <w:footnote w:id="3">
    <w:p w14:paraId="03F0E1F5" w14:textId="77777777" w:rsidR="005051AC" w:rsidRPr="00FD05B8" w:rsidRDefault="005051AC" w:rsidP="00FD05B8">
      <w:pPr>
        <w:pStyle w:val="Textonotapie"/>
        <w:ind w:left="0" w:firstLine="0"/>
        <w:rPr>
          <w:lang w:val="en-GB"/>
        </w:rPr>
      </w:pPr>
      <w:r>
        <w:rPr>
          <w:rStyle w:val="Refdenotaalpie"/>
        </w:rPr>
        <w:footnoteRef/>
      </w:r>
      <w:r>
        <w:t xml:space="preserve"> Contractors should note that ECMWF is obliged to </w:t>
      </w:r>
      <w:proofErr w:type="spellStart"/>
      <w:r>
        <w:t>licence</w:t>
      </w:r>
      <w:proofErr w:type="spellEnd"/>
      <w:r>
        <w:t xml:space="preserve"> Integrated Technology on to the Commission under the terms of the Delegation Agreement</w:t>
      </w:r>
    </w:p>
  </w:footnote>
  <w:footnote w:id="4">
    <w:p w14:paraId="4B191C51" w14:textId="77777777" w:rsidR="005051AC" w:rsidRPr="00FD05B8" w:rsidRDefault="005051AC">
      <w:pPr>
        <w:pStyle w:val="Textonotapie"/>
        <w:rPr>
          <w:lang w:val="en-GB"/>
        </w:rPr>
      </w:pPr>
      <w:r>
        <w:rPr>
          <w:rStyle w:val="Refdenotaalpie"/>
        </w:rPr>
        <w:footnoteRef/>
      </w:r>
      <w:r>
        <w:t xml:space="preserve"> </w:t>
      </w:r>
      <w:hyperlink r:id="rId1" w:history="1">
        <w:r w:rsidRPr="00050741">
          <w:rPr>
            <w:rStyle w:val="Hipervnculo"/>
            <w:bCs/>
          </w:rPr>
          <w:t>https://www.ecb.int/stats/exchange/eurofxref/html/index.en.html</w:t>
        </w:r>
      </w:hyperlink>
    </w:p>
  </w:footnote>
  <w:footnote w:id="5">
    <w:p w14:paraId="1D601EA1" w14:textId="77777777" w:rsidR="005051AC" w:rsidRPr="00FD05B8" w:rsidRDefault="005051AC">
      <w:pPr>
        <w:pStyle w:val="Textonotapie"/>
        <w:rPr>
          <w:lang w:val="en-GB"/>
        </w:rPr>
      </w:pPr>
      <w:r>
        <w:rPr>
          <w:rStyle w:val="Refdenotaalpie"/>
        </w:rPr>
        <w:footnoteRef/>
      </w:r>
      <w:hyperlink r:id="rId2" w:history="1">
        <w:r w:rsidRPr="00FD2BF2">
          <w:rPr>
            <w:rStyle w:val="Hipervnculo"/>
            <w:bCs/>
          </w:rPr>
          <w:t>http://ec.europa.eu/budget/contracts_grants/info_contracts/inforeuro/inforeuro_en.cfm</w:t>
        </w:r>
      </w:hyperlink>
      <w:r>
        <w:t xml:space="preserve"> </w:t>
      </w:r>
    </w:p>
  </w:footnote>
  <w:footnote w:id="6">
    <w:p w14:paraId="0B83B9BE" w14:textId="77777777" w:rsidR="005051AC" w:rsidRPr="00D62E97" w:rsidRDefault="005051AC" w:rsidP="00D62E97">
      <w:pPr>
        <w:pStyle w:val="Textonotapie"/>
        <w:ind w:left="0" w:firstLine="0"/>
        <w:rPr>
          <w:rStyle w:val="Hipervnculo"/>
        </w:rPr>
      </w:pPr>
      <w:r>
        <w:rPr>
          <w:rStyle w:val="Refdenotaalpie"/>
        </w:rPr>
        <w:footnoteRef/>
      </w:r>
      <w:r w:rsidRPr="00D62E97">
        <w:rPr>
          <w:rStyle w:val="Hipervnculo"/>
          <w:lang w:val="en-GB"/>
        </w:rPr>
        <w:t>http://old.ecmwf.int/about/basic/governance/convention_and_protocol/amending_convention/original_</w:t>
      </w:r>
      <w:r w:rsidRPr="00D62E97">
        <w:rPr>
          <w:rStyle w:val="Hipervnculo"/>
          <w:lang w:val="en-GB"/>
        </w:rPr>
        <w:br/>
        <w:t>official_languages/en/amended_convention_protocol_privileges_en.pdf</w:t>
      </w:r>
    </w:p>
  </w:footnote>
  <w:footnote w:id="7">
    <w:p w14:paraId="57796ACA" w14:textId="77777777" w:rsidR="005051AC" w:rsidRPr="00FD05B8" w:rsidRDefault="005051AC" w:rsidP="00D62E97">
      <w:pPr>
        <w:pStyle w:val="Textonotapie"/>
        <w:ind w:left="0" w:firstLine="0"/>
        <w:rPr>
          <w:lang w:val="en-GB"/>
        </w:rPr>
      </w:pPr>
      <w:r>
        <w:rPr>
          <w:rStyle w:val="Refdenotaalpie"/>
        </w:rPr>
        <w:footnoteRef/>
      </w:r>
      <w:r>
        <w:t xml:space="preserve"> </w:t>
      </w:r>
      <w:r w:rsidRPr="00FD05B8">
        <w:rPr>
          <w:rStyle w:val="Hipervnculo"/>
          <w:lang w:val="en-GB"/>
        </w:rPr>
        <w:t>https://www.ecb.europa.eu/ecb/legal/pdf/c_32620121026en_protocol_7.pdf</w:t>
      </w:r>
    </w:p>
  </w:footnote>
  <w:footnote w:id="8">
    <w:p w14:paraId="6802AD22" w14:textId="77777777" w:rsidR="005051AC" w:rsidRPr="00FD05B8" w:rsidRDefault="005051AC">
      <w:pPr>
        <w:pStyle w:val="Textonotapie"/>
        <w:rPr>
          <w:lang w:val="en-GB"/>
        </w:rPr>
      </w:pPr>
      <w:r>
        <w:rPr>
          <w:rStyle w:val="Refdenotaalpie"/>
        </w:rPr>
        <w:footnoteRef/>
      </w:r>
      <w:r>
        <w:t xml:space="preserve"> </w:t>
      </w:r>
      <w:r w:rsidRPr="001E096D">
        <w:rPr>
          <w:iCs/>
        </w:rPr>
        <w:t>OJ L 248, 18.9.2013, p. 1</w:t>
      </w:r>
    </w:p>
  </w:footnote>
  <w:footnote w:id="9">
    <w:p w14:paraId="49B8E4D1" w14:textId="77777777" w:rsidR="005051AC" w:rsidRPr="001E096D" w:rsidRDefault="005051AC" w:rsidP="00FD05B8">
      <w:pPr>
        <w:pStyle w:val="Textonotapie"/>
      </w:pPr>
      <w:r>
        <w:rPr>
          <w:rStyle w:val="Refdenotaalpie"/>
        </w:rPr>
        <w:footnoteRef/>
      </w:r>
      <w:r>
        <w:t xml:space="preserve"> </w:t>
      </w:r>
      <w:r w:rsidRPr="001E096D">
        <w:t>OJ L 292, 15.11.1996, p.2.</w:t>
      </w:r>
    </w:p>
    <w:p w14:paraId="552EFC3E" w14:textId="77777777" w:rsidR="005051AC" w:rsidRPr="00FD05B8" w:rsidRDefault="005051AC">
      <w:pPr>
        <w:pStyle w:val="Textonotapie"/>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ECADD" w14:textId="77777777" w:rsidR="005051AC" w:rsidRDefault="005051AC">
    <w:pPr>
      <w:pStyle w:val="Encabezado"/>
    </w:pPr>
    <w:r w:rsidRPr="001C7580">
      <w:rPr>
        <w:noProof/>
        <w:lang w:val="es-ES" w:eastAsia="es-ES"/>
      </w:rPr>
      <w:drawing>
        <wp:anchor distT="0" distB="0" distL="0" distR="0" simplePos="0" relativeHeight="251659264" behindDoc="1" locked="0" layoutInCell="1" allowOverlap="1" wp14:anchorId="56058E38" wp14:editId="2E2DCF9D">
          <wp:simplePos x="0" y="0"/>
          <wp:positionH relativeFrom="page">
            <wp:posOffset>0</wp:posOffset>
          </wp:positionH>
          <wp:positionV relativeFrom="page">
            <wp:posOffset>0</wp:posOffset>
          </wp:positionV>
          <wp:extent cx="7559675" cy="3302000"/>
          <wp:effectExtent l="25400" t="0" r="9525" b="0"/>
          <wp:wrapNone/>
          <wp:docPr id="10" name="Picture 3" descr="Copernicus_tender_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rnicus_tender_header2.png"/>
                  <pic:cNvPicPr/>
                </pic:nvPicPr>
                <pic:blipFill>
                  <a:blip r:embed="rId1"/>
                  <a:stretch>
                    <a:fillRect/>
                  </a:stretch>
                </pic:blipFill>
                <pic:spPr>
                  <a:xfrm>
                    <a:off x="0" y="0"/>
                    <a:ext cx="7559675" cy="3302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1526E" w14:textId="77777777" w:rsidR="005051AC" w:rsidRDefault="005051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24CA5"/>
    <w:multiLevelType w:val="hybridMultilevel"/>
    <w:tmpl w:val="128242B6"/>
    <w:lvl w:ilvl="0" w:tplc="08090017">
      <w:start w:val="1"/>
      <w:numFmt w:val="lowerLetter"/>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
    <w:nsid w:val="286D0F5E"/>
    <w:multiLevelType w:val="hybridMultilevel"/>
    <w:tmpl w:val="7E4A5702"/>
    <w:lvl w:ilvl="0" w:tplc="0809001B">
      <w:start w:val="1"/>
      <w:numFmt w:val="lowerRoman"/>
      <w:lvlText w:val="%1."/>
      <w:lvlJc w:val="righ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
    <w:nsid w:val="43F00DED"/>
    <w:multiLevelType w:val="hybridMultilevel"/>
    <w:tmpl w:val="6B2E52C0"/>
    <w:lvl w:ilvl="0" w:tplc="08C60D4A">
      <w:start w:val="1"/>
      <w:numFmt w:val="upperLetter"/>
      <w:pStyle w:val="Uppercasealphabetstyle"/>
      <w:lvlText w:val="%1."/>
      <w:lvlJc w:val="left"/>
      <w:pPr>
        <w:tabs>
          <w:tab w:val="num" w:pos="907"/>
        </w:tabs>
        <w:ind w:left="1304" w:hanging="397"/>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95B5B83"/>
    <w:multiLevelType w:val="multilevel"/>
    <w:tmpl w:val="6184841C"/>
    <w:lvl w:ilvl="0">
      <w:start w:val="1"/>
      <w:numFmt w:val="decimal"/>
      <w:pStyle w:val="FFWSchedule"/>
      <w:lvlText w:val="Annex %1"/>
      <w:lvlJc w:val="left"/>
      <w:pPr>
        <w:ind w:left="786" w:hanging="360"/>
      </w:pPr>
      <w:rPr>
        <w:rFonts w:hint="default"/>
      </w:rPr>
    </w:lvl>
    <w:lvl w:ilvl="1">
      <w:start w:val="1"/>
      <w:numFmt w:val="decimal"/>
      <w:pStyle w:val="FFWSchedulePart"/>
      <w:isLgl/>
      <w:suff w:val="nothing"/>
      <w:lvlText w:val="Part %2"/>
      <w:lvlJc w:val="left"/>
      <w:pPr>
        <w:tabs>
          <w:tab w:val="num" w:pos="0"/>
        </w:tabs>
        <w:ind w:left="0" w:firstLine="0"/>
      </w:pPr>
    </w:lvl>
    <w:lvl w:ilvl="2">
      <w:start w:val="1"/>
      <w:numFmt w:val="decimal"/>
      <w:pStyle w:val="FFWScheduleLevel1"/>
      <w:isLgl/>
      <w:lvlText w:val="%3."/>
      <w:lvlJc w:val="left"/>
      <w:pPr>
        <w:tabs>
          <w:tab w:val="num" w:pos="794"/>
        </w:tabs>
        <w:ind w:left="794" w:hanging="794"/>
      </w:pPr>
    </w:lvl>
    <w:lvl w:ilvl="3">
      <w:start w:val="1"/>
      <w:numFmt w:val="decimal"/>
      <w:pStyle w:val="FFWScheduleLevel2"/>
      <w:isLgl/>
      <w:lvlText w:val="%3.%4"/>
      <w:lvlJc w:val="left"/>
      <w:pPr>
        <w:tabs>
          <w:tab w:val="num" w:pos="794"/>
        </w:tabs>
        <w:ind w:left="794" w:hanging="794"/>
      </w:pPr>
    </w:lvl>
    <w:lvl w:ilvl="4">
      <w:start w:val="1"/>
      <w:numFmt w:val="decimal"/>
      <w:pStyle w:val="FFWScheduleLevel3"/>
      <w:isLgl/>
      <w:lvlText w:val="%3.%4.%5"/>
      <w:lvlJc w:val="left"/>
      <w:pPr>
        <w:tabs>
          <w:tab w:val="num" w:pos="794"/>
        </w:tabs>
        <w:ind w:left="794" w:hanging="794"/>
      </w:pPr>
    </w:lvl>
    <w:lvl w:ilvl="5">
      <w:start w:val="1"/>
      <w:numFmt w:val="lowerLetter"/>
      <w:pStyle w:val="FFWScheduleLevel4"/>
      <w:lvlText w:val="(%6)"/>
      <w:lvlJc w:val="left"/>
      <w:pPr>
        <w:tabs>
          <w:tab w:val="num" w:pos="1587"/>
        </w:tabs>
        <w:ind w:left="1587" w:hanging="793"/>
      </w:pPr>
    </w:lvl>
    <w:lvl w:ilvl="6">
      <w:start w:val="1"/>
      <w:numFmt w:val="lowerRoman"/>
      <w:pStyle w:val="FFWScheduleLevel5"/>
      <w:lvlText w:val="(%7)"/>
      <w:lvlJc w:val="left"/>
      <w:pPr>
        <w:tabs>
          <w:tab w:val="num" w:pos="2381"/>
        </w:tabs>
        <w:ind w:left="2381" w:hanging="794"/>
      </w:pPr>
      <w:rPr>
        <w:b w:val="0"/>
      </w:rPr>
    </w:lvl>
    <w:lvl w:ilvl="7">
      <w:start w:val="1"/>
      <w:numFmt w:val="upperLetter"/>
      <w:pStyle w:val="FFWScheduleLevel6"/>
      <w:lvlText w:val="(%8)"/>
      <w:lvlJc w:val="left"/>
      <w:pPr>
        <w:tabs>
          <w:tab w:val="num" w:pos="3175"/>
        </w:tabs>
        <w:ind w:left="3175" w:hanging="794"/>
      </w:pPr>
    </w:lvl>
    <w:lvl w:ilvl="8">
      <w:start w:val="1"/>
      <w:numFmt w:val="none"/>
      <w:lvlText w:val=""/>
      <w:lvlJc w:val="left"/>
      <w:pPr>
        <w:tabs>
          <w:tab w:val="num" w:pos="3969"/>
        </w:tabs>
        <w:ind w:left="3969" w:hanging="794"/>
      </w:pPr>
    </w:lvl>
  </w:abstractNum>
  <w:abstractNum w:abstractNumId="4">
    <w:nsid w:val="4AD16AC9"/>
    <w:multiLevelType w:val="multilevel"/>
    <w:tmpl w:val="CF9C16C8"/>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907" w:hanging="907"/>
      </w:pPr>
      <w:rPr>
        <w:rFonts w:hint="default"/>
      </w:rPr>
    </w:lvl>
    <w:lvl w:ilvl="3">
      <w:start w:val="1"/>
      <w:numFmt w:val="decimal"/>
      <w:pStyle w:val="Ttulo4"/>
      <w:lvlText w:val="%1.%2.%3.%4"/>
      <w:lvlJc w:val="left"/>
      <w:pPr>
        <w:ind w:left="907" w:hanging="90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nsid w:val="4B8B5D15"/>
    <w:multiLevelType w:val="hybridMultilevel"/>
    <w:tmpl w:val="8E8CFB76"/>
    <w:lvl w:ilvl="0" w:tplc="08090017">
      <w:start w:val="1"/>
      <w:numFmt w:val="lowerLetter"/>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6">
    <w:nsid w:val="58CD00F5"/>
    <w:multiLevelType w:val="hybridMultilevel"/>
    <w:tmpl w:val="DD0A736E"/>
    <w:lvl w:ilvl="0" w:tplc="DED6791E">
      <w:start w:val="1"/>
      <w:numFmt w:val="upperLetter"/>
      <w:lvlText w:val="%1."/>
      <w:lvlJc w:val="left"/>
      <w:pPr>
        <w:tabs>
          <w:tab w:val="num" w:pos="907"/>
        </w:tabs>
        <w:ind w:left="1304" w:hanging="397"/>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91E0B55"/>
    <w:multiLevelType w:val="singleLevel"/>
    <w:tmpl w:val="B9F8DAB0"/>
    <w:name w:val="FFW Parties"/>
    <w:lvl w:ilvl="0">
      <w:start w:val="1"/>
      <w:numFmt w:val="decimal"/>
      <w:lvlRestart w:val="0"/>
      <w:pStyle w:val="FFWParties"/>
      <w:isLgl/>
      <w:lvlText w:val="(%1)"/>
      <w:lvlJc w:val="left"/>
      <w:pPr>
        <w:tabs>
          <w:tab w:val="num" w:pos="794"/>
        </w:tabs>
        <w:ind w:left="794" w:hanging="794"/>
      </w:pPr>
    </w:lvl>
  </w:abstractNum>
  <w:abstractNum w:abstractNumId="8">
    <w:nsid w:val="6FD80896"/>
    <w:multiLevelType w:val="hybridMultilevel"/>
    <w:tmpl w:val="20245044"/>
    <w:lvl w:ilvl="0" w:tplc="08090017">
      <w:start w:val="1"/>
      <w:numFmt w:val="lowerLetter"/>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9">
    <w:nsid w:val="7076399F"/>
    <w:multiLevelType w:val="hybridMultilevel"/>
    <w:tmpl w:val="99F28086"/>
    <w:lvl w:ilvl="0" w:tplc="08090001">
      <w:start w:val="1"/>
      <w:numFmt w:val="bullet"/>
      <w:lvlText w:val=""/>
      <w:lvlJc w:val="left"/>
      <w:pPr>
        <w:tabs>
          <w:tab w:val="num" w:pos="907"/>
        </w:tabs>
        <w:ind w:left="1304" w:hanging="397"/>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85B0254"/>
    <w:multiLevelType w:val="hybridMultilevel"/>
    <w:tmpl w:val="031216DA"/>
    <w:lvl w:ilvl="0" w:tplc="E91440D6">
      <w:start w:val="1"/>
      <w:numFmt w:val="lowerRoman"/>
      <w:pStyle w:val="romannumeralstyle"/>
      <w:lvlText w:val="%1."/>
      <w:lvlJc w:val="left"/>
      <w:pPr>
        <w:tabs>
          <w:tab w:val="num" w:pos="1304"/>
        </w:tabs>
        <w:ind w:left="1304" w:hanging="39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5"/>
  </w:num>
  <w:num w:numId="3">
    <w:abstractNumId w:val="0"/>
  </w:num>
  <w:num w:numId="4">
    <w:abstractNumId w:val="8"/>
  </w:num>
  <w:num w:numId="5">
    <w:abstractNumId w:val="7"/>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6"/>
  </w:num>
  <w:num w:numId="10">
    <w:abstractNumId w:val="10"/>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2"/>
  </w:num>
  <w:num w:numId="21">
    <w:abstractNumId w:val="10"/>
    <w:lvlOverride w:ilvl="0">
      <w:startOverride w:val="1"/>
    </w:lvlOverride>
  </w:num>
  <w:num w:numId="22">
    <w:abstractNumId w:val="10"/>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10"/>
    <w:lvlOverride w:ilvl="0">
      <w:startOverride w:val="1"/>
    </w:lvlOverride>
  </w:num>
  <w:num w:numId="26">
    <w:abstractNumId w:val="2"/>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4"/>
  </w:num>
  <w:num w:numId="37">
    <w:abstractNumId w:val="9"/>
  </w:num>
  <w:num w:numId="38">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AE"/>
    <w:rsid w:val="00011D01"/>
    <w:rsid w:val="00021313"/>
    <w:rsid w:val="00025DD5"/>
    <w:rsid w:val="000331FA"/>
    <w:rsid w:val="000421C4"/>
    <w:rsid w:val="00043DDB"/>
    <w:rsid w:val="000562D2"/>
    <w:rsid w:val="000711F0"/>
    <w:rsid w:val="00075590"/>
    <w:rsid w:val="00092A54"/>
    <w:rsid w:val="000A0766"/>
    <w:rsid w:val="000A2FCD"/>
    <w:rsid w:val="000A67ED"/>
    <w:rsid w:val="000B2467"/>
    <w:rsid w:val="000B38AB"/>
    <w:rsid w:val="000C0858"/>
    <w:rsid w:val="000C22F9"/>
    <w:rsid w:val="000C39F0"/>
    <w:rsid w:val="000D1ECB"/>
    <w:rsid w:val="000D3C0D"/>
    <w:rsid w:val="000D4382"/>
    <w:rsid w:val="000E1275"/>
    <w:rsid w:val="00100B33"/>
    <w:rsid w:val="00105ED2"/>
    <w:rsid w:val="00112B9B"/>
    <w:rsid w:val="00116389"/>
    <w:rsid w:val="001246AC"/>
    <w:rsid w:val="00134CA9"/>
    <w:rsid w:val="00141744"/>
    <w:rsid w:val="00142CCC"/>
    <w:rsid w:val="00156CF9"/>
    <w:rsid w:val="00165A93"/>
    <w:rsid w:val="00170A2E"/>
    <w:rsid w:val="001879AC"/>
    <w:rsid w:val="00193C34"/>
    <w:rsid w:val="001959C1"/>
    <w:rsid w:val="00197F35"/>
    <w:rsid w:val="001A6ACD"/>
    <w:rsid w:val="001C24BF"/>
    <w:rsid w:val="001C6B25"/>
    <w:rsid w:val="001C7580"/>
    <w:rsid w:val="001E263A"/>
    <w:rsid w:val="001E60C5"/>
    <w:rsid w:val="001F43EE"/>
    <w:rsid w:val="001F448D"/>
    <w:rsid w:val="001F53B1"/>
    <w:rsid w:val="001F5A45"/>
    <w:rsid w:val="001F6ABC"/>
    <w:rsid w:val="001F7192"/>
    <w:rsid w:val="0023539D"/>
    <w:rsid w:val="002443A4"/>
    <w:rsid w:val="0024517A"/>
    <w:rsid w:val="00246F8C"/>
    <w:rsid w:val="0024731A"/>
    <w:rsid w:val="002479CA"/>
    <w:rsid w:val="00254082"/>
    <w:rsid w:val="00265B9F"/>
    <w:rsid w:val="002A0AE0"/>
    <w:rsid w:val="002A0CB8"/>
    <w:rsid w:val="002A3B86"/>
    <w:rsid w:val="002B05B9"/>
    <w:rsid w:val="002B568B"/>
    <w:rsid w:val="002C1107"/>
    <w:rsid w:val="002C14E0"/>
    <w:rsid w:val="002C5F28"/>
    <w:rsid w:val="002D4F6B"/>
    <w:rsid w:val="002D630F"/>
    <w:rsid w:val="002E3D5F"/>
    <w:rsid w:val="002E761B"/>
    <w:rsid w:val="002F2554"/>
    <w:rsid w:val="002F416D"/>
    <w:rsid w:val="002F4EA9"/>
    <w:rsid w:val="002F713B"/>
    <w:rsid w:val="002F7B3D"/>
    <w:rsid w:val="00303B32"/>
    <w:rsid w:val="0030499B"/>
    <w:rsid w:val="00310058"/>
    <w:rsid w:val="00317194"/>
    <w:rsid w:val="00323938"/>
    <w:rsid w:val="003461E6"/>
    <w:rsid w:val="00351B70"/>
    <w:rsid w:val="00356CB4"/>
    <w:rsid w:val="0036224E"/>
    <w:rsid w:val="00366411"/>
    <w:rsid w:val="003831BF"/>
    <w:rsid w:val="003901F0"/>
    <w:rsid w:val="00391AFA"/>
    <w:rsid w:val="003A0787"/>
    <w:rsid w:val="003B2ADB"/>
    <w:rsid w:val="003E1028"/>
    <w:rsid w:val="003F2F15"/>
    <w:rsid w:val="00407893"/>
    <w:rsid w:val="004107AD"/>
    <w:rsid w:val="004179A4"/>
    <w:rsid w:val="00420B5D"/>
    <w:rsid w:val="0042207D"/>
    <w:rsid w:val="00454E47"/>
    <w:rsid w:val="0045668D"/>
    <w:rsid w:val="004578D1"/>
    <w:rsid w:val="00467E5B"/>
    <w:rsid w:val="00475F9C"/>
    <w:rsid w:val="00480E02"/>
    <w:rsid w:val="004861BE"/>
    <w:rsid w:val="004A098A"/>
    <w:rsid w:val="004A11F7"/>
    <w:rsid w:val="004A4FCA"/>
    <w:rsid w:val="004B09EA"/>
    <w:rsid w:val="004B2AA7"/>
    <w:rsid w:val="004B33AA"/>
    <w:rsid w:val="004B6EA6"/>
    <w:rsid w:val="004D4299"/>
    <w:rsid w:val="004D492D"/>
    <w:rsid w:val="004D7E93"/>
    <w:rsid w:val="004E032F"/>
    <w:rsid w:val="004F2A74"/>
    <w:rsid w:val="004F306F"/>
    <w:rsid w:val="004F3D33"/>
    <w:rsid w:val="005012E8"/>
    <w:rsid w:val="005051AC"/>
    <w:rsid w:val="0052180B"/>
    <w:rsid w:val="005251F3"/>
    <w:rsid w:val="005300F5"/>
    <w:rsid w:val="0053264D"/>
    <w:rsid w:val="0053782E"/>
    <w:rsid w:val="00542A83"/>
    <w:rsid w:val="005449AC"/>
    <w:rsid w:val="00545163"/>
    <w:rsid w:val="00545635"/>
    <w:rsid w:val="005516B9"/>
    <w:rsid w:val="00553F02"/>
    <w:rsid w:val="00556654"/>
    <w:rsid w:val="00556F08"/>
    <w:rsid w:val="00557A57"/>
    <w:rsid w:val="00560485"/>
    <w:rsid w:val="00571EDC"/>
    <w:rsid w:val="0058036B"/>
    <w:rsid w:val="005847E3"/>
    <w:rsid w:val="005A14F8"/>
    <w:rsid w:val="005A1F0A"/>
    <w:rsid w:val="005A478F"/>
    <w:rsid w:val="005B6E6A"/>
    <w:rsid w:val="005B7136"/>
    <w:rsid w:val="005D1FDB"/>
    <w:rsid w:val="005E52D3"/>
    <w:rsid w:val="005F256A"/>
    <w:rsid w:val="00602EB6"/>
    <w:rsid w:val="00610F4D"/>
    <w:rsid w:val="006134F0"/>
    <w:rsid w:val="00626ACD"/>
    <w:rsid w:val="00631CDC"/>
    <w:rsid w:val="00635FBF"/>
    <w:rsid w:val="0065735E"/>
    <w:rsid w:val="00670F20"/>
    <w:rsid w:val="00684F12"/>
    <w:rsid w:val="0069162E"/>
    <w:rsid w:val="006A7997"/>
    <w:rsid w:val="006B23B6"/>
    <w:rsid w:val="006B5E2C"/>
    <w:rsid w:val="006C52D7"/>
    <w:rsid w:val="006D5DBF"/>
    <w:rsid w:val="006E5A74"/>
    <w:rsid w:val="006F088F"/>
    <w:rsid w:val="00703C98"/>
    <w:rsid w:val="00704137"/>
    <w:rsid w:val="00704576"/>
    <w:rsid w:val="00723165"/>
    <w:rsid w:val="00733463"/>
    <w:rsid w:val="00737047"/>
    <w:rsid w:val="00742BAE"/>
    <w:rsid w:val="00745D70"/>
    <w:rsid w:val="00764DE6"/>
    <w:rsid w:val="00773E88"/>
    <w:rsid w:val="00780B3F"/>
    <w:rsid w:val="00790D31"/>
    <w:rsid w:val="007A2FDA"/>
    <w:rsid w:val="007C1583"/>
    <w:rsid w:val="007C1BA6"/>
    <w:rsid w:val="007C7BB8"/>
    <w:rsid w:val="007E1C34"/>
    <w:rsid w:val="007F7B7C"/>
    <w:rsid w:val="00805E65"/>
    <w:rsid w:val="00811BD1"/>
    <w:rsid w:val="00811DFE"/>
    <w:rsid w:val="0081671E"/>
    <w:rsid w:val="00816974"/>
    <w:rsid w:val="00835B78"/>
    <w:rsid w:val="00841D8B"/>
    <w:rsid w:val="0085156A"/>
    <w:rsid w:val="008520CE"/>
    <w:rsid w:val="00863410"/>
    <w:rsid w:val="00874F37"/>
    <w:rsid w:val="008750E8"/>
    <w:rsid w:val="00885286"/>
    <w:rsid w:val="008958CC"/>
    <w:rsid w:val="00897E91"/>
    <w:rsid w:val="008B270E"/>
    <w:rsid w:val="008C297C"/>
    <w:rsid w:val="008C69CF"/>
    <w:rsid w:val="008E14B8"/>
    <w:rsid w:val="008E1A35"/>
    <w:rsid w:val="00903E5E"/>
    <w:rsid w:val="00931267"/>
    <w:rsid w:val="00932ED9"/>
    <w:rsid w:val="0094689E"/>
    <w:rsid w:val="00954985"/>
    <w:rsid w:val="00964954"/>
    <w:rsid w:val="009664BF"/>
    <w:rsid w:val="00974B18"/>
    <w:rsid w:val="009765AD"/>
    <w:rsid w:val="009949AC"/>
    <w:rsid w:val="009951B7"/>
    <w:rsid w:val="009A2024"/>
    <w:rsid w:val="009A4E4F"/>
    <w:rsid w:val="009A7324"/>
    <w:rsid w:val="009B2D6E"/>
    <w:rsid w:val="009B7AAE"/>
    <w:rsid w:val="009C1920"/>
    <w:rsid w:val="009C4D36"/>
    <w:rsid w:val="009D1ECC"/>
    <w:rsid w:val="009D4BFD"/>
    <w:rsid w:val="009E4E36"/>
    <w:rsid w:val="009E56DB"/>
    <w:rsid w:val="009F09FB"/>
    <w:rsid w:val="00A01768"/>
    <w:rsid w:val="00A12763"/>
    <w:rsid w:val="00A14C83"/>
    <w:rsid w:val="00A26E41"/>
    <w:rsid w:val="00A344DC"/>
    <w:rsid w:val="00A41AF9"/>
    <w:rsid w:val="00A45115"/>
    <w:rsid w:val="00A50D1B"/>
    <w:rsid w:val="00A54AFE"/>
    <w:rsid w:val="00A5789A"/>
    <w:rsid w:val="00A6563D"/>
    <w:rsid w:val="00A82FCE"/>
    <w:rsid w:val="00A84418"/>
    <w:rsid w:val="00AA0079"/>
    <w:rsid w:val="00AD574C"/>
    <w:rsid w:val="00AF0CC8"/>
    <w:rsid w:val="00AF373C"/>
    <w:rsid w:val="00AF3B72"/>
    <w:rsid w:val="00AF4A46"/>
    <w:rsid w:val="00AF651F"/>
    <w:rsid w:val="00B0686B"/>
    <w:rsid w:val="00B07595"/>
    <w:rsid w:val="00B111A0"/>
    <w:rsid w:val="00B20410"/>
    <w:rsid w:val="00B40686"/>
    <w:rsid w:val="00B4760A"/>
    <w:rsid w:val="00B53157"/>
    <w:rsid w:val="00B54864"/>
    <w:rsid w:val="00B72789"/>
    <w:rsid w:val="00B84105"/>
    <w:rsid w:val="00B84B3B"/>
    <w:rsid w:val="00B85060"/>
    <w:rsid w:val="00B96E23"/>
    <w:rsid w:val="00BA7A3D"/>
    <w:rsid w:val="00BC3193"/>
    <w:rsid w:val="00BE5A0E"/>
    <w:rsid w:val="00BF0DD7"/>
    <w:rsid w:val="00BF3D3A"/>
    <w:rsid w:val="00BF7D1E"/>
    <w:rsid w:val="00C01C5C"/>
    <w:rsid w:val="00C053AE"/>
    <w:rsid w:val="00C1138F"/>
    <w:rsid w:val="00C14657"/>
    <w:rsid w:val="00C165BC"/>
    <w:rsid w:val="00C25E14"/>
    <w:rsid w:val="00C377D6"/>
    <w:rsid w:val="00C45823"/>
    <w:rsid w:val="00C544AE"/>
    <w:rsid w:val="00C550E3"/>
    <w:rsid w:val="00C62FE5"/>
    <w:rsid w:val="00C84E05"/>
    <w:rsid w:val="00C97366"/>
    <w:rsid w:val="00CA1ED6"/>
    <w:rsid w:val="00CB17CB"/>
    <w:rsid w:val="00CB520D"/>
    <w:rsid w:val="00CC6F28"/>
    <w:rsid w:val="00CC71C4"/>
    <w:rsid w:val="00CC7645"/>
    <w:rsid w:val="00CD3F27"/>
    <w:rsid w:val="00CD5356"/>
    <w:rsid w:val="00CF2B3D"/>
    <w:rsid w:val="00D05D0F"/>
    <w:rsid w:val="00D11AD1"/>
    <w:rsid w:val="00D130FC"/>
    <w:rsid w:val="00D303D4"/>
    <w:rsid w:val="00D609D1"/>
    <w:rsid w:val="00D62E97"/>
    <w:rsid w:val="00D74349"/>
    <w:rsid w:val="00D745EE"/>
    <w:rsid w:val="00D92009"/>
    <w:rsid w:val="00D95BC6"/>
    <w:rsid w:val="00D969A4"/>
    <w:rsid w:val="00DA446B"/>
    <w:rsid w:val="00DC6616"/>
    <w:rsid w:val="00DD24BD"/>
    <w:rsid w:val="00DD3E4C"/>
    <w:rsid w:val="00DE1BEA"/>
    <w:rsid w:val="00DF1879"/>
    <w:rsid w:val="00E13667"/>
    <w:rsid w:val="00E15615"/>
    <w:rsid w:val="00E15A48"/>
    <w:rsid w:val="00E2141B"/>
    <w:rsid w:val="00E23B30"/>
    <w:rsid w:val="00E252BF"/>
    <w:rsid w:val="00E255D3"/>
    <w:rsid w:val="00E25610"/>
    <w:rsid w:val="00E35766"/>
    <w:rsid w:val="00E36853"/>
    <w:rsid w:val="00E45B2E"/>
    <w:rsid w:val="00E52665"/>
    <w:rsid w:val="00E60B9E"/>
    <w:rsid w:val="00E66D24"/>
    <w:rsid w:val="00E71D51"/>
    <w:rsid w:val="00E7550F"/>
    <w:rsid w:val="00E81D48"/>
    <w:rsid w:val="00E97E34"/>
    <w:rsid w:val="00EA44FD"/>
    <w:rsid w:val="00EA5EA6"/>
    <w:rsid w:val="00EB495D"/>
    <w:rsid w:val="00EB59DE"/>
    <w:rsid w:val="00EC456D"/>
    <w:rsid w:val="00EC6A03"/>
    <w:rsid w:val="00ED005E"/>
    <w:rsid w:val="00ED3BC6"/>
    <w:rsid w:val="00ED58DC"/>
    <w:rsid w:val="00EE0308"/>
    <w:rsid w:val="00EE3E06"/>
    <w:rsid w:val="00F03B60"/>
    <w:rsid w:val="00F170F8"/>
    <w:rsid w:val="00F27CCC"/>
    <w:rsid w:val="00F313C8"/>
    <w:rsid w:val="00F4065D"/>
    <w:rsid w:val="00F416FE"/>
    <w:rsid w:val="00F46FC9"/>
    <w:rsid w:val="00F60826"/>
    <w:rsid w:val="00F61987"/>
    <w:rsid w:val="00F90EE5"/>
    <w:rsid w:val="00FA6366"/>
    <w:rsid w:val="00FA6E5D"/>
    <w:rsid w:val="00FB3B83"/>
    <w:rsid w:val="00FB5C4F"/>
    <w:rsid w:val="00FB7E78"/>
    <w:rsid w:val="00FC56BE"/>
    <w:rsid w:val="00FD05B8"/>
    <w:rsid w:val="00FD4807"/>
    <w:rsid w:val="00FE2989"/>
    <w:rsid w:val="00FE2FA3"/>
    <w:rsid w:val="00FE7936"/>
    <w:rsid w:val="00FF1D59"/>
    <w:rsid w:val="00FF2B0F"/>
    <w:rsid w:val="00FF37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2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ind w:left="3600" w:hanging="36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A6"/>
  </w:style>
  <w:style w:type="paragraph" w:styleId="Ttulo1">
    <w:name w:val="heading 1"/>
    <w:basedOn w:val="Normal"/>
    <w:next w:val="Normal"/>
    <w:link w:val="Ttulo1Car"/>
    <w:uiPriority w:val="9"/>
    <w:qFormat/>
    <w:rsid w:val="00C01C5C"/>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autoRedefine/>
    <w:uiPriority w:val="9"/>
    <w:unhideWhenUsed/>
    <w:qFormat/>
    <w:rsid w:val="00E255D3"/>
    <w:pPr>
      <w:keepNext/>
      <w:keepLines/>
      <w:numPr>
        <w:ilvl w:val="1"/>
        <w:numId w:val="1"/>
      </w:numPr>
      <w:spacing w:before="280"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autoRedefine/>
    <w:uiPriority w:val="9"/>
    <w:unhideWhenUsed/>
    <w:qFormat/>
    <w:rsid w:val="008E1A35"/>
    <w:pPr>
      <w:numPr>
        <w:ilvl w:val="2"/>
        <w:numId w:val="1"/>
      </w:numPr>
      <w:spacing w:before="40" w:after="0"/>
      <w:outlineLvl w:val="2"/>
    </w:pPr>
    <w:rPr>
      <w:rFonts w:asciiTheme="majorHAnsi" w:eastAsiaTheme="majorEastAsia" w:hAnsiTheme="majorHAnsi" w:cstheme="majorBidi"/>
      <w:szCs w:val="24"/>
    </w:rPr>
  </w:style>
  <w:style w:type="paragraph" w:styleId="Ttulo4">
    <w:name w:val="heading 4"/>
    <w:basedOn w:val="Normal"/>
    <w:next w:val="Normal"/>
    <w:link w:val="Ttulo4Car"/>
    <w:uiPriority w:val="9"/>
    <w:unhideWhenUsed/>
    <w:qFormat/>
    <w:rsid w:val="009F09FB"/>
    <w:pPr>
      <w:keepNext/>
      <w:keepLines/>
      <w:numPr>
        <w:ilvl w:val="3"/>
        <w:numId w:val="1"/>
      </w:numPr>
      <w:spacing w:before="40" w:after="0"/>
      <w:outlineLvl w:val="3"/>
    </w:pPr>
    <w:rPr>
      <w:rFonts w:asciiTheme="majorHAnsi" w:eastAsiaTheme="majorEastAsia" w:hAnsiTheme="majorHAnsi" w:cstheme="majorBidi"/>
      <w:iCs/>
    </w:rPr>
  </w:style>
  <w:style w:type="paragraph" w:styleId="Ttulo5">
    <w:name w:val="heading 5"/>
    <w:basedOn w:val="Normal"/>
    <w:next w:val="Normal"/>
    <w:link w:val="Ttulo5Car"/>
    <w:uiPriority w:val="9"/>
    <w:unhideWhenUsed/>
    <w:qFormat/>
    <w:rsid w:val="003A078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A1276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A1276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A1276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1276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1C5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255D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8E1A35"/>
    <w:rPr>
      <w:rFonts w:asciiTheme="majorHAnsi" w:eastAsiaTheme="majorEastAsia" w:hAnsiTheme="majorHAnsi" w:cstheme="majorBidi"/>
      <w:szCs w:val="24"/>
    </w:rPr>
  </w:style>
  <w:style w:type="character" w:customStyle="1" w:styleId="Ttulo4Car">
    <w:name w:val="Título 4 Car"/>
    <w:basedOn w:val="Fuentedeprrafopredeter"/>
    <w:link w:val="Ttulo4"/>
    <w:uiPriority w:val="9"/>
    <w:rsid w:val="009F09FB"/>
    <w:rPr>
      <w:rFonts w:asciiTheme="majorHAnsi" w:eastAsiaTheme="majorEastAsia" w:hAnsiTheme="majorHAnsi" w:cstheme="majorBidi"/>
      <w:iCs/>
    </w:rPr>
  </w:style>
  <w:style w:type="character" w:customStyle="1" w:styleId="Ttulo5Car">
    <w:name w:val="Título 5 Car"/>
    <w:basedOn w:val="Fuentedeprrafopredeter"/>
    <w:link w:val="Ttulo5"/>
    <w:uiPriority w:val="9"/>
    <w:rsid w:val="003A0787"/>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A1276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A1276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A1276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A12763"/>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link w:val="PrrafodelistaCar"/>
    <w:autoRedefine/>
    <w:uiPriority w:val="34"/>
    <w:qFormat/>
    <w:rsid w:val="000A0766"/>
    <w:pPr>
      <w:ind w:left="720"/>
      <w:contextualSpacing/>
    </w:pPr>
    <w:rPr>
      <w:rFonts w:asciiTheme="majorHAnsi" w:hAnsiTheme="majorHAnsi"/>
    </w:rPr>
  </w:style>
  <w:style w:type="paragraph" w:styleId="Textodeglobo">
    <w:name w:val="Balloon Text"/>
    <w:basedOn w:val="Normal"/>
    <w:link w:val="TextodegloboCar"/>
    <w:uiPriority w:val="99"/>
    <w:semiHidden/>
    <w:unhideWhenUsed/>
    <w:rsid w:val="00FD48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4807"/>
    <w:rPr>
      <w:rFonts w:ascii="Segoe UI" w:hAnsi="Segoe UI" w:cs="Segoe UI"/>
      <w:sz w:val="18"/>
      <w:szCs w:val="18"/>
    </w:rPr>
  </w:style>
  <w:style w:type="paragraph" w:styleId="Textonotapie">
    <w:name w:val="footnote text"/>
    <w:basedOn w:val="Normal"/>
    <w:link w:val="TextonotapieCar"/>
    <w:unhideWhenUsed/>
    <w:rsid w:val="000E1275"/>
    <w:pPr>
      <w:spacing w:after="0" w:line="240" w:lineRule="auto"/>
    </w:pPr>
    <w:rPr>
      <w:rFonts w:eastAsiaTheme="minorEastAsia"/>
      <w:sz w:val="20"/>
      <w:szCs w:val="20"/>
      <w:lang w:val="en-US" w:bidi="en-US"/>
    </w:rPr>
  </w:style>
  <w:style w:type="character" w:customStyle="1" w:styleId="TextonotapieCar">
    <w:name w:val="Texto nota pie Car"/>
    <w:basedOn w:val="Fuentedeprrafopredeter"/>
    <w:link w:val="Textonotapie"/>
    <w:uiPriority w:val="99"/>
    <w:rsid w:val="000E1275"/>
    <w:rPr>
      <w:rFonts w:eastAsiaTheme="minorEastAsia"/>
      <w:sz w:val="20"/>
      <w:szCs w:val="20"/>
      <w:lang w:val="en-US" w:bidi="en-US"/>
    </w:rPr>
  </w:style>
  <w:style w:type="character" w:styleId="Refdenotaalpie">
    <w:name w:val="footnote reference"/>
    <w:basedOn w:val="Fuentedeprrafopredeter"/>
    <w:uiPriority w:val="99"/>
    <w:semiHidden/>
    <w:unhideWhenUsed/>
    <w:rsid w:val="000E1275"/>
    <w:rPr>
      <w:vertAlign w:val="superscript"/>
    </w:rPr>
  </w:style>
  <w:style w:type="table" w:styleId="Tablaconcuadrcula">
    <w:name w:val="Table Grid"/>
    <w:basedOn w:val="Tablanormal"/>
    <w:uiPriority w:val="39"/>
    <w:rsid w:val="00DE1BEA"/>
    <w:pPr>
      <w:spacing w:after="0" w:line="240" w:lineRule="auto"/>
    </w:pPr>
    <w:rPr>
      <w:rFonts w:eastAsiaTheme="minorEastAsia"/>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D3F27"/>
    <w:rPr>
      <w:sz w:val="16"/>
      <w:szCs w:val="16"/>
    </w:rPr>
  </w:style>
  <w:style w:type="paragraph" w:styleId="Textocomentario">
    <w:name w:val="annotation text"/>
    <w:basedOn w:val="Normal"/>
    <w:link w:val="TextocomentarioCar"/>
    <w:uiPriority w:val="99"/>
    <w:semiHidden/>
    <w:unhideWhenUsed/>
    <w:rsid w:val="00CD3F27"/>
    <w:pPr>
      <w:spacing w:after="120" w:line="240" w:lineRule="auto"/>
    </w:pPr>
    <w:rPr>
      <w:rFonts w:eastAsiaTheme="minorEastAsia"/>
      <w:sz w:val="20"/>
      <w:szCs w:val="20"/>
      <w:lang w:val="en-US" w:bidi="en-US"/>
    </w:rPr>
  </w:style>
  <w:style w:type="character" w:customStyle="1" w:styleId="TextocomentarioCar">
    <w:name w:val="Texto comentario Car"/>
    <w:basedOn w:val="Fuentedeprrafopredeter"/>
    <w:link w:val="Textocomentario"/>
    <w:uiPriority w:val="99"/>
    <w:semiHidden/>
    <w:rsid w:val="00CD3F27"/>
    <w:rPr>
      <w:rFonts w:eastAsiaTheme="minorEastAsia"/>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D11AD1"/>
    <w:pPr>
      <w:spacing w:after="160"/>
    </w:pPr>
    <w:rPr>
      <w:rFonts w:eastAsiaTheme="minorHAnsi"/>
      <w:b/>
      <w:bCs/>
      <w:lang w:val="en-GB" w:bidi="ar-SA"/>
    </w:rPr>
  </w:style>
  <w:style w:type="character" w:customStyle="1" w:styleId="AsuntodelcomentarioCar">
    <w:name w:val="Asunto del comentario Car"/>
    <w:basedOn w:val="TextocomentarioCar"/>
    <w:link w:val="Asuntodelcomentario"/>
    <w:uiPriority w:val="99"/>
    <w:semiHidden/>
    <w:rsid w:val="00D11AD1"/>
    <w:rPr>
      <w:rFonts w:eastAsiaTheme="minorEastAsia"/>
      <w:b/>
      <w:bCs/>
      <w:sz w:val="20"/>
      <w:szCs w:val="20"/>
      <w:lang w:val="en-US" w:bidi="en-US"/>
    </w:rPr>
  </w:style>
  <w:style w:type="paragraph" w:styleId="Encabezado">
    <w:name w:val="header"/>
    <w:basedOn w:val="Normal"/>
    <w:link w:val="EncabezadoCar"/>
    <w:uiPriority w:val="99"/>
    <w:unhideWhenUsed/>
    <w:rsid w:val="002E761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2E761B"/>
  </w:style>
  <w:style w:type="paragraph" w:styleId="Piedepgina">
    <w:name w:val="footer"/>
    <w:basedOn w:val="Normal"/>
    <w:link w:val="PiedepginaCar"/>
    <w:uiPriority w:val="99"/>
    <w:unhideWhenUsed/>
    <w:rsid w:val="002E761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2E761B"/>
  </w:style>
  <w:style w:type="paragraph" w:styleId="Mapadeldocumento">
    <w:name w:val="Document Map"/>
    <w:basedOn w:val="Normal"/>
    <w:link w:val="MapadeldocumentoCar"/>
    <w:uiPriority w:val="99"/>
    <w:semiHidden/>
    <w:unhideWhenUsed/>
    <w:rsid w:val="00E7550F"/>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7550F"/>
    <w:rPr>
      <w:rFonts w:ascii="Tahoma" w:hAnsi="Tahoma" w:cs="Tahoma"/>
      <w:sz w:val="16"/>
      <w:szCs w:val="16"/>
    </w:rPr>
  </w:style>
  <w:style w:type="table" w:customStyle="1" w:styleId="TableGrid1">
    <w:name w:val="Table Grid1"/>
    <w:basedOn w:val="Tablanormal"/>
    <w:next w:val="Tablaconcuadrcula"/>
    <w:uiPriority w:val="59"/>
    <w:rsid w:val="00420B5D"/>
    <w:pPr>
      <w:spacing w:after="0" w:line="240" w:lineRule="auto"/>
    </w:pPr>
    <w:rPr>
      <w:rFonts w:eastAsia="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rsid w:val="00557A57"/>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557A57"/>
    <w:pPr>
      <w:spacing w:after="200" w:line="240" w:lineRule="auto"/>
    </w:pPr>
    <w:rPr>
      <w:rFonts w:eastAsia="Times New Roman" w:cs="Times New Roman"/>
      <w:i/>
      <w:iCs/>
      <w:color w:val="44546A" w:themeColor="text2"/>
      <w:sz w:val="18"/>
      <w:szCs w:val="18"/>
    </w:rPr>
  </w:style>
  <w:style w:type="character" w:customStyle="1" w:styleId="st">
    <w:name w:val="st"/>
    <w:basedOn w:val="Fuentedeprrafopredeter"/>
    <w:rsid w:val="002F2554"/>
  </w:style>
  <w:style w:type="character" w:styleId="nfasis">
    <w:name w:val="Emphasis"/>
    <w:basedOn w:val="Fuentedeprrafopredeter"/>
    <w:uiPriority w:val="20"/>
    <w:qFormat/>
    <w:rsid w:val="002F2554"/>
    <w:rPr>
      <w:i/>
      <w:iCs/>
    </w:rPr>
  </w:style>
  <w:style w:type="paragraph" w:styleId="TtulodeTDC">
    <w:name w:val="TOC Heading"/>
    <w:basedOn w:val="Ttulo1"/>
    <w:next w:val="Normal"/>
    <w:uiPriority w:val="39"/>
    <w:unhideWhenUsed/>
    <w:qFormat/>
    <w:rsid w:val="006E5A74"/>
    <w:pPr>
      <w:numPr>
        <w:numId w:val="0"/>
      </w:numPr>
      <w:outlineLvl w:val="9"/>
    </w:pPr>
    <w:rPr>
      <w:lang w:val="en-US"/>
    </w:rPr>
  </w:style>
  <w:style w:type="paragraph" w:styleId="TDC1">
    <w:name w:val="toc 1"/>
    <w:basedOn w:val="Normal"/>
    <w:next w:val="Normal"/>
    <w:link w:val="TDC1Car"/>
    <w:autoRedefine/>
    <w:uiPriority w:val="39"/>
    <w:unhideWhenUsed/>
    <w:rsid w:val="0053264D"/>
    <w:pPr>
      <w:tabs>
        <w:tab w:val="right" w:leader="dot" w:pos="9016"/>
      </w:tabs>
      <w:spacing w:before="360" w:after="0"/>
      <w:ind w:left="0" w:firstLine="0"/>
      <w:jc w:val="left"/>
    </w:pPr>
    <w:rPr>
      <w:rFonts w:asciiTheme="majorHAnsi" w:hAnsiTheme="majorHAnsi"/>
      <w:b/>
      <w:bCs/>
      <w:caps/>
      <w:sz w:val="24"/>
      <w:szCs w:val="24"/>
    </w:rPr>
  </w:style>
  <w:style w:type="paragraph" w:styleId="TDC2">
    <w:name w:val="toc 2"/>
    <w:basedOn w:val="Normal"/>
    <w:next w:val="Normal"/>
    <w:autoRedefine/>
    <w:uiPriority w:val="39"/>
    <w:unhideWhenUsed/>
    <w:rsid w:val="00A6563D"/>
    <w:pPr>
      <w:tabs>
        <w:tab w:val="left" w:pos="660"/>
        <w:tab w:val="right" w:leader="dot" w:pos="9016"/>
      </w:tabs>
      <w:spacing w:before="120" w:after="0"/>
      <w:ind w:left="0" w:firstLine="0"/>
      <w:jc w:val="left"/>
    </w:pPr>
    <w:rPr>
      <w:b/>
      <w:bCs/>
      <w:sz w:val="20"/>
      <w:szCs w:val="20"/>
    </w:rPr>
  </w:style>
  <w:style w:type="paragraph" w:styleId="TDC3">
    <w:name w:val="toc 3"/>
    <w:basedOn w:val="Normal"/>
    <w:next w:val="Normal"/>
    <w:autoRedefine/>
    <w:uiPriority w:val="39"/>
    <w:unhideWhenUsed/>
    <w:rsid w:val="0053264D"/>
    <w:pPr>
      <w:tabs>
        <w:tab w:val="right" w:leader="dot" w:pos="9016"/>
      </w:tabs>
      <w:spacing w:after="0"/>
      <w:ind w:left="0" w:firstLine="0"/>
      <w:jc w:val="left"/>
    </w:pPr>
    <w:rPr>
      <w:sz w:val="20"/>
      <w:szCs w:val="20"/>
    </w:rPr>
  </w:style>
  <w:style w:type="character" w:styleId="Hipervnculo">
    <w:name w:val="Hyperlink"/>
    <w:basedOn w:val="Fuentedeprrafopredeter"/>
    <w:uiPriority w:val="99"/>
    <w:unhideWhenUsed/>
    <w:rsid w:val="006E5A74"/>
    <w:rPr>
      <w:color w:val="0563C1" w:themeColor="hyperlink"/>
      <w:u w:val="single"/>
    </w:rPr>
  </w:style>
  <w:style w:type="paragraph" w:customStyle="1" w:styleId="BasicParagraph">
    <w:name w:val="[Basic Paragraph]"/>
    <w:basedOn w:val="Normal"/>
    <w:uiPriority w:val="99"/>
    <w:rsid w:val="003F2F1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Workshoptitle">
    <w:name w:val="Workshop title"/>
    <w:qFormat/>
    <w:rsid w:val="003F2F15"/>
    <w:pPr>
      <w:spacing w:after="0" w:line="240" w:lineRule="auto"/>
    </w:pPr>
    <w:rPr>
      <w:rFonts w:ascii="Arial Bold" w:eastAsiaTheme="majorEastAsia" w:hAnsi="Arial Bold" w:cstheme="majorBidi"/>
      <w:noProof/>
      <w:color w:val="064E83"/>
      <w:kern w:val="28"/>
      <w:sz w:val="44"/>
      <w:szCs w:val="52"/>
      <w:lang w:val="en-US"/>
    </w:rPr>
  </w:style>
  <w:style w:type="paragraph" w:customStyle="1" w:styleId="FFWBody2">
    <w:name w:val="FFW Body 2"/>
    <w:basedOn w:val="Normal"/>
    <w:link w:val="FFWBody2Char"/>
    <w:locked/>
    <w:rsid w:val="00092A54"/>
    <w:pPr>
      <w:spacing w:before="240" w:after="0" w:line="260" w:lineRule="atLeast"/>
      <w:ind w:left="794"/>
    </w:pPr>
    <w:rPr>
      <w:rFonts w:ascii="Arial" w:eastAsia="Times New Roman" w:hAnsi="Arial" w:cs="Arial"/>
      <w:sz w:val="20"/>
      <w:lang w:eastAsia="en-GB"/>
    </w:rPr>
  </w:style>
  <w:style w:type="character" w:customStyle="1" w:styleId="FFWBody2Char">
    <w:name w:val="FFW Body 2 Char"/>
    <w:basedOn w:val="Fuentedeprrafopredeter"/>
    <w:link w:val="FFWBody2"/>
    <w:rsid w:val="00092A54"/>
    <w:rPr>
      <w:rFonts w:ascii="Arial" w:eastAsia="Times New Roman" w:hAnsi="Arial" w:cs="Arial"/>
      <w:sz w:val="20"/>
      <w:lang w:eastAsia="en-GB"/>
    </w:rPr>
  </w:style>
  <w:style w:type="paragraph" w:customStyle="1" w:styleId="text1">
    <w:name w:val="text 1"/>
    <w:basedOn w:val="Normal"/>
    <w:link w:val="text1Char"/>
    <w:rsid w:val="006D5DBF"/>
    <w:pPr>
      <w:spacing w:before="320" w:after="0" w:line="320" w:lineRule="atLeast"/>
      <w:ind w:left="720" w:firstLine="0"/>
    </w:pPr>
    <w:rPr>
      <w:rFonts w:ascii="Times New Roman" w:eastAsia="Times New Roman" w:hAnsi="Times New Roman" w:cs="Times New Roman"/>
      <w:sz w:val="23"/>
      <w:szCs w:val="20"/>
    </w:rPr>
  </w:style>
  <w:style w:type="character" w:customStyle="1" w:styleId="text1Char">
    <w:name w:val="text 1 Char"/>
    <w:link w:val="text1"/>
    <w:rsid w:val="006D5DBF"/>
    <w:rPr>
      <w:rFonts w:ascii="Times New Roman" w:eastAsia="Times New Roman" w:hAnsi="Times New Roman" w:cs="Times New Roman"/>
      <w:sz w:val="23"/>
      <w:szCs w:val="20"/>
    </w:rPr>
  </w:style>
  <w:style w:type="paragraph" w:styleId="TDC4">
    <w:name w:val="toc 4"/>
    <w:basedOn w:val="Normal"/>
    <w:next w:val="Normal"/>
    <w:autoRedefine/>
    <w:uiPriority w:val="39"/>
    <w:unhideWhenUsed/>
    <w:rsid w:val="00773E88"/>
    <w:pPr>
      <w:spacing w:after="0"/>
      <w:ind w:left="440"/>
      <w:jc w:val="left"/>
    </w:pPr>
    <w:rPr>
      <w:sz w:val="20"/>
      <w:szCs w:val="20"/>
    </w:rPr>
  </w:style>
  <w:style w:type="paragraph" w:styleId="TDC5">
    <w:name w:val="toc 5"/>
    <w:basedOn w:val="Normal"/>
    <w:next w:val="Normal"/>
    <w:autoRedefine/>
    <w:uiPriority w:val="39"/>
    <w:unhideWhenUsed/>
    <w:rsid w:val="00773E88"/>
    <w:pPr>
      <w:spacing w:after="0"/>
      <w:ind w:left="660"/>
      <w:jc w:val="left"/>
    </w:pPr>
    <w:rPr>
      <w:sz w:val="20"/>
      <w:szCs w:val="20"/>
    </w:rPr>
  </w:style>
  <w:style w:type="paragraph" w:styleId="TDC6">
    <w:name w:val="toc 6"/>
    <w:basedOn w:val="Normal"/>
    <w:next w:val="Normal"/>
    <w:autoRedefine/>
    <w:uiPriority w:val="39"/>
    <w:unhideWhenUsed/>
    <w:rsid w:val="00773E88"/>
    <w:pPr>
      <w:spacing w:after="0"/>
      <w:ind w:left="880"/>
      <w:jc w:val="left"/>
    </w:pPr>
    <w:rPr>
      <w:sz w:val="20"/>
      <w:szCs w:val="20"/>
    </w:rPr>
  </w:style>
  <w:style w:type="paragraph" w:styleId="TDC7">
    <w:name w:val="toc 7"/>
    <w:basedOn w:val="Normal"/>
    <w:next w:val="Normal"/>
    <w:autoRedefine/>
    <w:uiPriority w:val="39"/>
    <w:unhideWhenUsed/>
    <w:rsid w:val="00773E88"/>
    <w:pPr>
      <w:spacing w:after="0"/>
      <w:ind w:left="1100"/>
      <w:jc w:val="left"/>
    </w:pPr>
    <w:rPr>
      <w:sz w:val="20"/>
      <w:szCs w:val="20"/>
    </w:rPr>
  </w:style>
  <w:style w:type="paragraph" w:styleId="TDC8">
    <w:name w:val="toc 8"/>
    <w:basedOn w:val="Normal"/>
    <w:next w:val="Normal"/>
    <w:autoRedefine/>
    <w:uiPriority w:val="39"/>
    <w:unhideWhenUsed/>
    <w:rsid w:val="00773E88"/>
    <w:pPr>
      <w:spacing w:after="0"/>
      <w:ind w:left="1320"/>
      <w:jc w:val="left"/>
    </w:pPr>
    <w:rPr>
      <w:sz w:val="20"/>
      <w:szCs w:val="20"/>
    </w:rPr>
  </w:style>
  <w:style w:type="paragraph" w:styleId="TDC9">
    <w:name w:val="toc 9"/>
    <w:basedOn w:val="Normal"/>
    <w:next w:val="Normal"/>
    <w:autoRedefine/>
    <w:uiPriority w:val="39"/>
    <w:unhideWhenUsed/>
    <w:rsid w:val="00773E88"/>
    <w:pPr>
      <w:spacing w:after="0"/>
      <w:ind w:left="1540"/>
      <w:jc w:val="left"/>
    </w:pPr>
    <w:rPr>
      <w:sz w:val="20"/>
      <w:szCs w:val="20"/>
    </w:rPr>
  </w:style>
  <w:style w:type="character" w:customStyle="1" w:styleId="TDC1Car">
    <w:name w:val="TDC 1 Car"/>
    <w:basedOn w:val="Fuentedeprrafopredeter"/>
    <w:link w:val="TDC1"/>
    <w:uiPriority w:val="39"/>
    <w:rsid w:val="0053264D"/>
    <w:rPr>
      <w:rFonts w:asciiTheme="majorHAnsi" w:hAnsiTheme="majorHAnsi"/>
      <w:b/>
      <w:bCs/>
      <w:caps/>
      <w:sz w:val="24"/>
      <w:szCs w:val="24"/>
    </w:rPr>
  </w:style>
  <w:style w:type="paragraph" w:styleId="Textonotaalfinal">
    <w:name w:val="endnote text"/>
    <w:basedOn w:val="Normal"/>
    <w:link w:val="TextonotaalfinalCar"/>
    <w:uiPriority w:val="99"/>
    <w:semiHidden/>
    <w:unhideWhenUsed/>
    <w:rsid w:val="009B2D6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2D6E"/>
    <w:rPr>
      <w:sz w:val="20"/>
      <w:szCs w:val="20"/>
    </w:rPr>
  </w:style>
  <w:style w:type="character" w:styleId="Refdenotaalfinal">
    <w:name w:val="endnote reference"/>
    <w:basedOn w:val="Fuentedeprrafopredeter"/>
    <w:uiPriority w:val="99"/>
    <w:semiHidden/>
    <w:unhideWhenUsed/>
    <w:rsid w:val="009B2D6E"/>
    <w:rPr>
      <w:vertAlign w:val="superscript"/>
    </w:rPr>
  </w:style>
  <w:style w:type="paragraph" w:customStyle="1" w:styleId="FFWBody1">
    <w:name w:val="FFW Body 1"/>
    <w:basedOn w:val="Normal"/>
    <w:link w:val="FFWBody1Char"/>
    <w:locked/>
    <w:rsid w:val="00EA44FD"/>
    <w:pPr>
      <w:spacing w:before="240" w:after="0" w:line="260" w:lineRule="atLeast"/>
      <w:ind w:left="794" w:firstLine="0"/>
    </w:pPr>
    <w:rPr>
      <w:rFonts w:ascii="Arial" w:eastAsia="Times New Roman" w:hAnsi="Arial" w:cs="Arial"/>
      <w:sz w:val="20"/>
      <w:lang w:eastAsia="en-GB"/>
    </w:rPr>
  </w:style>
  <w:style w:type="character" w:customStyle="1" w:styleId="FFWBody1Char">
    <w:name w:val="FFW Body 1 Char"/>
    <w:basedOn w:val="Fuentedeprrafopredeter"/>
    <w:link w:val="FFWBody1"/>
    <w:rsid w:val="00EA44FD"/>
    <w:rPr>
      <w:rFonts w:ascii="Arial" w:eastAsia="Times New Roman" w:hAnsi="Arial" w:cs="Arial"/>
      <w:sz w:val="20"/>
      <w:lang w:eastAsia="en-GB"/>
    </w:rPr>
  </w:style>
  <w:style w:type="paragraph" w:customStyle="1" w:styleId="FFWParties">
    <w:name w:val="FFW Parties"/>
    <w:basedOn w:val="Normal"/>
    <w:link w:val="FFWPartiesChar"/>
    <w:locked/>
    <w:rsid w:val="00EA44FD"/>
    <w:pPr>
      <w:numPr>
        <w:numId w:val="5"/>
      </w:numPr>
      <w:spacing w:before="240" w:after="0" w:line="260" w:lineRule="atLeast"/>
    </w:pPr>
    <w:rPr>
      <w:rFonts w:ascii="Arial" w:eastAsia="Times New Roman" w:hAnsi="Arial" w:cs="Arial"/>
      <w:sz w:val="20"/>
      <w:lang w:eastAsia="en-GB"/>
    </w:rPr>
  </w:style>
  <w:style w:type="character" w:customStyle="1" w:styleId="FFWPartiesChar">
    <w:name w:val="FFW Parties Char"/>
    <w:basedOn w:val="Fuentedeprrafopredeter"/>
    <w:link w:val="FFWParties"/>
    <w:rsid w:val="00EA44FD"/>
    <w:rPr>
      <w:rFonts w:ascii="Arial" w:eastAsia="Times New Roman" w:hAnsi="Arial" w:cs="Arial"/>
      <w:sz w:val="20"/>
      <w:lang w:eastAsia="en-GB"/>
    </w:rPr>
  </w:style>
  <w:style w:type="paragraph" w:customStyle="1" w:styleId="FFWSchedulePart">
    <w:name w:val="FFW Schedule Part"/>
    <w:basedOn w:val="Normal"/>
    <w:next w:val="Normal"/>
    <w:locked/>
    <w:rsid w:val="00EA44FD"/>
    <w:pPr>
      <w:numPr>
        <w:ilvl w:val="1"/>
        <w:numId w:val="6"/>
      </w:numPr>
      <w:spacing w:before="240" w:after="0" w:line="260" w:lineRule="atLeast"/>
      <w:outlineLvl w:val="1"/>
    </w:pPr>
    <w:rPr>
      <w:rFonts w:ascii="Arial" w:eastAsia="Times New Roman" w:hAnsi="Arial" w:cs="Arial"/>
      <w:b/>
      <w:sz w:val="20"/>
      <w:lang w:eastAsia="en-GB"/>
    </w:rPr>
  </w:style>
  <w:style w:type="paragraph" w:customStyle="1" w:styleId="FFWSchedule">
    <w:name w:val="FFW Schedule"/>
    <w:basedOn w:val="Normal"/>
    <w:next w:val="Normal"/>
    <w:link w:val="FFWScheduleChar"/>
    <w:locked/>
    <w:rsid w:val="00EA44FD"/>
    <w:pPr>
      <w:pageBreakBefore/>
      <w:numPr>
        <w:numId w:val="6"/>
      </w:numPr>
      <w:spacing w:before="240" w:after="0" w:line="260" w:lineRule="atLeast"/>
      <w:ind w:left="360"/>
      <w:outlineLvl w:val="0"/>
    </w:pPr>
    <w:rPr>
      <w:rFonts w:ascii="Arial" w:eastAsia="Times New Roman" w:hAnsi="Arial" w:cs="Arial"/>
      <w:b/>
      <w:sz w:val="20"/>
      <w:lang w:eastAsia="en-GB"/>
    </w:rPr>
  </w:style>
  <w:style w:type="character" w:customStyle="1" w:styleId="FFWScheduleChar">
    <w:name w:val="FFW Schedule Char"/>
    <w:basedOn w:val="Fuentedeprrafopredeter"/>
    <w:link w:val="FFWSchedule"/>
    <w:rsid w:val="00EA44FD"/>
    <w:rPr>
      <w:rFonts w:ascii="Arial" w:eastAsia="Times New Roman" w:hAnsi="Arial" w:cs="Arial"/>
      <w:b/>
      <w:sz w:val="20"/>
      <w:lang w:eastAsia="en-GB"/>
    </w:rPr>
  </w:style>
  <w:style w:type="paragraph" w:customStyle="1" w:styleId="FFWScheduleLevel1">
    <w:name w:val="FFW Schedule Level 1"/>
    <w:basedOn w:val="Normal"/>
    <w:link w:val="FFWScheduleLevel1Char"/>
    <w:locked/>
    <w:rsid w:val="00EA44FD"/>
    <w:pPr>
      <w:numPr>
        <w:ilvl w:val="2"/>
        <w:numId w:val="6"/>
      </w:numPr>
      <w:spacing w:before="240" w:after="0" w:line="260" w:lineRule="atLeast"/>
      <w:outlineLvl w:val="1"/>
    </w:pPr>
    <w:rPr>
      <w:rFonts w:ascii="Arial" w:eastAsia="Times New Roman" w:hAnsi="Arial" w:cs="Arial"/>
      <w:sz w:val="20"/>
      <w:lang w:eastAsia="en-GB"/>
    </w:rPr>
  </w:style>
  <w:style w:type="character" w:customStyle="1" w:styleId="FFWScheduleLevel1Char">
    <w:name w:val="FFW Schedule Level 1 Char"/>
    <w:basedOn w:val="Fuentedeprrafopredeter"/>
    <w:link w:val="FFWScheduleLevel1"/>
    <w:rsid w:val="00EA44FD"/>
    <w:rPr>
      <w:rFonts w:ascii="Arial" w:eastAsia="Times New Roman" w:hAnsi="Arial" w:cs="Arial"/>
      <w:sz w:val="20"/>
      <w:lang w:eastAsia="en-GB"/>
    </w:rPr>
  </w:style>
  <w:style w:type="paragraph" w:customStyle="1" w:styleId="FFWScheduleLevel2">
    <w:name w:val="FFW Schedule Level 2"/>
    <w:basedOn w:val="Normal"/>
    <w:link w:val="FFWScheduleLevel2Char"/>
    <w:locked/>
    <w:rsid w:val="00EA44FD"/>
    <w:pPr>
      <w:numPr>
        <w:ilvl w:val="3"/>
        <w:numId w:val="6"/>
      </w:numPr>
      <w:spacing w:before="240" w:after="0" w:line="260" w:lineRule="atLeast"/>
      <w:outlineLvl w:val="2"/>
    </w:pPr>
    <w:rPr>
      <w:rFonts w:ascii="Arial" w:eastAsia="Times New Roman" w:hAnsi="Arial" w:cs="Arial"/>
      <w:sz w:val="20"/>
      <w:lang w:eastAsia="en-GB"/>
    </w:rPr>
  </w:style>
  <w:style w:type="character" w:customStyle="1" w:styleId="FFWScheduleLevel2Char">
    <w:name w:val="FFW Schedule Level 2 Char"/>
    <w:basedOn w:val="Fuentedeprrafopredeter"/>
    <w:link w:val="FFWScheduleLevel2"/>
    <w:rsid w:val="00EA44FD"/>
    <w:rPr>
      <w:rFonts w:ascii="Arial" w:eastAsia="Times New Roman" w:hAnsi="Arial" w:cs="Arial"/>
      <w:sz w:val="20"/>
      <w:lang w:eastAsia="en-GB"/>
    </w:rPr>
  </w:style>
  <w:style w:type="paragraph" w:customStyle="1" w:styleId="FFWScheduleLevel3">
    <w:name w:val="FFW Schedule Level 3"/>
    <w:basedOn w:val="Normal"/>
    <w:locked/>
    <w:rsid w:val="00EA44FD"/>
    <w:pPr>
      <w:numPr>
        <w:ilvl w:val="4"/>
        <w:numId w:val="6"/>
      </w:numPr>
      <w:spacing w:before="240" w:after="0" w:line="260" w:lineRule="atLeast"/>
    </w:pPr>
    <w:rPr>
      <w:rFonts w:ascii="Arial" w:eastAsia="Times New Roman" w:hAnsi="Arial" w:cs="Arial"/>
      <w:sz w:val="20"/>
      <w:lang w:eastAsia="en-GB"/>
    </w:rPr>
  </w:style>
  <w:style w:type="paragraph" w:customStyle="1" w:styleId="FFWScheduleLevel4">
    <w:name w:val="FFW Schedule Level 4"/>
    <w:basedOn w:val="Normal"/>
    <w:locked/>
    <w:rsid w:val="00EA44FD"/>
    <w:pPr>
      <w:numPr>
        <w:ilvl w:val="5"/>
        <w:numId w:val="6"/>
      </w:numPr>
      <w:spacing w:before="240" w:after="0" w:line="260" w:lineRule="atLeast"/>
    </w:pPr>
    <w:rPr>
      <w:rFonts w:ascii="Arial" w:eastAsia="Times New Roman" w:hAnsi="Arial" w:cs="Arial"/>
      <w:sz w:val="20"/>
      <w:lang w:eastAsia="en-GB"/>
    </w:rPr>
  </w:style>
  <w:style w:type="paragraph" w:customStyle="1" w:styleId="FFWScheduleLevel5">
    <w:name w:val="FFW Schedule Level 5"/>
    <w:basedOn w:val="Normal"/>
    <w:locked/>
    <w:rsid w:val="00EA44FD"/>
    <w:pPr>
      <w:numPr>
        <w:ilvl w:val="6"/>
        <w:numId w:val="6"/>
      </w:numPr>
      <w:spacing w:before="240" w:after="0" w:line="260" w:lineRule="atLeast"/>
    </w:pPr>
    <w:rPr>
      <w:rFonts w:ascii="Arial" w:eastAsia="Times New Roman" w:hAnsi="Arial" w:cs="Arial"/>
      <w:sz w:val="20"/>
      <w:lang w:eastAsia="en-GB"/>
    </w:rPr>
  </w:style>
  <w:style w:type="paragraph" w:customStyle="1" w:styleId="FFWScheduleLevel6">
    <w:name w:val="FFW Schedule Level 6"/>
    <w:basedOn w:val="Normal"/>
    <w:locked/>
    <w:rsid w:val="00EA44FD"/>
    <w:pPr>
      <w:numPr>
        <w:ilvl w:val="7"/>
        <w:numId w:val="6"/>
      </w:numPr>
      <w:spacing w:before="240" w:after="0" w:line="260" w:lineRule="atLeast"/>
    </w:pPr>
    <w:rPr>
      <w:rFonts w:ascii="Arial" w:eastAsia="Times New Roman" w:hAnsi="Arial" w:cs="Arial"/>
      <w:sz w:val="20"/>
      <w:lang w:eastAsia="en-GB"/>
    </w:rPr>
  </w:style>
  <w:style w:type="paragraph" w:customStyle="1" w:styleId="romannumeralstyle">
    <w:name w:val="roman numeral style"/>
    <w:basedOn w:val="Prrafodelista"/>
    <w:link w:val="romannumeralstyleChar"/>
    <w:autoRedefine/>
    <w:qFormat/>
    <w:rsid w:val="00A84418"/>
    <w:pPr>
      <w:numPr>
        <w:numId w:val="10"/>
      </w:numPr>
    </w:pPr>
  </w:style>
  <w:style w:type="paragraph" w:customStyle="1" w:styleId="Uppercasealphabetstyle">
    <w:name w:val="Upper case alphabet style"/>
    <w:basedOn w:val="Prrafodelista"/>
    <w:link w:val="UppercasealphabetstyleChar"/>
    <w:qFormat/>
    <w:rsid w:val="000A67ED"/>
    <w:pPr>
      <w:numPr>
        <w:numId w:val="20"/>
      </w:numPr>
    </w:pPr>
  </w:style>
  <w:style w:type="character" w:customStyle="1" w:styleId="PrrafodelistaCar">
    <w:name w:val="Párrafo de lista Car"/>
    <w:basedOn w:val="Fuentedeprrafopredeter"/>
    <w:link w:val="Prrafodelista"/>
    <w:uiPriority w:val="34"/>
    <w:rsid w:val="000A0766"/>
    <w:rPr>
      <w:rFonts w:asciiTheme="majorHAnsi" w:hAnsiTheme="majorHAnsi"/>
    </w:rPr>
  </w:style>
  <w:style w:type="character" w:customStyle="1" w:styleId="romannumeralstyleChar">
    <w:name w:val="roman numeral style Char"/>
    <w:basedOn w:val="PrrafodelistaCar"/>
    <w:link w:val="romannumeralstyle"/>
    <w:rsid w:val="00A84418"/>
    <w:rPr>
      <w:rFonts w:asciiTheme="majorHAnsi" w:hAnsiTheme="majorHAnsi"/>
    </w:rPr>
  </w:style>
  <w:style w:type="character" w:customStyle="1" w:styleId="UppercasealphabetstyleChar">
    <w:name w:val="Upper case alphabet style Char"/>
    <w:basedOn w:val="PrrafodelistaCar"/>
    <w:link w:val="Uppercasealphabetstyle"/>
    <w:rsid w:val="000A67ED"/>
    <w:rPr>
      <w:rFonts w:asciiTheme="majorHAnsi" w:hAnsiTheme="majorHAnsi"/>
    </w:rPr>
  </w:style>
  <w:style w:type="character" w:styleId="Hipervnculovisitado">
    <w:name w:val="FollowedHyperlink"/>
    <w:basedOn w:val="Fuentedeprrafopredeter"/>
    <w:uiPriority w:val="99"/>
    <w:semiHidden/>
    <w:unhideWhenUsed/>
    <w:rsid w:val="0031719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ind w:left="3600" w:hanging="36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A6"/>
  </w:style>
  <w:style w:type="paragraph" w:styleId="Ttulo1">
    <w:name w:val="heading 1"/>
    <w:basedOn w:val="Normal"/>
    <w:next w:val="Normal"/>
    <w:link w:val="Ttulo1Car"/>
    <w:uiPriority w:val="9"/>
    <w:qFormat/>
    <w:rsid w:val="00C01C5C"/>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autoRedefine/>
    <w:uiPriority w:val="9"/>
    <w:unhideWhenUsed/>
    <w:qFormat/>
    <w:rsid w:val="00E255D3"/>
    <w:pPr>
      <w:keepNext/>
      <w:keepLines/>
      <w:numPr>
        <w:ilvl w:val="1"/>
        <w:numId w:val="1"/>
      </w:numPr>
      <w:spacing w:before="280"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autoRedefine/>
    <w:uiPriority w:val="9"/>
    <w:unhideWhenUsed/>
    <w:qFormat/>
    <w:rsid w:val="008E1A35"/>
    <w:pPr>
      <w:numPr>
        <w:ilvl w:val="2"/>
        <w:numId w:val="1"/>
      </w:numPr>
      <w:spacing w:before="40" w:after="0"/>
      <w:outlineLvl w:val="2"/>
    </w:pPr>
    <w:rPr>
      <w:rFonts w:asciiTheme="majorHAnsi" w:eastAsiaTheme="majorEastAsia" w:hAnsiTheme="majorHAnsi" w:cstheme="majorBidi"/>
      <w:szCs w:val="24"/>
    </w:rPr>
  </w:style>
  <w:style w:type="paragraph" w:styleId="Ttulo4">
    <w:name w:val="heading 4"/>
    <w:basedOn w:val="Normal"/>
    <w:next w:val="Normal"/>
    <w:link w:val="Ttulo4Car"/>
    <w:uiPriority w:val="9"/>
    <w:unhideWhenUsed/>
    <w:qFormat/>
    <w:rsid w:val="009F09FB"/>
    <w:pPr>
      <w:keepNext/>
      <w:keepLines/>
      <w:numPr>
        <w:ilvl w:val="3"/>
        <w:numId w:val="1"/>
      </w:numPr>
      <w:spacing w:before="40" w:after="0"/>
      <w:outlineLvl w:val="3"/>
    </w:pPr>
    <w:rPr>
      <w:rFonts w:asciiTheme="majorHAnsi" w:eastAsiaTheme="majorEastAsia" w:hAnsiTheme="majorHAnsi" w:cstheme="majorBidi"/>
      <w:iCs/>
    </w:rPr>
  </w:style>
  <w:style w:type="paragraph" w:styleId="Ttulo5">
    <w:name w:val="heading 5"/>
    <w:basedOn w:val="Normal"/>
    <w:next w:val="Normal"/>
    <w:link w:val="Ttulo5Car"/>
    <w:uiPriority w:val="9"/>
    <w:unhideWhenUsed/>
    <w:qFormat/>
    <w:rsid w:val="003A078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A1276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A1276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A1276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1276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1C5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255D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8E1A35"/>
    <w:rPr>
      <w:rFonts w:asciiTheme="majorHAnsi" w:eastAsiaTheme="majorEastAsia" w:hAnsiTheme="majorHAnsi" w:cstheme="majorBidi"/>
      <w:szCs w:val="24"/>
    </w:rPr>
  </w:style>
  <w:style w:type="character" w:customStyle="1" w:styleId="Ttulo4Car">
    <w:name w:val="Título 4 Car"/>
    <w:basedOn w:val="Fuentedeprrafopredeter"/>
    <w:link w:val="Ttulo4"/>
    <w:uiPriority w:val="9"/>
    <w:rsid w:val="009F09FB"/>
    <w:rPr>
      <w:rFonts w:asciiTheme="majorHAnsi" w:eastAsiaTheme="majorEastAsia" w:hAnsiTheme="majorHAnsi" w:cstheme="majorBidi"/>
      <w:iCs/>
    </w:rPr>
  </w:style>
  <w:style w:type="character" w:customStyle="1" w:styleId="Ttulo5Car">
    <w:name w:val="Título 5 Car"/>
    <w:basedOn w:val="Fuentedeprrafopredeter"/>
    <w:link w:val="Ttulo5"/>
    <w:uiPriority w:val="9"/>
    <w:rsid w:val="003A0787"/>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A1276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A1276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A1276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A12763"/>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link w:val="PrrafodelistaCar"/>
    <w:autoRedefine/>
    <w:uiPriority w:val="34"/>
    <w:qFormat/>
    <w:rsid w:val="000A0766"/>
    <w:pPr>
      <w:ind w:left="720"/>
      <w:contextualSpacing/>
    </w:pPr>
    <w:rPr>
      <w:rFonts w:asciiTheme="majorHAnsi" w:hAnsiTheme="majorHAnsi"/>
    </w:rPr>
  </w:style>
  <w:style w:type="paragraph" w:styleId="Textodeglobo">
    <w:name w:val="Balloon Text"/>
    <w:basedOn w:val="Normal"/>
    <w:link w:val="TextodegloboCar"/>
    <w:uiPriority w:val="99"/>
    <w:semiHidden/>
    <w:unhideWhenUsed/>
    <w:rsid w:val="00FD48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4807"/>
    <w:rPr>
      <w:rFonts w:ascii="Segoe UI" w:hAnsi="Segoe UI" w:cs="Segoe UI"/>
      <w:sz w:val="18"/>
      <w:szCs w:val="18"/>
    </w:rPr>
  </w:style>
  <w:style w:type="paragraph" w:styleId="Textonotapie">
    <w:name w:val="footnote text"/>
    <w:basedOn w:val="Normal"/>
    <w:link w:val="TextonotapieCar"/>
    <w:unhideWhenUsed/>
    <w:rsid w:val="000E1275"/>
    <w:pPr>
      <w:spacing w:after="0" w:line="240" w:lineRule="auto"/>
    </w:pPr>
    <w:rPr>
      <w:rFonts w:eastAsiaTheme="minorEastAsia"/>
      <w:sz w:val="20"/>
      <w:szCs w:val="20"/>
      <w:lang w:val="en-US" w:bidi="en-US"/>
    </w:rPr>
  </w:style>
  <w:style w:type="character" w:customStyle="1" w:styleId="TextonotapieCar">
    <w:name w:val="Texto nota pie Car"/>
    <w:basedOn w:val="Fuentedeprrafopredeter"/>
    <w:link w:val="Textonotapie"/>
    <w:uiPriority w:val="99"/>
    <w:rsid w:val="000E1275"/>
    <w:rPr>
      <w:rFonts w:eastAsiaTheme="minorEastAsia"/>
      <w:sz w:val="20"/>
      <w:szCs w:val="20"/>
      <w:lang w:val="en-US" w:bidi="en-US"/>
    </w:rPr>
  </w:style>
  <w:style w:type="character" w:styleId="Refdenotaalpie">
    <w:name w:val="footnote reference"/>
    <w:basedOn w:val="Fuentedeprrafopredeter"/>
    <w:uiPriority w:val="99"/>
    <w:semiHidden/>
    <w:unhideWhenUsed/>
    <w:rsid w:val="000E1275"/>
    <w:rPr>
      <w:vertAlign w:val="superscript"/>
    </w:rPr>
  </w:style>
  <w:style w:type="table" w:styleId="Tablaconcuadrcula">
    <w:name w:val="Table Grid"/>
    <w:basedOn w:val="Tablanormal"/>
    <w:uiPriority w:val="39"/>
    <w:rsid w:val="00DE1BEA"/>
    <w:pPr>
      <w:spacing w:after="0" w:line="240" w:lineRule="auto"/>
    </w:pPr>
    <w:rPr>
      <w:rFonts w:eastAsiaTheme="minorEastAsia"/>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D3F27"/>
    <w:rPr>
      <w:sz w:val="16"/>
      <w:szCs w:val="16"/>
    </w:rPr>
  </w:style>
  <w:style w:type="paragraph" w:styleId="Textocomentario">
    <w:name w:val="annotation text"/>
    <w:basedOn w:val="Normal"/>
    <w:link w:val="TextocomentarioCar"/>
    <w:uiPriority w:val="99"/>
    <w:semiHidden/>
    <w:unhideWhenUsed/>
    <w:rsid w:val="00CD3F27"/>
    <w:pPr>
      <w:spacing w:after="120" w:line="240" w:lineRule="auto"/>
    </w:pPr>
    <w:rPr>
      <w:rFonts w:eastAsiaTheme="minorEastAsia"/>
      <w:sz w:val="20"/>
      <w:szCs w:val="20"/>
      <w:lang w:val="en-US" w:bidi="en-US"/>
    </w:rPr>
  </w:style>
  <w:style w:type="character" w:customStyle="1" w:styleId="TextocomentarioCar">
    <w:name w:val="Texto comentario Car"/>
    <w:basedOn w:val="Fuentedeprrafopredeter"/>
    <w:link w:val="Textocomentario"/>
    <w:uiPriority w:val="99"/>
    <w:semiHidden/>
    <w:rsid w:val="00CD3F27"/>
    <w:rPr>
      <w:rFonts w:eastAsiaTheme="minorEastAsia"/>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D11AD1"/>
    <w:pPr>
      <w:spacing w:after="160"/>
    </w:pPr>
    <w:rPr>
      <w:rFonts w:eastAsiaTheme="minorHAnsi"/>
      <w:b/>
      <w:bCs/>
      <w:lang w:val="en-GB" w:bidi="ar-SA"/>
    </w:rPr>
  </w:style>
  <w:style w:type="character" w:customStyle="1" w:styleId="AsuntodelcomentarioCar">
    <w:name w:val="Asunto del comentario Car"/>
    <w:basedOn w:val="TextocomentarioCar"/>
    <w:link w:val="Asuntodelcomentario"/>
    <w:uiPriority w:val="99"/>
    <w:semiHidden/>
    <w:rsid w:val="00D11AD1"/>
    <w:rPr>
      <w:rFonts w:eastAsiaTheme="minorEastAsia"/>
      <w:b/>
      <w:bCs/>
      <w:sz w:val="20"/>
      <w:szCs w:val="20"/>
      <w:lang w:val="en-US" w:bidi="en-US"/>
    </w:rPr>
  </w:style>
  <w:style w:type="paragraph" w:styleId="Encabezado">
    <w:name w:val="header"/>
    <w:basedOn w:val="Normal"/>
    <w:link w:val="EncabezadoCar"/>
    <w:uiPriority w:val="99"/>
    <w:unhideWhenUsed/>
    <w:rsid w:val="002E761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2E761B"/>
  </w:style>
  <w:style w:type="paragraph" w:styleId="Piedepgina">
    <w:name w:val="footer"/>
    <w:basedOn w:val="Normal"/>
    <w:link w:val="PiedepginaCar"/>
    <w:uiPriority w:val="99"/>
    <w:unhideWhenUsed/>
    <w:rsid w:val="002E761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2E761B"/>
  </w:style>
  <w:style w:type="paragraph" w:styleId="Mapadeldocumento">
    <w:name w:val="Document Map"/>
    <w:basedOn w:val="Normal"/>
    <w:link w:val="MapadeldocumentoCar"/>
    <w:uiPriority w:val="99"/>
    <w:semiHidden/>
    <w:unhideWhenUsed/>
    <w:rsid w:val="00E7550F"/>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7550F"/>
    <w:rPr>
      <w:rFonts w:ascii="Tahoma" w:hAnsi="Tahoma" w:cs="Tahoma"/>
      <w:sz w:val="16"/>
      <w:szCs w:val="16"/>
    </w:rPr>
  </w:style>
  <w:style w:type="table" w:customStyle="1" w:styleId="TableGrid1">
    <w:name w:val="Table Grid1"/>
    <w:basedOn w:val="Tablanormal"/>
    <w:next w:val="Tablaconcuadrcula"/>
    <w:uiPriority w:val="59"/>
    <w:rsid w:val="00420B5D"/>
    <w:pPr>
      <w:spacing w:after="0" w:line="240" w:lineRule="auto"/>
    </w:pPr>
    <w:rPr>
      <w:rFonts w:eastAsia="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rsid w:val="00557A57"/>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557A57"/>
    <w:pPr>
      <w:spacing w:after="200" w:line="240" w:lineRule="auto"/>
    </w:pPr>
    <w:rPr>
      <w:rFonts w:eastAsia="Times New Roman" w:cs="Times New Roman"/>
      <w:i/>
      <w:iCs/>
      <w:color w:val="44546A" w:themeColor="text2"/>
      <w:sz w:val="18"/>
      <w:szCs w:val="18"/>
    </w:rPr>
  </w:style>
  <w:style w:type="character" w:customStyle="1" w:styleId="st">
    <w:name w:val="st"/>
    <w:basedOn w:val="Fuentedeprrafopredeter"/>
    <w:rsid w:val="002F2554"/>
  </w:style>
  <w:style w:type="character" w:styleId="nfasis">
    <w:name w:val="Emphasis"/>
    <w:basedOn w:val="Fuentedeprrafopredeter"/>
    <w:uiPriority w:val="20"/>
    <w:qFormat/>
    <w:rsid w:val="002F2554"/>
    <w:rPr>
      <w:i/>
      <w:iCs/>
    </w:rPr>
  </w:style>
  <w:style w:type="paragraph" w:styleId="TtulodeTDC">
    <w:name w:val="TOC Heading"/>
    <w:basedOn w:val="Ttulo1"/>
    <w:next w:val="Normal"/>
    <w:uiPriority w:val="39"/>
    <w:unhideWhenUsed/>
    <w:qFormat/>
    <w:rsid w:val="006E5A74"/>
    <w:pPr>
      <w:numPr>
        <w:numId w:val="0"/>
      </w:numPr>
      <w:outlineLvl w:val="9"/>
    </w:pPr>
    <w:rPr>
      <w:lang w:val="en-US"/>
    </w:rPr>
  </w:style>
  <w:style w:type="paragraph" w:styleId="TDC1">
    <w:name w:val="toc 1"/>
    <w:basedOn w:val="Normal"/>
    <w:next w:val="Normal"/>
    <w:link w:val="TDC1Car"/>
    <w:autoRedefine/>
    <w:uiPriority w:val="39"/>
    <w:unhideWhenUsed/>
    <w:rsid w:val="0053264D"/>
    <w:pPr>
      <w:tabs>
        <w:tab w:val="right" w:leader="dot" w:pos="9016"/>
      </w:tabs>
      <w:spacing w:before="360" w:after="0"/>
      <w:ind w:left="0" w:firstLine="0"/>
      <w:jc w:val="left"/>
    </w:pPr>
    <w:rPr>
      <w:rFonts w:asciiTheme="majorHAnsi" w:hAnsiTheme="majorHAnsi"/>
      <w:b/>
      <w:bCs/>
      <w:caps/>
      <w:sz w:val="24"/>
      <w:szCs w:val="24"/>
    </w:rPr>
  </w:style>
  <w:style w:type="paragraph" w:styleId="TDC2">
    <w:name w:val="toc 2"/>
    <w:basedOn w:val="Normal"/>
    <w:next w:val="Normal"/>
    <w:autoRedefine/>
    <w:uiPriority w:val="39"/>
    <w:unhideWhenUsed/>
    <w:rsid w:val="00A6563D"/>
    <w:pPr>
      <w:tabs>
        <w:tab w:val="left" w:pos="660"/>
        <w:tab w:val="right" w:leader="dot" w:pos="9016"/>
      </w:tabs>
      <w:spacing w:before="120" w:after="0"/>
      <w:ind w:left="0" w:firstLine="0"/>
      <w:jc w:val="left"/>
    </w:pPr>
    <w:rPr>
      <w:b/>
      <w:bCs/>
      <w:sz w:val="20"/>
      <w:szCs w:val="20"/>
    </w:rPr>
  </w:style>
  <w:style w:type="paragraph" w:styleId="TDC3">
    <w:name w:val="toc 3"/>
    <w:basedOn w:val="Normal"/>
    <w:next w:val="Normal"/>
    <w:autoRedefine/>
    <w:uiPriority w:val="39"/>
    <w:unhideWhenUsed/>
    <w:rsid w:val="0053264D"/>
    <w:pPr>
      <w:tabs>
        <w:tab w:val="right" w:leader="dot" w:pos="9016"/>
      </w:tabs>
      <w:spacing w:after="0"/>
      <w:ind w:left="0" w:firstLine="0"/>
      <w:jc w:val="left"/>
    </w:pPr>
    <w:rPr>
      <w:sz w:val="20"/>
      <w:szCs w:val="20"/>
    </w:rPr>
  </w:style>
  <w:style w:type="character" w:styleId="Hipervnculo">
    <w:name w:val="Hyperlink"/>
    <w:basedOn w:val="Fuentedeprrafopredeter"/>
    <w:uiPriority w:val="99"/>
    <w:unhideWhenUsed/>
    <w:rsid w:val="006E5A74"/>
    <w:rPr>
      <w:color w:val="0563C1" w:themeColor="hyperlink"/>
      <w:u w:val="single"/>
    </w:rPr>
  </w:style>
  <w:style w:type="paragraph" w:customStyle="1" w:styleId="BasicParagraph">
    <w:name w:val="[Basic Paragraph]"/>
    <w:basedOn w:val="Normal"/>
    <w:uiPriority w:val="99"/>
    <w:rsid w:val="003F2F1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Workshoptitle">
    <w:name w:val="Workshop title"/>
    <w:qFormat/>
    <w:rsid w:val="003F2F15"/>
    <w:pPr>
      <w:spacing w:after="0" w:line="240" w:lineRule="auto"/>
    </w:pPr>
    <w:rPr>
      <w:rFonts w:ascii="Arial Bold" w:eastAsiaTheme="majorEastAsia" w:hAnsi="Arial Bold" w:cstheme="majorBidi"/>
      <w:noProof/>
      <w:color w:val="064E83"/>
      <w:kern w:val="28"/>
      <w:sz w:val="44"/>
      <w:szCs w:val="52"/>
      <w:lang w:val="en-US"/>
    </w:rPr>
  </w:style>
  <w:style w:type="paragraph" w:customStyle="1" w:styleId="FFWBody2">
    <w:name w:val="FFW Body 2"/>
    <w:basedOn w:val="Normal"/>
    <w:link w:val="FFWBody2Char"/>
    <w:locked/>
    <w:rsid w:val="00092A54"/>
    <w:pPr>
      <w:spacing w:before="240" w:after="0" w:line="260" w:lineRule="atLeast"/>
      <w:ind w:left="794"/>
    </w:pPr>
    <w:rPr>
      <w:rFonts w:ascii="Arial" w:eastAsia="Times New Roman" w:hAnsi="Arial" w:cs="Arial"/>
      <w:sz w:val="20"/>
      <w:lang w:eastAsia="en-GB"/>
    </w:rPr>
  </w:style>
  <w:style w:type="character" w:customStyle="1" w:styleId="FFWBody2Char">
    <w:name w:val="FFW Body 2 Char"/>
    <w:basedOn w:val="Fuentedeprrafopredeter"/>
    <w:link w:val="FFWBody2"/>
    <w:rsid w:val="00092A54"/>
    <w:rPr>
      <w:rFonts w:ascii="Arial" w:eastAsia="Times New Roman" w:hAnsi="Arial" w:cs="Arial"/>
      <w:sz w:val="20"/>
      <w:lang w:eastAsia="en-GB"/>
    </w:rPr>
  </w:style>
  <w:style w:type="paragraph" w:customStyle="1" w:styleId="text1">
    <w:name w:val="text 1"/>
    <w:basedOn w:val="Normal"/>
    <w:link w:val="text1Char"/>
    <w:rsid w:val="006D5DBF"/>
    <w:pPr>
      <w:spacing w:before="320" w:after="0" w:line="320" w:lineRule="atLeast"/>
      <w:ind w:left="720" w:firstLine="0"/>
    </w:pPr>
    <w:rPr>
      <w:rFonts w:ascii="Times New Roman" w:eastAsia="Times New Roman" w:hAnsi="Times New Roman" w:cs="Times New Roman"/>
      <w:sz w:val="23"/>
      <w:szCs w:val="20"/>
    </w:rPr>
  </w:style>
  <w:style w:type="character" w:customStyle="1" w:styleId="text1Char">
    <w:name w:val="text 1 Char"/>
    <w:link w:val="text1"/>
    <w:rsid w:val="006D5DBF"/>
    <w:rPr>
      <w:rFonts w:ascii="Times New Roman" w:eastAsia="Times New Roman" w:hAnsi="Times New Roman" w:cs="Times New Roman"/>
      <w:sz w:val="23"/>
      <w:szCs w:val="20"/>
    </w:rPr>
  </w:style>
  <w:style w:type="paragraph" w:styleId="TDC4">
    <w:name w:val="toc 4"/>
    <w:basedOn w:val="Normal"/>
    <w:next w:val="Normal"/>
    <w:autoRedefine/>
    <w:uiPriority w:val="39"/>
    <w:unhideWhenUsed/>
    <w:rsid w:val="00773E88"/>
    <w:pPr>
      <w:spacing w:after="0"/>
      <w:ind w:left="440"/>
      <w:jc w:val="left"/>
    </w:pPr>
    <w:rPr>
      <w:sz w:val="20"/>
      <w:szCs w:val="20"/>
    </w:rPr>
  </w:style>
  <w:style w:type="paragraph" w:styleId="TDC5">
    <w:name w:val="toc 5"/>
    <w:basedOn w:val="Normal"/>
    <w:next w:val="Normal"/>
    <w:autoRedefine/>
    <w:uiPriority w:val="39"/>
    <w:unhideWhenUsed/>
    <w:rsid w:val="00773E88"/>
    <w:pPr>
      <w:spacing w:after="0"/>
      <w:ind w:left="660"/>
      <w:jc w:val="left"/>
    </w:pPr>
    <w:rPr>
      <w:sz w:val="20"/>
      <w:szCs w:val="20"/>
    </w:rPr>
  </w:style>
  <w:style w:type="paragraph" w:styleId="TDC6">
    <w:name w:val="toc 6"/>
    <w:basedOn w:val="Normal"/>
    <w:next w:val="Normal"/>
    <w:autoRedefine/>
    <w:uiPriority w:val="39"/>
    <w:unhideWhenUsed/>
    <w:rsid w:val="00773E88"/>
    <w:pPr>
      <w:spacing w:after="0"/>
      <w:ind w:left="880"/>
      <w:jc w:val="left"/>
    </w:pPr>
    <w:rPr>
      <w:sz w:val="20"/>
      <w:szCs w:val="20"/>
    </w:rPr>
  </w:style>
  <w:style w:type="paragraph" w:styleId="TDC7">
    <w:name w:val="toc 7"/>
    <w:basedOn w:val="Normal"/>
    <w:next w:val="Normal"/>
    <w:autoRedefine/>
    <w:uiPriority w:val="39"/>
    <w:unhideWhenUsed/>
    <w:rsid w:val="00773E88"/>
    <w:pPr>
      <w:spacing w:after="0"/>
      <w:ind w:left="1100"/>
      <w:jc w:val="left"/>
    </w:pPr>
    <w:rPr>
      <w:sz w:val="20"/>
      <w:szCs w:val="20"/>
    </w:rPr>
  </w:style>
  <w:style w:type="paragraph" w:styleId="TDC8">
    <w:name w:val="toc 8"/>
    <w:basedOn w:val="Normal"/>
    <w:next w:val="Normal"/>
    <w:autoRedefine/>
    <w:uiPriority w:val="39"/>
    <w:unhideWhenUsed/>
    <w:rsid w:val="00773E88"/>
    <w:pPr>
      <w:spacing w:after="0"/>
      <w:ind w:left="1320"/>
      <w:jc w:val="left"/>
    </w:pPr>
    <w:rPr>
      <w:sz w:val="20"/>
      <w:szCs w:val="20"/>
    </w:rPr>
  </w:style>
  <w:style w:type="paragraph" w:styleId="TDC9">
    <w:name w:val="toc 9"/>
    <w:basedOn w:val="Normal"/>
    <w:next w:val="Normal"/>
    <w:autoRedefine/>
    <w:uiPriority w:val="39"/>
    <w:unhideWhenUsed/>
    <w:rsid w:val="00773E88"/>
    <w:pPr>
      <w:spacing w:after="0"/>
      <w:ind w:left="1540"/>
      <w:jc w:val="left"/>
    </w:pPr>
    <w:rPr>
      <w:sz w:val="20"/>
      <w:szCs w:val="20"/>
    </w:rPr>
  </w:style>
  <w:style w:type="character" w:customStyle="1" w:styleId="TDC1Car">
    <w:name w:val="TDC 1 Car"/>
    <w:basedOn w:val="Fuentedeprrafopredeter"/>
    <w:link w:val="TDC1"/>
    <w:uiPriority w:val="39"/>
    <w:rsid w:val="0053264D"/>
    <w:rPr>
      <w:rFonts w:asciiTheme="majorHAnsi" w:hAnsiTheme="majorHAnsi"/>
      <w:b/>
      <w:bCs/>
      <w:caps/>
      <w:sz w:val="24"/>
      <w:szCs w:val="24"/>
    </w:rPr>
  </w:style>
  <w:style w:type="paragraph" w:styleId="Textonotaalfinal">
    <w:name w:val="endnote text"/>
    <w:basedOn w:val="Normal"/>
    <w:link w:val="TextonotaalfinalCar"/>
    <w:uiPriority w:val="99"/>
    <w:semiHidden/>
    <w:unhideWhenUsed/>
    <w:rsid w:val="009B2D6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2D6E"/>
    <w:rPr>
      <w:sz w:val="20"/>
      <w:szCs w:val="20"/>
    </w:rPr>
  </w:style>
  <w:style w:type="character" w:styleId="Refdenotaalfinal">
    <w:name w:val="endnote reference"/>
    <w:basedOn w:val="Fuentedeprrafopredeter"/>
    <w:uiPriority w:val="99"/>
    <w:semiHidden/>
    <w:unhideWhenUsed/>
    <w:rsid w:val="009B2D6E"/>
    <w:rPr>
      <w:vertAlign w:val="superscript"/>
    </w:rPr>
  </w:style>
  <w:style w:type="paragraph" w:customStyle="1" w:styleId="FFWBody1">
    <w:name w:val="FFW Body 1"/>
    <w:basedOn w:val="Normal"/>
    <w:link w:val="FFWBody1Char"/>
    <w:locked/>
    <w:rsid w:val="00EA44FD"/>
    <w:pPr>
      <w:spacing w:before="240" w:after="0" w:line="260" w:lineRule="atLeast"/>
      <w:ind w:left="794" w:firstLine="0"/>
    </w:pPr>
    <w:rPr>
      <w:rFonts w:ascii="Arial" w:eastAsia="Times New Roman" w:hAnsi="Arial" w:cs="Arial"/>
      <w:sz w:val="20"/>
      <w:lang w:eastAsia="en-GB"/>
    </w:rPr>
  </w:style>
  <w:style w:type="character" w:customStyle="1" w:styleId="FFWBody1Char">
    <w:name w:val="FFW Body 1 Char"/>
    <w:basedOn w:val="Fuentedeprrafopredeter"/>
    <w:link w:val="FFWBody1"/>
    <w:rsid w:val="00EA44FD"/>
    <w:rPr>
      <w:rFonts w:ascii="Arial" w:eastAsia="Times New Roman" w:hAnsi="Arial" w:cs="Arial"/>
      <w:sz w:val="20"/>
      <w:lang w:eastAsia="en-GB"/>
    </w:rPr>
  </w:style>
  <w:style w:type="paragraph" w:customStyle="1" w:styleId="FFWParties">
    <w:name w:val="FFW Parties"/>
    <w:basedOn w:val="Normal"/>
    <w:link w:val="FFWPartiesChar"/>
    <w:locked/>
    <w:rsid w:val="00EA44FD"/>
    <w:pPr>
      <w:numPr>
        <w:numId w:val="5"/>
      </w:numPr>
      <w:spacing w:before="240" w:after="0" w:line="260" w:lineRule="atLeast"/>
    </w:pPr>
    <w:rPr>
      <w:rFonts w:ascii="Arial" w:eastAsia="Times New Roman" w:hAnsi="Arial" w:cs="Arial"/>
      <w:sz w:val="20"/>
      <w:lang w:eastAsia="en-GB"/>
    </w:rPr>
  </w:style>
  <w:style w:type="character" w:customStyle="1" w:styleId="FFWPartiesChar">
    <w:name w:val="FFW Parties Char"/>
    <w:basedOn w:val="Fuentedeprrafopredeter"/>
    <w:link w:val="FFWParties"/>
    <w:rsid w:val="00EA44FD"/>
    <w:rPr>
      <w:rFonts w:ascii="Arial" w:eastAsia="Times New Roman" w:hAnsi="Arial" w:cs="Arial"/>
      <w:sz w:val="20"/>
      <w:lang w:eastAsia="en-GB"/>
    </w:rPr>
  </w:style>
  <w:style w:type="paragraph" w:customStyle="1" w:styleId="FFWSchedulePart">
    <w:name w:val="FFW Schedule Part"/>
    <w:basedOn w:val="Normal"/>
    <w:next w:val="Normal"/>
    <w:locked/>
    <w:rsid w:val="00EA44FD"/>
    <w:pPr>
      <w:numPr>
        <w:ilvl w:val="1"/>
        <w:numId w:val="6"/>
      </w:numPr>
      <w:spacing w:before="240" w:after="0" w:line="260" w:lineRule="atLeast"/>
      <w:outlineLvl w:val="1"/>
    </w:pPr>
    <w:rPr>
      <w:rFonts w:ascii="Arial" w:eastAsia="Times New Roman" w:hAnsi="Arial" w:cs="Arial"/>
      <w:b/>
      <w:sz w:val="20"/>
      <w:lang w:eastAsia="en-GB"/>
    </w:rPr>
  </w:style>
  <w:style w:type="paragraph" w:customStyle="1" w:styleId="FFWSchedule">
    <w:name w:val="FFW Schedule"/>
    <w:basedOn w:val="Normal"/>
    <w:next w:val="Normal"/>
    <w:link w:val="FFWScheduleChar"/>
    <w:locked/>
    <w:rsid w:val="00EA44FD"/>
    <w:pPr>
      <w:pageBreakBefore/>
      <w:numPr>
        <w:numId w:val="6"/>
      </w:numPr>
      <w:spacing w:before="240" w:after="0" w:line="260" w:lineRule="atLeast"/>
      <w:ind w:left="360"/>
      <w:outlineLvl w:val="0"/>
    </w:pPr>
    <w:rPr>
      <w:rFonts w:ascii="Arial" w:eastAsia="Times New Roman" w:hAnsi="Arial" w:cs="Arial"/>
      <w:b/>
      <w:sz w:val="20"/>
      <w:lang w:eastAsia="en-GB"/>
    </w:rPr>
  </w:style>
  <w:style w:type="character" w:customStyle="1" w:styleId="FFWScheduleChar">
    <w:name w:val="FFW Schedule Char"/>
    <w:basedOn w:val="Fuentedeprrafopredeter"/>
    <w:link w:val="FFWSchedule"/>
    <w:rsid w:val="00EA44FD"/>
    <w:rPr>
      <w:rFonts w:ascii="Arial" w:eastAsia="Times New Roman" w:hAnsi="Arial" w:cs="Arial"/>
      <w:b/>
      <w:sz w:val="20"/>
      <w:lang w:eastAsia="en-GB"/>
    </w:rPr>
  </w:style>
  <w:style w:type="paragraph" w:customStyle="1" w:styleId="FFWScheduleLevel1">
    <w:name w:val="FFW Schedule Level 1"/>
    <w:basedOn w:val="Normal"/>
    <w:link w:val="FFWScheduleLevel1Char"/>
    <w:locked/>
    <w:rsid w:val="00EA44FD"/>
    <w:pPr>
      <w:numPr>
        <w:ilvl w:val="2"/>
        <w:numId w:val="6"/>
      </w:numPr>
      <w:spacing w:before="240" w:after="0" w:line="260" w:lineRule="atLeast"/>
      <w:outlineLvl w:val="1"/>
    </w:pPr>
    <w:rPr>
      <w:rFonts w:ascii="Arial" w:eastAsia="Times New Roman" w:hAnsi="Arial" w:cs="Arial"/>
      <w:sz w:val="20"/>
      <w:lang w:eastAsia="en-GB"/>
    </w:rPr>
  </w:style>
  <w:style w:type="character" w:customStyle="1" w:styleId="FFWScheduleLevel1Char">
    <w:name w:val="FFW Schedule Level 1 Char"/>
    <w:basedOn w:val="Fuentedeprrafopredeter"/>
    <w:link w:val="FFWScheduleLevel1"/>
    <w:rsid w:val="00EA44FD"/>
    <w:rPr>
      <w:rFonts w:ascii="Arial" w:eastAsia="Times New Roman" w:hAnsi="Arial" w:cs="Arial"/>
      <w:sz w:val="20"/>
      <w:lang w:eastAsia="en-GB"/>
    </w:rPr>
  </w:style>
  <w:style w:type="paragraph" w:customStyle="1" w:styleId="FFWScheduleLevel2">
    <w:name w:val="FFW Schedule Level 2"/>
    <w:basedOn w:val="Normal"/>
    <w:link w:val="FFWScheduleLevel2Char"/>
    <w:locked/>
    <w:rsid w:val="00EA44FD"/>
    <w:pPr>
      <w:numPr>
        <w:ilvl w:val="3"/>
        <w:numId w:val="6"/>
      </w:numPr>
      <w:spacing w:before="240" w:after="0" w:line="260" w:lineRule="atLeast"/>
      <w:outlineLvl w:val="2"/>
    </w:pPr>
    <w:rPr>
      <w:rFonts w:ascii="Arial" w:eastAsia="Times New Roman" w:hAnsi="Arial" w:cs="Arial"/>
      <w:sz w:val="20"/>
      <w:lang w:eastAsia="en-GB"/>
    </w:rPr>
  </w:style>
  <w:style w:type="character" w:customStyle="1" w:styleId="FFWScheduleLevel2Char">
    <w:name w:val="FFW Schedule Level 2 Char"/>
    <w:basedOn w:val="Fuentedeprrafopredeter"/>
    <w:link w:val="FFWScheduleLevel2"/>
    <w:rsid w:val="00EA44FD"/>
    <w:rPr>
      <w:rFonts w:ascii="Arial" w:eastAsia="Times New Roman" w:hAnsi="Arial" w:cs="Arial"/>
      <w:sz w:val="20"/>
      <w:lang w:eastAsia="en-GB"/>
    </w:rPr>
  </w:style>
  <w:style w:type="paragraph" w:customStyle="1" w:styleId="FFWScheduleLevel3">
    <w:name w:val="FFW Schedule Level 3"/>
    <w:basedOn w:val="Normal"/>
    <w:locked/>
    <w:rsid w:val="00EA44FD"/>
    <w:pPr>
      <w:numPr>
        <w:ilvl w:val="4"/>
        <w:numId w:val="6"/>
      </w:numPr>
      <w:spacing w:before="240" w:after="0" w:line="260" w:lineRule="atLeast"/>
    </w:pPr>
    <w:rPr>
      <w:rFonts w:ascii="Arial" w:eastAsia="Times New Roman" w:hAnsi="Arial" w:cs="Arial"/>
      <w:sz w:val="20"/>
      <w:lang w:eastAsia="en-GB"/>
    </w:rPr>
  </w:style>
  <w:style w:type="paragraph" w:customStyle="1" w:styleId="FFWScheduleLevel4">
    <w:name w:val="FFW Schedule Level 4"/>
    <w:basedOn w:val="Normal"/>
    <w:locked/>
    <w:rsid w:val="00EA44FD"/>
    <w:pPr>
      <w:numPr>
        <w:ilvl w:val="5"/>
        <w:numId w:val="6"/>
      </w:numPr>
      <w:spacing w:before="240" w:after="0" w:line="260" w:lineRule="atLeast"/>
    </w:pPr>
    <w:rPr>
      <w:rFonts w:ascii="Arial" w:eastAsia="Times New Roman" w:hAnsi="Arial" w:cs="Arial"/>
      <w:sz w:val="20"/>
      <w:lang w:eastAsia="en-GB"/>
    </w:rPr>
  </w:style>
  <w:style w:type="paragraph" w:customStyle="1" w:styleId="FFWScheduleLevel5">
    <w:name w:val="FFW Schedule Level 5"/>
    <w:basedOn w:val="Normal"/>
    <w:locked/>
    <w:rsid w:val="00EA44FD"/>
    <w:pPr>
      <w:numPr>
        <w:ilvl w:val="6"/>
        <w:numId w:val="6"/>
      </w:numPr>
      <w:spacing w:before="240" w:after="0" w:line="260" w:lineRule="atLeast"/>
    </w:pPr>
    <w:rPr>
      <w:rFonts w:ascii="Arial" w:eastAsia="Times New Roman" w:hAnsi="Arial" w:cs="Arial"/>
      <w:sz w:val="20"/>
      <w:lang w:eastAsia="en-GB"/>
    </w:rPr>
  </w:style>
  <w:style w:type="paragraph" w:customStyle="1" w:styleId="FFWScheduleLevel6">
    <w:name w:val="FFW Schedule Level 6"/>
    <w:basedOn w:val="Normal"/>
    <w:locked/>
    <w:rsid w:val="00EA44FD"/>
    <w:pPr>
      <w:numPr>
        <w:ilvl w:val="7"/>
        <w:numId w:val="6"/>
      </w:numPr>
      <w:spacing w:before="240" w:after="0" w:line="260" w:lineRule="atLeast"/>
    </w:pPr>
    <w:rPr>
      <w:rFonts w:ascii="Arial" w:eastAsia="Times New Roman" w:hAnsi="Arial" w:cs="Arial"/>
      <w:sz w:val="20"/>
      <w:lang w:eastAsia="en-GB"/>
    </w:rPr>
  </w:style>
  <w:style w:type="paragraph" w:customStyle="1" w:styleId="romannumeralstyle">
    <w:name w:val="roman numeral style"/>
    <w:basedOn w:val="Prrafodelista"/>
    <w:link w:val="romannumeralstyleChar"/>
    <w:autoRedefine/>
    <w:qFormat/>
    <w:rsid w:val="00A84418"/>
    <w:pPr>
      <w:numPr>
        <w:numId w:val="10"/>
      </w:numPr>
    </w:pPr>
  </w:style>
  <w:style w:type="paragraph" w:customStyle="1" w:styleId="Uppercasealphabetstyle">
    <w:name w:val="Upper case alphabet style"/>
    <w:basedOn w:val="Prrafodelista"/>
    <w:link w:val="UppercasealphabetstyleChar"/>
    <w:qFormat/>
    <w:rsid w:val="000A67ED"/>
    <w:pPr>
      <w:numPr>
        <w:numId w:val="20"/>
      </w:numPr>
    </w:pPr>
  </w:style>
  <w:style w:type="character" w:customStyle="1" w:styleId="PrrafodelistaCar">
    <w:name w:val="Párrafo de lista Car"/>
    <w:basedOn w:val="Fuentedeprrafopredeter"/>
    <w:link w:val="Prrafodelista"/>
    <w:uiPriority w:val="34"/>
    <w:rsid w:val="000A0766"/>
    <w:rPr>
      <w:rFonts w:asciiTheme="majorHAnsi" w:hAnsiTheme="majorHAnsi"/>
    </w:rPr>
  </w:style>
  <w:style w:type="character" w:customStyle="1" w:styleId="romannumeralstyleChar">
    <w:name w:val="roman numeral style Char"/>
    <w:basedOn w:val="PrrafodelistaCar"/>
    <w:link w:val="romannumeralstyle"/>
    <w:rsid w:val="00A84418"/>
    <w:rPr>
      <w:rFonts w:asciiTheme="majorHAnsi" w:hAnsiTheme="majorHAnsi"/>
    </w:rPr>
  </w:style>
  <w:style w:type="character" w:customStyle="1" w:styleId="UppercasealphabetstyleChar">
    <w:name w:val="Upper case alphabet style Char"/>
    <w:basedOn w:val="PrrafodelistaCar"/>
    <w:link w:val="Uppercasealphabetstyle"/>
    <w:rsid w:val="000A67ED"/>
    <w:rPr>
      <w:rFonts w:asciiTheme="majorHAnsi" w:hAnsiTheme="majorHAnsi"/>
    </w:rPr>
  </w:style>
  <w:style w:type="character" w:styleId="Hipervnculovisitado">
    <w:name w:val="FollowedHyperlink"/>
    <w:basedOn w:val="Fuentedeprrafopredeter"/>
    <w:uiPriority w:val="99"/>
    <w:semiHidden/>
    <w:unhideWhenUsed/>
    <w:rsid w:val="003171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74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pernicus.eu/%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terpol.int/Crime-areas/Financial-crime/Money-launde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eur-lex.europa.eu/legal-content/EN/NOT/?uri=CELEX:32008F0841"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oami.europa.eu/%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contracts_grants/info_contracts/inforeuro/inforeuro_en.cfm" TargetMode="External"/><Relationship Id="rId1" Type="http://schemas.openxmlformats.org/officeDocument/2006/relationships/hyperlink" Target="https://www.ecb.int/stats/exchange/eurofxref/html/index.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19A2-1C25-4DBB-B08E-ECEEF4A5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18276</Words>
  <Characters>100524</Characters>
  <Application>Microsoft Office Word</Application>
  <DocSecurity>0</DocSecurity>
  <Lines>837</Lines>
  <Paragraphs>237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ECMWF</Company>
  <LinksUpToDate>false</LinksUpToDate>
  <CharactersWithSpaces>118563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Card</dc:creator>
  <cp:lastModifiedBy>Marina Azor</cp:lastModifiedBy>
  <cp:revision>2</cp:revision>
  <cp:lastPrinted>2015-06-18T08:58:00Z</cp:lastPrinted>
  <dcterms:created xsi:type="dcterms:W3CDTF">2015-09-29T07:37:00Z</dcterms:created>
  <dcterms:modified xsi:type="dcterms:W3CDTF">2015-09-29T07:37:00Z</dcterms:modified>
</cp:coreProperties>
</file>