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92F27" w14:textId="77777777" w:rsidR="00F25552" w:rsidRPr="006E4934" w:rsidRDefault="00F25552" w:rsidP="00F25552">
      <w:pPr>
        <w:rPr>
          <w:lang w:val="en-GB"/>
        </w:rPr>
      </w:pPr>
    </w:p>
    <w:p w14:paraId="40896796" w14:textId="77777777" w:rsidR="00964AAB" w:rsidRDefault="00964AAB" w:rsidP="00506D5B"/>
    <w:p w14:paraId="7257BC2E" w14:textId="77777777" w:rsidR="00964AAB" w:rsidRDefault="00964AAB" w:rsidP="00506D5B"/>
    <w:p w14:paraId="2ADB36FC" w14:textId="77777777" w:rsidR="00964AAB" w:rsidRDefault="00964AAB" w:rsidP="00506D5B"/>
    <w:p w14:paraId="2AD59D99" w14:textId="77777777" w:rsidR="000B260F" w:rsidRDefault="000B260F" w:rsidP="00506D5B"/>
    <w:p w14:paraId="3DBFDED1" w14:textId="77777777" w:rsidR="000B2467" w:rsidRDefault="000B2467" w:rsidP="000B2467"/>
    <w:p w14:paraId="432FCBA7" w14:textId="77777777" w:rsidR="00506D5B" w:rsidRDefault="00506D5B" w:rsidP="000B2467"/>
    <w:p w14:paraId="595C2023" w14:textId="77777777" w:rsidR="00BA4E56" w:rsidRDefault="00BA4E56" w:rsidP="000B2467"/>
    <w:p w14:paraId="594FCDC3" w14:textId="77777777" w:rsidR="007E08DE" w:rsidRDefault="007E08DE" w:rsidP="000B2467"/>
    <w:p w14:paraId="1BA48F7A" w14:textId="77777777" w:rsidR="00506D5B" w:rsidRPr="000B2467" w:rsidRDefault="00506D5B" w:rsidP="000B2467"/>
    <w:p w14:paraId="77C628D0" w14:textId="3DC69F04" w:rsidR="00C548E0" w:rsidRDefault="00C548E0" w:rsidP="00C548E0">
      <w:pPr>
        <w:pStyle w:val="Ttulo"/>
      </w:pPr>
      <w:r>
        <w:t xml:space="preserve">Documentation of the </w:t>
      </w:r>
      <w:r w:rsidR="00E12DC4">
        <w:t>MONARCH</w:t>
      </w:r>
      <w:r>
        <w:t xml:space="preserve"> regional system and report on the development activities</w:t>
      </w:r>
    </w:p>
    <w:p w14:paraId="0818BBC9" w14:textId="1D02AB8B" w:rsidR="00C548E0" w:rsidRDefault="00031803" w:rsidP="00C548E0">
      <w:pPr>
        <w:pStyle w:val="Subttulo"/>
      </w:pPr>
      <w:r>
        <w:t>October 2018 to April 2019</w:t>
      </w:r>
    </w:p>
    <w:p w14:paraId="37E8CA30" w14:textId="77777777" w:rsidR="00C548E0" w:rsidRDefault="00C548E0" w:rsidP="00C548E0"/>
    <w:p w14:paraId="78A167CE" w14:textId="77777777" w:rsidR="00C548E0" w:rsidRDefault="00C548E0" w:rsidP="00C548E0"/>
    <w:p w14:paraId="631837E7" w14:textId="77777777" w:rsidR="00C548E0" w:rsidRDefault="00C548E0" w:rsidP="00C548E0"/>
    <w:p w14:paraId="332592AD" w14:textId="77777777" w:rsidR="00C548E0" w:rsidRDefault="00C548E0" w:rsidP="00C548E0"/>
    <w:p w14:paraId="4378D70E" w14:textId="77777777" w:rsidR="00C548E0" w:rsidRDefault="00C548E0" w:rsidP="00C548E0"/>
    <w:p w14:paraId="0DDF169F" w14:textId="77777777" w:rsidR="00C548E0" w:rsidRDefault="00C548E0" w:rsidP="00C548E0"/>
    <w:p w14:paraId="42737FC5" w14:textId="77777777" w:rsidR="00C548E0" w:rsidRDefault="00C548E0" w:rsidP="00C548E0"/>
    <w:p w14:paraId="63F97045" w14:textId="77777777" w:rsidR="00C548E0" w:rsidRDefault="00C548E0" w:rsidP="00C548E0">
      <w:pPr>
        <w:spacing w:line="360" w:lineRule="auto"/>
        <w:ind w:left="1701"/>
      </w:pPr>
      <w:r>
        <w:t>Issued by: METEO-FRANCE</w:t>
      </w:r>
    </w:p>
    <w:p w14:paraId="735500BF" w14:textId="068FB162" w:rsidR="00C548E0" w:rsidRDefault="00C548E0" w:rsidP="00C548E0">
      <w:pPr>
        <w:spacing w:line="360" w:lineRule="auto"/>
        <w:ind w:left="1701"/>
      </w:pPr>
      <w:r>
        <w:t xml:space="preserve">Date: </w:t>
      </w:r>
      <w:r w:rsidR="00350758">
        <w:rPr>
          <w:highlight w:val="yellow"/>
        </w:rPr>
        <w:t>03</w:t>
      </w:r>
      <w:r>
        <w:rPr>
          <w:highlight w:val="yellow"/>
        </w:rPr>
        <w:t>/0</w:t>
      </w:r>
      <w:r w:rsidR="00350758">
        <w:rPr>
          <w:highlight w:val="yellow"/>
        </w:rPr>
        <w:t>5</w:t>
      </w:r>
      <w:r w:rsidR="00031803">
        <w:rPr>
          <w:highlight w:val="yellow"/>
        </w:rPr>
        <w:t>/2019</w:t>
      </w:r>
    </w:p>
    <w:p w14:paraId="1F0A9EFE" w14:textId="77777777" w:rsidR="00C548E0" w:rsidRDefault="00C548E0" w:rsidP="00C548E0">
      <w:pPr>
        <w:spacing w:line="360" w:lineRule="auto"/>
        <w:ind w:left="981" w:firstLine="720"/>
        <w:rPr>
          <w:rFonts w:cs="Times New Roman"/>
        </w:rPr>
      </w:pPr>
      <w:r>
        <w:rPr>
          <w:rFonts w:cs="Times New Roman"/>
        </w:rPr>
        <w:t xml:space="preserve">Ref: </w:t>
      </w:r>
    </w:p>
    <w:p w14:paraId="4B8AB4CE" w14:textId="3C1F54DD" w:rsidR="007E08DE" w:rsidRPr="00506D5B" w:rsidRDefault="00E12DC4" w:rsidP="00C548E0">
      <w:pPr>
        <w:spacing w:line="360" w:lineRule="auto"/>
        <w:ind w:left="1701"/>
        <w:rPr>
          <w:lang w:val="en-GB" w:eastAsia="en-GB"/>
        </w:rPr>
        <w:sectPr w:rsidR="007E08DE" w:rsidRPr="00506D5B" w:rsidSect="004525C0">
          <w:headerReference w:type="default" r:id="rId9"/>
          <w:footerReference w:type="even" r:id="rId10"/>
          <w:footerReference w:type="default" r:id="rId11"/>
          <w:headerReference w:type="first" r:id="rId12"/>
          <w:footerReference w:type="first" r:id="rId13"/>
          <w:pgSz w:w="11900" w:h="16840"/>
          <w:pgMar w:top="2552" w:right="985" w:bottom="1440" w:left="1134" w:header="708" w:footer="708" w:gutter="0"/>
          <w:pgNumType w:start="1"/>
          <w:cols w:space="708"/>
          <w:titlePg/>
          <w:docGrid w:linePitch="360"/>
        </w:sectPr>
      </w:pPr>
      <w:r>
        <w:rPr>
          <w:szCs w:val="24"/>
        </w:rPr>
        <w:t>CAMS50_2018SC1_D2.2</w:t>
      </w:r>
      <w:r w:rsidR="00031803" w:rsidRPr="00031803">
        <w:rPr>
          <w:szCs w:val="24"/>
        </w:rPr>
        <w:t>.1.</w:t>
      </w:r>
      <w:r>
        <w:rPr>
          <w:szCs w:val="24"/>
        </w:rPr>
        <w:t>MONARCH</w:t>
      </w:r>
      <w:r w:rsidR="00031803" w:rsidRPr="00031803">
        <w:rPr>
          <w:szCs w:val="24"/>
        </w:rPr>
        <w:t>-P1_201906_Dvpt_report_</w:t>
      </w:r>
      <w:r w:rsidR="00A85A2B" w:rsidRPr="00D33D2E">
        <w:rPr>
          <w:szCs w:val="24"/>
          <w:highlight w:val="yellow"/>
        </w:rPr>
        <w:t>v0.</w:t>
      </w:r>
      <w:r w:rsidR="00D33D2E" w:rsidRPr="00D33D2E">
        <w:rPr>
          <w:szCs w:val="24"/>
          <w:highlight w:val="yellow"/>
        </w:rPr>
        <w:t>1</w:t>
      </w:r>
    </w:p>
    <w:p w14:paraId="25D056DD" w14:textId="77021D63" w:rsidR="000E77A9" w:rsidRPr="00506D5B" w:rsidRDefault="000E77A9" w:rsidP="000E77A9">
      <w:pPr>
        <w:rPr>
          <w:lang w:val="en-GB"/>
        </w:rPr>
      </w:pPr>
    </w:p>
    <w:p w14:paraId="38D35F3F" w14:textId="77777777" w:rsidR="000E77A9" w:rsidRDefault="000E77A9" w:rsidP="000E77A9"/>
    <w:p w14:paraId="68321352" w14:textId="77777777" w:rsidR="00A944D8" w:rsidRPr="00A944D8" w:rsidRDefault="00A944D8" w:rsidP="00A944D8"/>
    <w:p w14:paraId="641C2E97" w14:textId="77777777" w:rsidR="00A944D8" w:rsidRPr="00A944D8" w:rsidRDefault="00A944D8" w:rsidP="00A944D8"/>
    <w:p w14:paraId="28345616" w14:textId="77777777" w:rsidR="00A944D8" w:rsidRPr="00A944D8" w:rsidRDefault="00A944D8" w:rsidP="00A944D8"/>
    <w:p w14:paraId="7AD74DCD" w14:textId="77777777" w:rsidR="00A944D8" w:rsidRPr="00A944D8" w:rsidRDefault="00A944D8" w:rsidP="00A944D8"/>
    <w:p w14:paraId="30D09A13" w14:textId="77777777" w:rsidR="00A944D8" w:rsidRPr="00A944D8" w:rsidRDefault="00A944D8" w:rsidP="00A944D8"/>
    <w:p w14:paraId="4DB39442" w14:textId="77777777" w:rsidR="00A944D8" w:rsidRPr="00A944D8" w:rsidRDefault="00A944D8" w:rsidP="00A944D8"/>
    <w:p w14:paraId="7D4B7B25" w14:textId="77777777" w:rsidR="00A944D8" w:rsidRPr="00A944D8" w:rsidRDefault="00A944D8" w:rsidP="00A944D8"/>
    <w:p w14:paraId="53C02C1B" w14:textId="77777777" w:rsidR="00A944D8" w:rsidRPr="00A944D8" w:rsidRDefault="00A944D8" w:rsidP="00A944D8"/>
    <w:p w14:paraId="0E68F6C8" w14:textId="77777777" w:rsidR="00A944D8" w:rsidRPr="00A944D8" w:rsidRDefault="00A944D8" w:rsidP="00A944D8"/>
    <w:p w14:paraId="6BD00A81" w14:textId="77777777" w:rsidR="00A944D8" w:rsidRDefault="00A944D8" w:rsidP="00A944D8"/>
    <w:p w14:paraId="66D3AD08" w14:textId="77777777" w:rsidR="00A944D8" w:rsidRDefault="00A944D8" w:rsidP="00A944D8"/>
    <w:p w14:paraId="61A1F16F" w14:textId="77777777" w:rsidR="00A944D8" w:rsidRDefault="00A944D8" w:rsidP="00A944D8"/>
    <w:p w14:paraId="1CB80DE3" w14:textId="77777777" w:rsidR="00A944D8" w:rsidRDefault="00A944D8" w:rsidP="00A944D8"/>
    <w:p w14:paraId="5BF979C8" w14:textId="77777777" w:rsidR="00A944D8" w:rsidRDefault="00A944D8" w:rsidP="00A944D8"/>
    <w:p w14:paraId="0CC1CFF7" w14:textId="77777777" w:rsidR="00A944D8" w:rsidRDefault="00A944D8" w:rsidP="00A944D8"/>
    <w:p w14:paraId="0253F633" w14:textId="77777777" w:rsidR="00A944D8" w:rsidRDefault="00A944D8" w:rsidP="00A944D8"/>
    <w:p w14:paraId="4B2AEA4E" w14:textId="77777777" w:rsidR="00A944D8" w:rsidRDefault="00A944D8" w:rsidP="00A944D8"/>
    <w:p w14:paraId="486B8189" w14:textId="77777777" w:rsidR="00A944D8" w:rsidRDefault="00A944D8" w:rsidP="00A944D8"/>
    <w:p w14:paraId="5F553E62" w14:textId="77777777" w:rsidR="00A944D8" w:rsidRDefault="00A944D8" w:rsidP="00A944D8"/>
    <w:p w14:paraId="644718BB" w14:textId="77777777" w:rsidR="00A944D8" w:rsidRDefault="00A944D8" w:rsidP="00A944D8"/>
    <w:p w14:paraId="168CA3B0" w14:textId="77777777" w:rsidR="00A944D8" w:rsidRDefault="00A944D8" w:rsidP="00A944D8"/>
    <w:p w14:paraId="2C70640A" w14:textId="77777777" w:rsidR="00A944D8" w:rsidRDefault="00A944D8" w:rsidP="00A944D8"/>
    <w:p w14:paraId="6EBAA9F3" w14:textId="77777777" w:rsidR="00A944D8" w:rsidRDefault="00A944D8" w:rsidP="00A944D8"/>
    <w:p w14:paraId="0A16B2B6" w14:textId="77777777" w:rsidR="00A944D8" w:rsidRDefault="00A944D8" w:rsidP="00A944D8"/>
    <w:p w14:paraId="23D2A518" w14:textId="719AEBEF" w:rsidR="00A944D8" w:rsidRDefault="00A944D8" w:rsidP="00A944D8"/>
    <w:p w14:paraId="02031B13" w14:textId="5B38584A" w:rsidR="002837DA" w:rsidRDefault="002837DA" w:rsidP="00A944D8"/>
    <w:p w14:paraId="63144D4D" w14:textId="373A0659" w:rsidR="00A944D8" w:rsidRDefault="00A944D8" w:rsidP="00A944D8"/>
    <w:p w14:paraId="1CE67D09" w14:textId="4EDC5BB8" w:rsidR="00A944D8" w:rsidRDefault="00A944D8" w:rsidP="00A944D8"/>
    <w:p w14:paraId="515771A0" w14:textId="3B606124" w:rsidR="00A944D8" w:rsidRDefault="00A944D8" w:rsidP="00A944D8"/>
    <w:p w14:paraId="22AED92C" w14:textId="3B7C33B0" w:rsidR="00A944D8" w:rsidRDefault="00A944D8" w:rsidP="00A944D8"/>
    <w:p w14:paraId="28CE42DB" w14:textId="77777777" w:rsidR="00A944D8" w:rsidRDefault="00A944D8" w:rsidP="00A944D8"/>
    <w:p w14:paraId="0BE7852F" w14:textId="77777777" w:rsidR="00A944D8" w:rsidRDefault="00A944D8" w:rsidP="00A944D8"/>
    <w:p w14:paraId="4BED0356" w14:textId="2F67AC28" w:rsidR="00A944D8" w:rsidRDefault="00A944D8" w:rsidP="00A944D8"/>
    <w:p w14:paraId="5EA5DAF9" w14:textId="503D34C7" w:rsidR="00A944D8" w:rsidRDefault="00A944D8" w:rsidP="00A944D8"/>
    <w:p w14:paraId="1BCE6F68" w14:textId="571E93F4" w:rsidR="00A944D8" w:rsidRDefault="00DC00D6" w:rsidP="00A944D8">
      <w:r>
        <w:rPr>
          <w:noProof/>
          <w:lang w:val="es-ES" w:eastAsia="es-ES"/>
        </w:rPr>
        <mc:AlternateContent>
          <mc:Choice Requires="wps">
            <w:drawing>
              <wp:anchor distT="0" distB="0" distL="114300" distR="114300" simplePos="0" relativeHeight="251656192" behindDoc="0" locked="0" layoutInCell="1" allowOverlap="1" wp14:anchorId="6D98B377" wp14:editId="1E2F34E0">
                <wp:simplePos x="0" y="0"/>
                <wp:positionH relativeFrom="page">
                  <wp:posOffset>905444</wp:posOffset>
                </wp:positionH>
                <wp:positionV relativeFrom="margin">
                  <wp:align>bottom</wp:align>
                </wp:positionV>
                <wp:extent cx="5930265" cy="1106170"/>
                <wp:effectExtent l="0" t="0" r="13335" b="17780"/>
                <wp:wrapThrough wrapText="bothSides">
                  <wp:wrapPolygon edited="0">
                    <wp:start x="0" y="0"/>
                    <wp:lineTo x="0" y="21575"/>
                    <wp:lineTo x="21579" y="21575"/>
                    <wp:lineTo x="21579"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5930265" cy="1106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89F72E" w14:textId="77777777" w:rsidR="005772F8" w:rsidRDefault="005772F8" w:rsidP="00B833BB">
                            <w:pPr>
                              <w:rPr>
                                <w:rStyle w:val="Refdecomentario"/>
                              </w:rPr>
                            </w:pPr>
                            <w:r w:rsidRPr="00B833BB">
                              <w:rPr>
                                <w:rStyle w:val="Refdecomentario"/>
                              </w:rPr>
                              <w:t>This document has been produced in the context of the Copernicus Atmosp</w:t>
                            </w:r>
                            <w:r>
                              <w:rPr>
                                <w:rStyle w:val="Refdecomentario"/>
                              </w:rPr>
                              <w:t>here Monitoring Service (CAMS).</w:t>
                            </w:r>
                          </w:p>
                          <w:p w14:paraId="1D61FE6D" w14:textId="42B065C7" w:rsidR="005772F8" w:rsidRDefault="005772F8" w:rsidP="00B833BB">
                            <w:pPr>
                              <w:rPr>
                                <w:rStyle w:val="Refdecomentario"/>
                              </w:rPr>
                            </w:pPr>
                            <w:r w:rsidRPr="00B833BB">
                              <w:rPr>
                                <w:rStyle w:val="Refdecomentario"/>
                              </w:rPr>
                              <w:t xml:space="preserve">The activities leading to these results have been contracted by the European Centre for Medium-Range Weather Forecasts, operator of CAMS on behalf of the European Union (Delegation Agreement signed on 11/11/2014). All information in this document is provided "as is" and no guarantee or warranty is given that the information is </w:t>
                            </w:r>
                            <w:r>
                              <w:rPr>
                                <w:rStyle w:val="Refdecomentario"/>
                              </w:rPr>
                              <w:t>fit for any particular purpose.</w:t>
                            </w:r>
                          </w:p>
                          <w:p w14:paraId="05173FDA" w14:textId="77777777" w:rsidR="005772F8" w:rsidRDefault="005772F8" w:rsidP="00B833BB">
                            <w:pPr>
                              <w:rPr>
                                <w:rStyle w:val="Refdecomentario"/>
                              </w:rPr>
                            </w:pPr>
                            <w:r w:rsidRPr="00B833BB">
                              <w:rPr>
                                <w:rStyle w:val="Refdecomentario"/>
                              </w:rPr>
                              <w:t xml:space="preserve">The user thereof uses the information at its sole risk and liability. For the avoidance of all </w:t>
                            </w:r>
                            <w:r>
                              <w:rPr>
                                <w:rStyle w:val="Refdecomentario"/>
                              </w:rPr>
                              <w:t>doubts, the European Commission</w:t>
                            </w:r>
                          </w:p>
                          <w:p w14:paraId="58657A90" w14:textId="67F93B60" w:rsidR="005772F8" w:rsidRPr="00B833BB" w:rsidRDefault="005772F8" w:rsidP="00B833BB">
                            <w:pPr>
                              <w:rPr>
                                <w:rStyle w:val="Refdecomentario"/>
                              </w:rPr>
                            </w:pPr>
                            <w:proofErr w:type="gramStart"/>
                            <w:r w:rsidRPr="00B833BB">
                              <w:rPr>
                                <w:rStyle w:val="Refdecomentario"/>
                              </w:rPr>
                              <w:t>and</w:t>
                            </w:r>
                            <w:proofErr w:type="gramEnd"/>
                            <w:r w:rsidRPr="00B833BB">
                              <w:rPr>
                                <w:rStyle w:val="Refdecomentario"/>
                              </w:rPr>
                              <w:t xml:space="preserve"> the European Centre for Medium-Range Weather Forecasts has no liability in respect of this document, which is merely representing the authors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D98B377" id="_x0000_t202" coordsize="21600,21600" o:spt="202" path="m,l,21600r21600,l21600,xe">
                <v:stroke joinstyle="miter"/>
                <v:path gradientshapeok="t" o:connecttype="rect"/>
              </v:shapetype>
              <v:shape id="Text Box 14" o:spid="_x0000_s1026" type="#_x0000_t202" style="position:absolute;margin-left:71.3pt;margin-top:0;width:466.95pt;height:87.1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" fillcolor="white [3201]" strokeweight=".5pt">
                <v:textbox>
                  <w:txbxContent>
                    <w:p w14:paraId="5E89F72E" w14:textId="77777777" w:rsidR="00874580" w:rsidRDefault="00874580" w:rsidP="00B833BB">
                      <w:pPr>
                        <w:rPr>
                          <w:rStyle w:val="CommentReference"/>
                        </w:rPr>
                      </w:pPr>
                      <w:r w:rsidRPr="00B833BB">
                        <w:rPr>
                          <w:rStyle w:val="CommentReference"/>
                        </w:rPr>
                        <w:t>This document has been produced in the context of the Copernicus Atmosp</w:t>
                      </w:r>
                      <w:r>
                        <w:rPr>
                          <w:rStyle w:val="CommentReference"/>
                        </w:rPr>
                        <w:t>here Monitoring Service (CAMS).</w:t>
                      </w:r>
                    </w:p>
                    <w:p w14:paraId="1D61FE6D" w14:textId="42B065C7" w:rsidR="00874580" w:rsidRDefault="00874580" w:rsidP="00B833BB">
                      <w:pPr>
                        <w:rPr>
                          <w:rStyle w:val="CommentReference"/>
                        </w:rPr>
                      </w:pPr>
                      <w:r w:rsidRPr="00B833BB">
                        <w:rPr>
                          <w:rStyle w:val="CommentReference"/>
                        </w:rPr>
                        <w:t xml:space="preserve">The activities leading to these results have been contracted by the European Centre for Medium-Range Weather Forecasts, operator of CAMS on behalf of the European Union (Delegation Agreement signed on 11/11/2014). All information in this document is provided "as is" and no guarantee or warranty is given that the information is </w:t>
                      </w:r>
                      <w:r>
                        <w:rPr>
                          <w:rStyle w:val="CommentReference"/>
                        </w:rPr>
                        <w:t>fit for any particular purpose.</w:t>
                      </w:r>
                    </w:p>
                    <w:p w14:paraId="05173FDA" w14:textId="77777777" w:rsidR="00874580" w:rsidRDefault="00874580" w:rsidP="00B833BB">
                      <w:pPr>
                        <w:rPr>
                          <w:rStyle w:val="CommentReference"/>
                        </w:rPr>
                      </w:pPr>
                      <w:r w:rsidRPr="00B833BB">
                        <w:rPr>
                          <w:rStyle w:val="CommentReference"/>
                        </w:rPr>
                        <w:t xml:space="preserve">The user thereof uses the information at its sole risk and liability. For the avoidance of all </w:t>
                      </w:r>
                      <w:r>
                        <w:rPr>
                          <w:rStyle w:val="CommentReference"/>
                        </w:rPr>
                        <w:t>doubts, the European Commission</w:t>
                      </w:r>
                    </w:p>
                    <w:p w14:paraId="58657A90" w14:textId="67F93B60" w:rsidR="00874580" w:rsidRPr="00B833BB" w:rsidRDefault="00874580" w:rsidP="00B833BB">
                      <w:pPr>
                        <w:rPr>
                          <w:rStyle w:val="CommentReference"/>
                        </w:rPr>
                      </w:pPr>
                      <w:proofErr w:type="gramStart"/>
                      <w:r w:rsidRPr="00B833BB">
                        <w:rPr>
                          <w:rStyle w:val="CommentReference"/>
                        </w:rPr>
                        <w:t>and</w:t>
                      </w:r>
                      <w:proofErr w:type="gramEnd"/>
                      <w:r w:rsidRPr="00B833BB">
                        <w:rPr>
                          <w:rStyle w:val="CommentReference"/>
                        </w:rPr>
                        <w:t xml:space="preserve"> the European Centre for Medium-Range Weather Forecasts has no liability in respect of this document, which is merely representing the authors view.</w:t>
                      </w:r>
                    </w:p>
                  </w:txbxContent>
                </v:textbox>
                <w10:wrap type="through" anchorx="page" anchory="margin"/>
              </v:shape>
            </w:pict>
          </mc:Fallback>
        </mc:AlternateContent>
      </w:r>
    </w:p>
    <w:p w14:paraId="503D6EF4" w14:textId="77777777" w:rsidR="00A944D8" w:rsidRDefault="00A944D8" w:rsidP="007E08DE"/>
    <w:p w14:paraId="140C3A9D" w14:textId="77777777" w:rsidR="00DC00D6" w:rsidRDefault="00DC00D6" w:rsidP="007E08DE"/>
    <w:p w14:paraId="34314638" w14:textId="77777777" w:rsidR="00DC00D6" w:rsidRDefault="00DC00D6" w:rsidP="007E08DE"/>
    <w:p w14:paraId="615F9A20" w14:textId="77777777" w:rsidR="00DC00D6" w:rsidRDefault="00DC00D6" w:rsidP="007E08DE"/>
    <w:p w14:paraId="2376D3C3" w14:textId="77777777" w:rsidR="007E08DE" w:rsidRDefault="007E08DE" w:rsidP="007E08DE"/>
    <w:p w14:paraId="6A18B03B" w14:textId="282E84B2" w:rsidR="00A944D8" w:rsidRPr="002A624E" w:rsidRDefault="00683FC9" w:rsidP="00396947">
      <w:pPr>
        <w:pStyle w:val="Subttulo"/>
        <w:rPr>
          <w:lang w:val="es-ES"/>
        </w:rPr>
      </w:pPr>
      <w:proofErr w:type="spellStart"/>
      <w:r w:rsidRPr="002A624E">
        <w:rPr>
          <w:lang w:val="es-ES"/>
        </w:rPr>
        <w:t>Contributors</w:t>
      </w:r>
      <w:proofErr w:type="spellEnd"/>
    </w:p>
    <w:p w14:paraId="272FEB61" w14:textId="77777777" w:rsidR="00A944D8" w:rsidRPr="002A624E" w:rsidRDefault="00A944D8" w:rsidP="00A944D8">
      <w:pPr>
        <w:rPr>
          <w:highlight w:val="yellow"/>
          <w:lang w:val="es-ES"/>
        </w:rPr>
      </w:pPr>
    </w:p>
    <w:p w14:paraId="7465AD18" w14:textId="77777777" w:rsidR="00A944D8" w:rsidRPr="002A624E" w:rsidRDefault="00A944D8" w:rsidP="00A944D8">
      <w:pPr>
        <w:rPr>
          <w:highlight w:val="yellow"/>
          <w:lang w:val="es-ES"/>
        </w:rPr>
      </w:pPr>
    </w:p>
    <w:p w14:paraId="5BA8BF2E" w14:textId="77777777" w:rsidR="007E08DE" w:rsidRPr="002A624E" w:rsidRDefault="007E08DE" w:rsidP="00A944D8">
      <w:pPr>
        <w:rPr>
          <w:highlight w:val="yellow"/>
          <w:lang w:val="es-ES"/>
        </w:rPr>
      </w:pPr>
    </w:p>
    <w:p w14:paraId="365FBE10" w14:textId="77777777" w:rsidR="00E823B9" w:rsidRPr="002A624E" w:rsidRDefault="00E823B9" w:rsidP="00A944D8">
      <w:pPr>
        <w:rPr>
          <w:highlight w:val="yellow"/>
          <w:lang w:val="es-ES"/>
        </w:rPr>
      </w:pPr>
    </w:p>
    <w:p w14:paraId="29F67EF7" w14:textId="1FEAF000" w:rsidR="00F0108B" w:rsidRPr="00D33D2E" w:rsidRDefault="00E12DC4" w:rsidP="00F0108B">
      <w:pPr>
        <w:ind w:left="981" w:firstLine="720"/>
        <w:rPr>
          <w:rStyle w:val="Ttulodelibro"/>
          <w:lang w:val="es-ES"/>
        </w:rPr>
      </w:pPr>
      <w:r w:rsidRPr="00D33D2E">
        <w:rPr>
          <w:rStyle w:val="Ttulodelibro"/>
          <w:lang w:val="es-ES"/>
        </w:rPr>
        <w:t>BSC</w:t>
      </w:r>
    </w:p>
    <w:p w14:paraId="52AA5583" w14:textId="4ACEF577" w:rsidR="00CF08D3" w:rsidRPr="00D33D2E" w:rsidRDefault="00E12DC4" w:rsidP="00CF08D3">
      <w:pPr>
        <w:ind w:left="981" w:firstLine="720"/>
        <w:rPr>
          <w:rFonts w:asciiTheme="majorHAnsi" w:hAnsiTheme="majorHAnsi"/>
          <w:lang w:val="es-ES"/>
        </w:rPr>
      </w:pPr>
      <w:r w:rsidRPr="00D33D2E">
        <w:rPr>
          <w:rFonts w:asciiTheme="majorHAnsi" w:hAnsiTheme="majorHAnsi"/>
          <w:lang w:val="es-ES"/>
        </w:rPr>
        <w:t xml:space="preserve">O. </w:t>
      </w:r>
      <w:proofErr w:type="spellStart"/>
      <w:r w:rsidRPr="00D33D2E">
        <w:rPr>
          <w:rFonts w:asciiTheme="majorHAnsi" w:hAnsiTheme="majorHAnsi"/>
          <w:lang w:val="es-ES"/>
        </w:rPr>
        <w:t>Jorba</w:t>
      </w:r>
      <w:proofErr w:type="spellEnd"/>
    </w:p>
    <w:p w14:paraId="214C84B8" w14:textId="0F8C4D21" w:rsidR="00840DC4" w:rsidRPr="00D33D2E" w:rsidRDefault="00840DC4" w:rsidP="00CF08D3">
      <w:pPr>
        <w:ind w:left="981" w:firstLine="720"/>
        <w:rPr>
          <w:rFonts w:asciiTheme="majorHAnsi" w:hAnsiTheme="majorHAnsi"/>
          <w:lang w:val="es-ES"/>
        </w:rPr>
      </w:pPr>
      <w:r w:rsidRPr="00D33D2E">
        <w:rPr>
          <w:rFonts w:asciiTheme="majorHAnsi" w:hAnsiTheme="majorHAnsi"/>
          <w:lang w:val="es-ES"/>
        </w:rPr>
        <w:t xml:space="preserve">D. </w:t>
      </w:r>
      <w:proofErr w:type="spellStart"/>
      <w:r w:rsidRPr="00D33D2E">
        <w:rPr>
          <w:rFonts w:asciiTheme="majorHAnsi" w:hAnsiTheme="majorHAnsi"/>
          <w:lang w:val="es-ES"/>
        </w:rPr>
        <w:t>Bowdalo</w:t>
      </w:r>
      <w:proofErr w:type="spellEnd"/>
    </w:p>
    <w:p w14:paraId="69599B42" w14:textId="2DA62C23" w:rsidR="00840DC4" w:rsidRPr="00D33D2E" w:rsidRDefault="00840DC4" w:rsidP="00CF08D3">
      <w:pPr>
        <w:ind w:left="981" w:firstLine="720"/>
        <w:rPr>
          <w:rFonts w:asciiTheme="majorHAnsi" w:hAnsiTheme="majorHAnsi"/>
          <w:lang w:val="es-ES"/>
        </w:rPr>
      </w:pPr>
      <w:r w:rsidRPr="00D33D2E">
        <w:rPr>
          <w:rFonts w:asciiTheme="majorHAnsi" w:hAnsiTheme="majorHAnsi"/>
          <w:lang w:val="es-ES"/>
        </w:rPr>
        <w:t xml:space="preserve">D. </w:t>
      </w:r>
      <w:proofErr w:type="spellStart"/>
      <w:r w:rsidRPr="00D33D2E">
        <w:rPr>
          <w:rFonts w:asciiTheme="majorHAnsi" w:hAnsiTheme="majorHAnsi"/>
          <w:lang w:val="es-ES"/>
        </w:rPr>
        <w:t>Chmielewska</w:t>
      </w:r>
      <w:proofErr w:type="spellEnd"/>
    </w:p>
    <w:p w14:paraId="603A1342" w14:textId="2F01C470" w:rsidR="00840DC4" w:rsidRPr="00D33D2E" w:rsidRDefault="00840DC4" w:rsidP="00CF08D3">
      <w:pPr>
        <w:ind w:left="981" w:firstLine="720"/>
        <w:rPr>
          <w:rFonts w:asciiTheme="majorHAnsi" w:hAnsiTheme="majorHAnsi"/>
          <w:lang w:val="es-ES"/>
        </w:rPr>
      </w:pPr>
      <w:r w:rsidRPr="00D33D2E">
        <w:rPr>
          <w:lang w:val="fr-FR"/>
        </w:rPr>
        <w:t>M. Guevara</w:t>
      </w:r>
    </w:p>
    <w:p w14:paraId="28B2B0FB" w14:textId="71D9C105" w:rsidR="00CF08D3" w:rsidRPr="00D33D2E" w:rsidRDefault="00840DC4" w:rsidP="00E12DC4">
      <w:pPr>
        <w:ind w:left="1701"/>
        <w:rPr>
          <w:rFonts w:asciiTheme="majorHAnsi" w:hAnsiTheme="majorHAnsi"/>
          <w:lang w:val="es-ES"/>
        </w:rPr>
      </w:pPr>
      <w:r w:rsidRPr="00D33D2E">
        <w:rPr>
          <w:rFonts w:asciiTheme="majorHAnsi" w:hAnsiTheme="majorHAnsi"/>
          <w:lang w:val="es-ES"/>
        </w:rPr>
        <w:t xml:space="preserve">M-T. </w:t>
      </w:r>
      <w:proofErr w:type="spellStart"/>
      <w:r w:rsidRPr="00D33D2E">
        <w:rPr>
          <w:rFonts w:asciiTheme="majorHAnsi" w:hAnsiTheme="majorHAnsi"/>
          <w:lang w:val="es-ES"/>
        </w:rPr>
        <w:t>Pay</w:t>
      </w:r>
      <w:proofErr w:type="spellEnd"/>
    </w:p>
    <w:p w14:paraId="3C6B5030" w14:textId="293C2239" w:rsidR="00E12DC4" w:rsidRDefault="00E12DC4" w:rsidP="00E12DC4">
      <w:pPr>
        <w:ind w:left="1701"/>
        <w:rPr>
          <w:lang w:val="fr-FR"/>
        </w:rPr>
      </w:pPr>
      <w:r w:rsidRPr="00D33D2E">
        <w:rPr>
          <w:rFonts w:asciiTheme="majorHAnsi" w:hAnsiTheme="majorHAnsi"/>
          <w:lang w:val="fr-FR"/>
        </w:rPr>
        <w:t>C. Perez Garcia-Pando</w:t>
      </w:r>
      <w:r w:rsidRPr="00D33D2E">
        <w:rPr>
          <w:rFonts w:asciiTheme="majorHAnsi" w:hAnsiTheme="majorHAnsi"/>
          <w:lang w:val="fr-FR"/>
        </w:rPr>
        <w:br/>
        <w:t xml:space="preserve">H. </w:t>
      </w:r>
      <w:proofErr w:type="spellStart"/>
      <w:r w:rsidRPr="00D33D2E">
        <w:rPr>
          <w:lang w:val="fr-FR"/>
        </w:rPr>
        <w:t>Petetin</w:t>
      </w:r>
      <w:proofErr w:type="spellEnd"/>
    </w:p>
    <w:p w14:paraId="48C2F502" w14:textId="56E31218" w:rsidR="00BD680F" w:rsidRDefault="00BD680F" w:rsidP="00E12DC4">
      <w:pPr>
        <w:ind w:left="1701"/>
        <w:rPr>
          <w:lang w:val="fr-FR"/>
        </w:rPr>
      </w:pPr>
    </w:p>
    <w:p w14:paraId="6D2E91C6" w14:textId="45D0765D" w:rsidR="00840DC4" w:rsidRPr="00E12DC4" w:rsidRDefault="00840DC4" w:rsidP="00E12DC4">
      <w:pPr>
        <w:ind w:left="1701"/>
        <w:rPr>
          <w:rFonts w:asciiTheme="majorHAnsi" w:hAnsiTheme="majorHAnsi"/>
          <w:lang w:val="fr-FR"/>
        </w:rPr>
      </w:pPr>
    </w:p>
    <w:p w14:paraId="53C19DE3" w14:textId="1554BB1D" w:rsidR="00C548E0" w:rsidRPr="00E12DC4" w:rsidRDefault="00C548E0" w:rsidP="00C548E0">
      <w:pPr>
        <w:rPr>
          <w:lang w:val="fr-FR"/>
        </w:rPr>
      </w:pPr>
    </w:p>
    <w:p w14:paraId="3C8887D3" w14:textId="77777777" w:rsidR="00F0108B" w:rsidRPr="002D188A" w:rsidRDefault="00F0108B" w:rsidP="00F0108B">
      <w:pPr>
        <w:ind w:left="981" w:firstLine="720"/>
        <w:rPr>
          <w:lang w:val="fr-FR"/>
        </w:rPr>
      </w:pPr>
      <w:r w:rsidRPr="002D188A">
        <w:rPr>
          <w:rStyle w:val="Ttulodelibro"/>
          <w:lang w:val="fr-FR"/>
        </w:rPr>
        <w:t>INERIS</w:t>
      </w:r>
    </w:p>
    <w:p w14:paraId="6E9B0A4B" w14:textId="6F81FAAD" w:rsidR="00F0108B" w:rsidRPr="002D188A" w:rsidRDefault="00F0108B" w:rsidP="00F0108B">
      <w:pPr>
        <w:ind w:left="981" w:firstLine="720"/>
        <w:rPr>
          <w:lang w:val="fr-FR"/>
        </w:rPr>
      </w:pPr>
      <w:r w:rsidRPr="002D188A">
        <w:rPr>
          <w:lang w:val="fr-FR"/>
        </w:rPr>
        <w:t>A. Colette</w:t>
      </w:r>
    </w:p>
    <w:p w14:paraId="469D154F" w14:textId="77777777" w:rsidR="00F0108B" w:rsidRPr="002D188A" w:rsidRDefault="00F0108B" w:rsidP="00C548E0">
      <w:pPr>
        <w:rPr>
          <w:lang w:val="fr-FR"/>
        </w:rPr>
      </w:pPr>
    </w:p>
    <w:p w14:paraId="45D2EDE6" w14:textId="77777777" w:rsidR="00C548E0" w:rsidRDefault="00C548E0" w:rsidP="00C548E0">
      <w:pPr>
        <w:ind w:left="981" w:firstLine="720"/>
        <w:rPr>
          <w:rStyle w:val="Ttulodelibro"/>
        </w:rPr>
      </w:pPr>
      <w:r>
        <w:rPr>
          <w:rStyle w:val="Ttulodelibro"/>
        </w:rPr>
        <w:t>METEO-FRANCE</w:t>
      </w:r>
    </w:p>
    <w:p w14:paraId="5E97257E" w14:textId="77777777" w:rsidR="00C548E0" w:rsidRDefault="00C548E0" w:rsidP="00C548E0">
      <w:pPr>
        <w:ind w:left="981" w:firstLine="720"/>
      </w:pPr>
      <w:r>
        <w:t>G. Collin</w:t>
      </w:r>
    </w:p>
    <w:p w14:paraId="678641F7" w14:textId="77777777" w:rsidR="00C548E0" w:rsidRDefault="00C548E0" w:rsidP="00C548E0">
      <w:pPr>
        <w:ind w:left="981" w:firstLine="720"/>
        <w:rPr>
          <w:b/>
          <w:color w:val="47B3C6"/>
          <w:sz w:val="40"/>
        </w:rPr>
      </w:pPr>
      <w:r>
        <w:t>N. Assar</w:t>
      </w:r>
    </w:p>
    <w:p w14:paraId="3740FF12" w14:textId="77777777" w:rsidR="00E823B9" w:rsidRPr="0028627F" w:rsidRDefault="00E823B9" w:rsidP="007E08DE">
      <w:pPr>
        <w:rPr>
          <w:highlight w:val="yellow"/>
        </w:rPr>
      </w:pPr>
    </w:p>
    <w:p w14:paraId="6187FF05" w14:textId="77777777" w:rsidR="007E08DE" w:rsidRPr="0028627F" w:rsidRDefault="007E08DE" w:rsidP="007E08DE">
      <w:pPr>
        <w:rPr>
          <w:highlight w:val="yellow"/>
        </w:rPr>
      </w:pPr>
    </w:p>
    <w:p w14:paraId="394F524F" w14:textId="77777777" w:rsidR="007E08DE" w:rsidRPr="0028627F" w:rsidRDefault="007E08DE" w:rsidP="007E08DE">
      <w:pPr>
        <w:rPr>
          <w:highlight w:val="yellow"/>
        </w:rPr>
      </w:pPr>
    </w:p>
    <w:p w14:paraId="73BB357A" w14:textId="77777777" w:rsidR="007E08DE" w:rsidRPr="0028627F" w:rsidRDefault="007E08DE" w:rsidP="007E08DE">
      <w:pPr>
        <w:rPr>
          <w:highlight w:val="yellow"/>
        </w:rPr>
      </w:pPr>
    </w:p>
    <w:p w14:paraId="79DD15D5" w14:textId="77777777" w:rsidR="007E08DE" w:rsidRPr="0028627F" w:rsidRDefault="007E08DE" w:rsidP="007E08DE">
      <w:pPr>
        <w:rPr>
          <w:highlight w:val="yellow"/>
        </w:rPr>
      </w:pPr>
    </w:p>
    <w:p w14:paraId="319B7FB2" w14:textId="77777777" w:rsidR="007E08DE" w:rsidRPr="0028627F" w:rsidRDefault="007E08DE" w:rsidP="007E08DE">
      <w:pPr>
        <w:rPr>
          <w:highlight w:val="yellow"/>
        </w:rPr>
      </w:pPr>
    </w:p>
    <w:p w14:paraId="357E981F" w14:textId="77777777" w:rsidR="007E08DE" w:rsidRPr="0028627F" w:rsidRDefault="007E08DE" w:rsidP="007E08DE">
      <w:pPr>
        <w:rPr>
          <w:highlight w:val="yellow"/>
        </w:rPr>
      </w:pPr>
    </w:p>
    <w:p w14:paraId="549EA98A" w14:textId="77777777" w:rsidR="007E08DE" w:rsidRPr="0028627F" w:rsidRDefault="007E08DE" w:rsidP="007E08DE">
      <w:pPr>
        <w:rPr>
          <w:highlight w:val="yellow"/>
        </w:rPr>
      </w:pPr>
    </w:p>
    <w:p w14:paraId="645B16BF" w14:textId="77777777" w:rsidR="00710FA0" w:rsidRDefault="00710FA0" w:rsidP="00742C82">
      <w:pPr>
        <w:sectPr w:rsidR="00710FA0" w:rsidSect="005215CA">
          <w:headerReference w:type="default" r:id="rId14"/>
          <w:footerReference w:type="default" r:id="rId15"/>
          <w:headerReference w:type="first" r:id="rId16"/>
          <w:footerReference w:type="first" r:id="rId17"/>
          <w:pgSz w:w="11900" w:h="16840"/>
          <w:pgMar w:top="2552" w:right="985" w:bottom="1440" w:left="1134" w:header="708" w:footer="708" w:gutter="0"/>
          <w:cols w:space="708"/>
          <w:titlePg/>
          <w:docGrid w:linePitch="360"/>
        </w:sectPr>
      </w:pPr>
    </w:p>
    <w:sdt>
      <w:sdtPr>
        <w:rPr>
          <w:rFonts w:ascii="Calibri" w:eastAsiaTheme="minorEastAsia" w:hAnsi="Calibri" w:cstheme="minorBidi"/>
          <w:b w:val="0"/>
          <w:bCs/>
          <w:color w:val="000000" w:themeColor="text1"/>
          <w:sz w:val="24"/>
        </w:rPr>
        <w:id w:val="-1484151389"/>
        <w:docPartObj>
          <w:docPartGallery w:val="Table of Contents"/>
          <w:docPartUnique/>
        </w:docPartObj>
      </w:sdtPr>
      <w:sdtEndPr>
        <w:rPr>
          <w:noProof/>
        </w:rPr>
      </w:sdtEndPr>
      <w:sdtContent>
        <w:p w14:paraId="062C6D9D" w14:textId="5B40ADAA" w:rsidR="00742C82" w:rsidRDefault="00742C82" w:rsidP="00752ED6">
          <w:pPr>
            <w:pStyle w:val="Encabezadodetabladecontenido"/>
            <w:numPr>
              <w:ilvl w:val="0"/>
              <w:numId w:val="0"/>
            </w:numPr>
          </w:pPr>
          <w:r>
            <w:t>Table of Contents</w:t>
          </w:r>
        </w:p>
        <w:p w14:paraId="723EA98A" w14:textId="7D6F0088" w:rsidR="00FE13D0" w:rsidRDefault="00FD2CF6">
          <w:pPr>
            <w:pStyle w:val="TDC1"/>
            <w:tabs>
              <w:tab w:val="left" w:pos="397"/>
            </w:tabs>
            <w:rPr>
              <w:rFonts w:asciiTheme="minorHAnsi" w:hAnsiTheme="minorHAnsi"/>
              <w:b w:val="0"/>
              <w:noProof/>
              <w:color w:val="auto"/>
              <w:sz w:val="22"/>
              <w:szCs w:val="22"/>
              <w:lang w:val="en-GB" w:eastAsia="en-GB"/>
            </w:rPr>
          </w:pPr>
          <w:r>
            <w:rPr>
              <w:b w:val="0"/>
              <w:bCs/>
            </w:rPr>
            <w:fldChar w:fldCharType="begin"/>
          </w:r>
          <w:r>
            <w:rPr>
              <w:b w:val="0"/>
              <w:bCs/>
            </w:rPr>
            <w:instrText xml:space="preserve"> TOC \o "1-4" \h \z \u </w:instrText>
          </w:r>
          <w:r>
            <w:rPr>
              <w:b w:val="0"/>
              <w:bCs/>
            </w:rPr>
            <w:fldChar w:fldCharType="separate"/>
          </w:r>
          <w:hyperlink w:anchor="_Toc7768526" w:history="1">
            <w:r w:rsidR="00FE13D0" w:rsidRPr="005E17F6">
              <w:rPr>
                <w:rStyle w:val="Hipervnculo"/>
                <w:bCs/>
                <w:noProof/>
              </w:rPr>
              <w:t>1.</w:t>
            </w:r>
            <w:r w:rsidR="00FE13D0">
              <w:rPr>
                <w:rFonts w:asciiTheme="minorHAnsi" w:hAnsiTheme="minorHAnsi"/>
                <w:b w:val="0"/>
                <w:noProof/>
                <w:color w:val="auto"/>
                <w:sz w:val="22"/>
                <w:szCs w:val="22"/>
                <w:lang w:val="en-GB" w:eastAsia="en-GB"/>
              </w:rPr>
              <w:tab/>
            </w:r>
            <w:r w:rsidR="00FE13D0" w:rsidRPr="005E17F6">
              <w:rPr>
                <w:rStyle w:val="Hipervnculo"/>
                <w:noProof/>
              </w:rPr>
              <w:t>MONARCH factsheet</w:t>
            </w:r>
            <w:r w:rsidR="00FE13D0">
              <w:rPr>
                <w:noProof/>
                <w:webHidden/>
              </w:rPr>
              <w:tab/>
            </w:r>
            <w:r w:rsidR="00FE13D0">
              <w:rPr>
                <w:noProof/>
                <w:webHidden/>
              </w:rPr>
              <w:fldChar w:fldCharType="begin"/>
            </w:r>
            <w:r w:rsidR="00FE13D0">
              <w:rPr>
                <w:noProof/>
                <w:webHidden/>
              </w:rPr>
              <w:instrText xml:space="preserve"> PAGEREF _Toc7768526 \h </w:instrText>
            </w:r>
            <w:r w:rsidR="00FE13D0">
              <w:rPr>
                <w:noProof/>
                <w:webHidden/>
              </w:rPr>
            </w:r>
            <w:r w:rsidR="00FE13D0">
              <w:rPr>
                <w:noProof/>
                <w:webHidden/>
              </w:rPr>
              <w:fldChar w:fldCharType="separate"/>
            </w:r>
            <w:r w:rsidR="00FE13D0">
              <w:rPr>
                <w:noProof/>
                <w:webHidden/>
              </w:rPr>
              <w:t>6</w:t>
            </w:r>
            <w:r w:rsidR="00FE13D0">
              <w:rPr>
                <w:noProof/>
                <w:webHidden/>
              </w:rPr>
              <w:fldChar w:fldCharType="end"/>
            </w:r>
          </w:hyperlink>
        </w:p>
        <w:p w14:paraId="68FAF49D" w14:textId="442D3A6A" w:rsidR="00FE13D0" w:rsidRDefault="00DD0C3D">
          <w:pPr>
            <w:pStyle w:val="TDC2"/>
            <w:tabs>
              <w:tab w:val="left" w:pos="516"/>
              <w:tab w:val="right" w:pos="9771"/>
            </w:tabs>
            <w:rPr>
              <w:rFonts w:asciiTheme="minorHAnsi" w:hAnsiTheme="minorHAnsi"/>
              <w:b w:val="0"/>
              <w:noProof/>
              <w:color w:val="auto"/>
              <w:sz w:val="22"/>
              <w:szCs w:val="22"/>
              <w:lang w:val="en-GB" w:eastAsia="en-GB"/>
            </w:rPr>
          </w:pPr>
          <w:hyperlink w:anchor="_Toc7768527" w:history="1">
            <w:r w:rsidR="00FE13D0" w:rsidRPr="005E17F6">
              <w:rPr>
                <w:rStyle w:val="Hipervnculo"/>
                <w:bCs/>
                <w:noProof/>
                <w:lang w:val="en-GB"/>
              </w:rPr>
              <w:t>1.1</w:t>
            </w:r>
            <w:r w:rsidR="00FE13D0">
              <w:rPr>
                <w:rFonts w:asciiTheme="minorHAnsi" w:hAnsiTheme="minorHAnsi"/>
                <w:b w:val="0"/>
                <w:noProof/>
                <w:color w:val="auto"/>
                <w:sz w:val="22"/>
                <w:szCs w:val="22"/>
                <w:lang w:val="en-GB" w:eastAsia="en-GB"/>
              </w:rPr>
              <w:tab/>
            </w:r>
            <w:r w:rsidR="00FE13D0" w:rsidRPr="005E17F6">
              <w:rPr>
                <w:rStyle w:val="Hipervnculo"/>
                <w:noProof/>
                <w:lang w:val="en-GB"/>
              </w:rPr>
              <w:t>Assimilation and forecast system: synthesis of the main characteristics</w:t>
            </w:r>
            <w:r w:rsidR="00FE13D0">
              <w:rPr>
                <w:noProof/>
                <w:webHidden/>
              </w:rPr>
              <w:tab/>
            </w:r>
            <w:r w:rsidR="00FE13D0">
              <w:rPr>
                <w:noProof/>
                <w:webHidden/>
              </w:rPr>
              <w:fldChar w:fldCharType="begin"/>
            </w:r>
            <w:r w:rsidR="00FE13D0">
              <w:rPr>
                <w:noProof/>
                <w:webHidden/>
              </w:rPr>
              <w:instrText xml:space="preserve"> PAGEREF _Toc7768527 \h </w:instrText>
            </w:r>
            <w:r w:rsidR="00FE13D0">
              <w:rPr>
                <w:noProof/>
                <w:webHidden/>
              </w:rPr>
            </w:r>
            <w:r w:rsidR="00FE13D0">
              <w:rPr>
                <w:noProof/>
                <w:webHidden/>
              </w:rPr>
              <w:fldChar w:fldCharType="separate"/>
            </w:r>
            <w:r w:rsidR="00FE13D0">
              <w:rPr>
                <w:noProof/>
                <w:webHidden/>
              </w:rPr>
              <w:t>6</w:t>
            </w:r>
            <w:r w:rsidR="00FE13D0">
              <w:rPr>
                <w:noProof/>
                <w:webHidden/>
              </w:rPr>
              <w:fldChar w:fldCharType="end"/>
            </w:r>
          </w:hyperlink>
        </w:p>
        <w:p w14:paraId="7E871102" w14:textId="2867D4ED" w:rsidR="00FE13D0" w:rsidRDefault="00DD0C3D">
          <w:pPr>
            <w:pStyle w:val="TDC2"/>
            <w:tabs>
              <w:tab w:val="left" w:pos="516"/>
              <w:tab w:val="right" w:pos="9771"/>
            </w:tabs>
            <w:rPr>
              <w:rFonts w:asciiTheme="minorHAnsi" w:hAnsiTheme="minorHAnsi"/>
              <w:b w:val="0"/>
              <w:noProof/>
              <w:color w:val="auto"/>
              <w:sz w:val="22"/>
              <w:szCs w:val="22"/>
              <w:lang w:val="en-GB" w:eastAsia="en-GB"/>
            </w:rPr>
          </w:pPr>
          <w:hyperlink w:anchor="_Toc7768528" w:history="1">
            <w:r w:rsidR="00FE13D0" w:rsidRPr="005E17F6">
              <w:rPr>
                <w:rStyle w:val="Hipervnculo"/>
                <w:bCs/>
                <w:noProof/>
                <w:lang w:val="en-GB"/>
              </w:rPr>
              <w:t>1.2</w:t>
            </w:r>
            <w:r w:rsidR="00FE13D0">
              <w:rPr>
                <w:rFonts w:asciiTheme="minorHAnsi" w:hAnsiTheme="minorHAnsi"/>
                <w:b w:val="0"/>
                <w:noProof/>
                <w:color w:val="auto"/>
                <w:sz w:val="22"/>
                <w:szCs w:val="22"/>
                <w:lang w:val="en-GB" w:eastAsia="en-GB"/>
              </w:rPr>
              <w:tab/>
            </w:r>
            <w:r w:rsidR="00FE13D0" w:rsidRPr="005E17F6">
              <w:rPr>
                <w:rStyle w:val="Hipervnculo"/>
                <w:noProof/>
                <w:lang w:val="en-GB"/>
              </w:rPr>
              <w:t>Forward model</w:t>
            </w:r>
            <w:r w:rsidR="00FE13D0">
              <w:rPr>
                <w:noProof/>
                <w:webHidden/>
              </w:rPr>
              <w:tab/>
            </w:r>
            <w:r w:rsidR="00FE13D0">
              <w:rPr>
                <w:noProof/>
                <w:webHidden/>
              </w:rPr>
              <w:fldChar w:fldCharType="begin"/>
            </w:r>
            <w:r w:rsidR="00FE13D0">
              <w:rPr>
                <w:noProof/>
                <w:webHidden/>
              </w:rPr>
              <w:instrText xml:space="preserve"> PAGEREF _Toc7768528 \h </w:instrText>
            </w:r>
            <w:r w:rsidR="00FE13D0">
              <w:rPr>
                <w:noProof/>
                <w:webHidden/>
              </w:rPr>
            </w:r>
            <w:r w:rsidR="00FE13D0">
              <w:rPr>
                <w:noProof/>
                <w:webHidden/>
              </w:rPr>
              <w:fldChar w:fldCharType="separate"/>
            </w:r>
            <w:r w:rsidR="00FE13D0">
              <w:rPr>
                <w:noProof/>
                <w:webHidden/>
              </w:rPr>
              <w:t>7</w:t>
            </w:r>
            <w:r w:rsidR="00FE13D0">
              <w:rPr>
                <w:noProof/>
                <w:webHidden/>
              </w:rPr>
              <w:fldChar w:fldCharType="end"/>
            </w:r>
          </w:hyperlink>
        </w:p>
        <w:p w14:paraId="1EA48219" w14:textId="5F6C1376" w:rsidR="00FE13D0" w:rsidRDefault="00DD0C3D">
          <w:pPr>
            <w:pStyle w:val="TDC3"/>
            <w:tabs>
              <w:tab w:val="left" w:pos="662"/>
              <w:tab w:val="right" w:pos="9771"/>
            </w:tabs>
            <w:rPr>
              <w:rFonts w:asciiTheme="minorHAnsi" w:hAnsiTheme="minorHAnsi"/>
              <w:bCs w:val="0"/>
              <w:noProof/>
              <w:color w:val="auto"/>
              <w:lang w:val="en-GB" w:eastAsia="en-GB"/>
            </w:rPr>
          </w:pPr>
          <w:hyperlink w:anchor="_Toc7768529" w:history="1">
            <w:r w:rsidR="00FE13D0" w:rsidRPr="005E17F6">
              <w:rPr>
                <w:rStyle w:val="Hipervnculo"/>
                <w:noProof/>
                <w:lang w:val="en-GB"/>
              </w:rPr>
              <w:t>1.2.1</w:t>
            </w:r>
            <w:r w:rsidR="00FE13D0">
              <w:rPr>
                <w:rFonts w:asciiTheme="minorHAnsi" w:hAnsiTheme="minorHAnsi"/>
                <w:bCs w:val="0"/>
                <w:noProof/>
                <w:color w:val="auto"/>
                <w:lang w:val="en-GB" w:eastAsia="en-GB"/>
              </w:rPr>
              <w:tab/>
            </w:r>
            <w:r w:rsidR="00FE13D0" w:rsidRPr="005E17F6">
              <w:rPr>
                <w:rStyle w:val="Hipervnculo"/>
                <w:noProof/>
                <w:lang w:val="en-GB"/>
              </w:rPr>
              <w:t>Model geometry</w:t>
            </w:r>
            <w:r w:rsidR="00FE13D0">
              <w:rPr>
                <w:noProof/>
                <w:webHidden/>
              </w:rPr>
              <w:tab/>
            </w:r>
            <w:r w:rsidR="00FE13D0">
              <w:rPr>
                <w:noProof/>
                <w:webHidden/>
              </w:rPr>
              <w:fldChar w:fldCharType="begin"/>
            </w:r>
            <w:r w:rsidR="00FE13D0">
              <w:rPr>
                <w:noProof/>
                <w:webHidden/>
              </w:rPr>
              <w:instrText xml:space="preserve"> PAGEREF _Toc7768529 \h </w:instrText>
            </w:r>
            <w:r w:rsidR="00FE13D0">
              <w:rPr>
                <w:noProof/>
                <w:webHidden/>
              </w:rPr>
            </w:r>
            <w:r w:rsidR="00FE13D0">
              <w:rPr>
                <w:noProof/>
                <w:webHidden/>
              </w:rPr>
              <w:fldChar w:fldCharType="separate"/>
            </w:r>
            <w:r w:rsidR="00FE13D0">
              <w:rPr>
                <w:noProof/>
                <w:webHidden/>
              </w:rPr>
              <w:t>7</w:t>
            </w:r>
            <w:r w:rsidR="00FE13D0">
              <w:rPr>
                <w:noProof/>
                <w:webHidden/>
              </w:rPr>
              <w:fldChar w:fldCharType="end"/>
            </w:r>
          </w:hyperlink>
        </w:p>
        <w:p w14:paraId="281FC30A" w14:textId="05A1D66B" w:rsidR="00FE13D0" w:rsidRDefault="00DD0C3D">
          <w:pPr>
            <w:pStyle w:val="TDC3"/>
            <w:tabs>
              <w:tab w:val="left" w:pos="662"/>
              <w:tab w:val="right" w:pos="9771"/>
            </w:tabs>
            <w:rPr>
              <w:rFonts w:asciiTheme="minorHAnsi" w:hAnsiTheme="minorHAnsi"/>
              <w:bCs w:val="0"/>
              <w:noProof/>
              <w:color w:val="auto"/>
              <w:lang w:val="en-GB" w:eastAsia="en-GB"/>
            </w:rPr>
          </w:pPr>
          <w:hyperlink w:anchor="_Toc7768530" w:history="1">
            <w:r w:rsidR="00FE13D0" w:rsidRPr="005E17F6">
              <w:rPr>
                <w:rStyle w:val="Hipervnculo"/>
                <w:noProof/>
                <w:lang w:val="en-GB"/>
              </w:rPr>
              <w:t>1.2.2</w:t>
            </w:r>
            <w:r w:rsidR="00FE13D0">
              <w:rPr>
                <w:rFonts w:asciiTheme="minorHAnsi" w:hAnsiTheme="minorHAnsi"/>
                <w:bCs w:val="0"/>
                <w:noProof/>
                <w:color w:val="auto"/>
                <w:lang w:val="en-GB" w:eastAsia="en-GB"/>
              </w:rPr>
              <w:tab/>
            </w:r>
            <w:r w:rsidR="00FE13D0" w:rsidRPr="005E17F6">
              <w:rPr>
                <w:rStyle w:val="Hipervnculo"/>
                <w:noProof/>
                <w:lang w:val="en-GB"/>
              </w:rPr>
              <w:t>Forcing and boundary conditions</w:t>
            </w:r>
            <w:r w:rsidR="00FE13D0">
              <w:rPr>
                <w:noProof/>
                <w:webHidden/>
              </w:rPr>
              <w:tab/>
            </w:r>
            <w:r w:rsidR="00FE13D0">
              <w:rPr>
                <w:noProof/>
                <w:webHidden/>
              </w:rPr>
              <w:fldChar w:fldCharType="begin"/>
            </w:r>
            <w:r w:rsidR="00FE13D0">
              <w:rPr>
                <w:noProof/>
                <w:webHidden/>
              </w:rPr>
              <w:instrText xml:space="preserve"> PAGEREF _Toc7768530 \h </w:instrText>
            </w:r>
            <w:r w:rsidR="00FE13D0">
              <w:rPr>
                <w:noProof/>
                <w:webHidden/>
              </w:rPr>
            </w:r>
            <w:r w:rsidR="00FE13D0">
              <w:rPr>
                <w:noProof/>
                <w:webHidden/>
              </w:rPr>
              <w:fldChar w:fldCharType="separate"/>
            </w:r>
            <w:r w:rsidR="00FE13D0">
              <w:rPr>
                <w:noProof/>
                <w:webHidden/>
              </w:rPr>
              <w:t>7</w:t>
            </w:r>
            <w:r w:rsidR="00FE13D0">
              <w:rPr>
                <w:noProof/>
                <w:webHidden/>
              </w:rPr>
              <w:fldChar w:fldCharType="end"/>
            </w:r>
          </w:hyperlink>
        </w:p>
        <w:p w14:paraId="658A14D2" w14:textId="4D48DB78" w:rsidR="00FE13D0" w:rsidRDefault="00DD0C3D">
          <w:pPr>
            <w:pStyle w:val="TDC4"/>
            <w:tabs>
              <w:tab w:val="left" w:pos="833"/>
              <w:tab w:val="right" w:pos="9771"/>
            </w:tabs>
            <w:rPr>
              <w:bCs w:val="0"/>
              <w:noProof/>
              <w:color w:val="auto"/>
              <w:lang w:val="en-GB" w:eastAsia="en-GB"/>
            </w:rPr>
          </w:pPr>
          <w:hyperlink w:anchor="_Toc7768531" w:history="1">
            <w:r w:rsidR="00FE13D0" w:rsidRPr="005E17F6">
              <w:rPr>
                <w:rStyle w:val="Hipervnculo"/>
                <w:noProof/>
                <w:lang w:val="en-GB"/>
              </w:rPr>
              <w:t>1.2.2.1</w:t>
            </w:r>
            <w:r w:rsidR="00FE13D0">
              <w:rPr>
                <w:bCs w:val="0"/>
                <w:noProof/>
                <w:color w:val="auto"/>
                <w:lang w:val="en-GB" w:eastAsia="en-GB"/>
              </w:rPr>
              <w:tab/>
            </w:r>
            <w:r w:rsidR="00FE13D0" w:rsidRPr="005E17F6">
              <w:rPr>
                <w:rStyle w:val="Hipervnculo"/>
                <w:noProof/>
                <w:lang w:val="en-GB"/>
              </w:rPr>
              <w:t>Meteorology</w:t>
            </w:r>
            <w:r w:rsidR="00FE13D0">
              <w:rPr>
                <w:noProof/>
                <w:webHidden/>
              </w:rPr>
              <w:tab/>
            </w:r>
            <w:r w:rsidR="00FE13D0">
              <w:rPr>
                <w:noProof/>
                <w:webHidden/>
              </w:rPr>
              <w:fldChar w:fldCharType="begin"/>
            </w:r>
            <w:r w:rsidR="00FE13D0">
              <w:rPr>
                <w:noProof/>
                <w:webHidden/>
              </w:rPr>
              <w:instrText xml:space="preserve"> PAGEREF _Toc7768531 \h </w:instrText>
            </w:r>
            <w:r w:rsidR="00FE13D0">
              <w:rPr>
                <w:noProof/>
                <w:webHidden/>
              </w:rPr>
            </w:r>
            <w:r w:rsidR="00FE13D0">
              <w:rPr>
                <w:noProof/>
                <w:webHidden/>
              </w:rPr>
              <w:fldChar w:fldCharType="separate"/>
            </w:r>
            <w:r w:rsidR="00FE13D0">
              <w:rPr>
                <w:noProof/>
                <w:webHidden/>
              </w:rPr>
              <w:t>7</w:t>
            </w:r>
            <w:r w:rsidR="00FE13D0">
              <w:rPr>
                <w:noProof/>
                <w:webHidden/>
              </w:rPr>
              <w:fldChar w:fldCharType="end"/>
            </w:r>
          </w:hyperlink>
        </w:p>
        <w:p w14:paraId="7D4DB359" w14:textId="4B8537A0" w:rsidR="00FE13D0" w:rsidRDefault="00DD0C3D">
          <w:pPr>
            <w:pStyle w:val="TDC4"/>
            <w:tabs>
              <w:tab w:val="left" w:pos="833"/>
              <w:tab w:val="right" w:pos="9771"/>
            </w:tabs>
            <w:rPr>
              <w:bCs w:val="0"/>
              <w:noProof/>
              <w:color w:val="auto"/>
              <w:lang w:val="en-GB" w:eastAsia="en-GB"/>
            </w:rPr>
          </w:pPr>
          <w:hyperlink w:anchor="_Toc7768532" w:history="1">
            <w:r w:rsidR="00FE13D0" w:rsidRPr="005E17F6">
              <w:rPr>
                <w:rStyle w:val="Hipervnculo"/>
                <w:noProof/>
                <w:lang w:val="en-GB"/>
              </w:rPr>
              <w:t>1.2.2.2</w:t>
            </w:r>
            <w:r w:rsidR="00FE13D0">
              <w:rPr>
                <w:bCs w:val="0"/>
                <w:noProof/>
                <w:color w:val="auto"/>
                <w:lang w:val="en-GB" w:eastAsia="en-GB"/>
              </w:rPr>
              <w:tab/>
            </w:r>
            <w:r w:rsidR="00FE13D0" w:rsidRPr="005E17F6">
              <w:rPr>
                <w:rStyle w:val="Hipervnculo"/>
                <w:noProof/>
                <w:lang w:val="en-GB"/>
              </w:rPr>
              <w:t>Chemistry and aerosols</w:t>
            </w:r>
            <w:r w:rsidR="00FE13D0">
              <w:rPr>
                <w:noProof/>
                <w:webHidden/>
              </w:rPr>
              <w:tab/>
            </w:r>
            <w:r w:rsidR="00FE13D0">
              <w:rPr>
                <w:noProof/>
                <w:webHidden/>
              </w:rPr>
              <w:fldChar w:fldCharType="begin"/>
            </w:r>
            <w:r w:rsidR="00FE13D0">
              <w:rPr>
                <w:noProof/>
                <w:webHidden/>
              </w:rPr>
              <w:instrText xml:space="preserve"> PAGEREF _Toc7768532 \h </w:instrText>
            </w:r>
            <w:r w:rsidR="00FE13D0">
              <w:rPr>
                <w:noProof/>
                <w:webHidden/>
              </w:rPr>
            </w:r>
            <w:r w:rsidR="00FE13D0">
              <w:rPr>
                <w:noProof/>
                <w:webHidden/>
              </w:rPr>
              <w:fldChar w:fldCharType="separate"/>
            </w:r>
            <w:r w:rsidR="00FE13D0">
              <w:rPr>
                <w:noProof/>
                <w:webHidden/>
              </w:rPr>
              <w:t>7</w:t>
            </w:r>
            <w:r w:rsidR="00FE13D0">
              <w:rPr>
                <w:noProof/>
                <w:webHidden/>
              </w:rPr>
              <w:fldChar w:fldCharType="end"/>
            </w:r>
          </w:hyperlink>
        </w:p>
        <w:p w14:paraId="28E64F3A" w14:textId="71376221" w:rsidR="00FE13D0" w:rsidRDefault="00DD0C3D">
          <w:pPr>
            <w:pStyle w:val="TDC4"/>
            <w:tabs>
              <w:tab w:val="left" w:pos="833"/>
              <w:tab w:val="right" w:pos="9771"/>
            </w:tabs>
            <w:rPr>
              <w:bCs w:val="0"/>
              <w:noProof/>
              <w:color w:val="auto"/>
              <w:lang w:val="en-GB" w:eastAsia="en-GB"/>
            </w:rPr>
          </w:pPr>
          <w:hyperlink w:anchor="_Toc7768533" w:history="1">
            <w:r w:rsidR="00FE13D0" w:rsidRPr="005E17F6">
              <w:rPr>
                <w:rStyle w:val="Hipervnculo"/>
                <w:noProof/>
                <w:lang w:val="en-GB"/>
              </w:rPr>
              <w:t>1.2.2.3</w:t>
            </w:r>
            <w:r w:rsidR="00FE13D0">
              <w:rPr>
                <w:bCs w:val="0"/>
                <w:noProof/>
                <w:color w:val="auto"/>
                <w:lang w:val="en-GB" w:eastAsia="en-GB"/>
              </w:rPr>
              <w:tab/>
            </w:r>
            <w:r w:rsidR="00FE13D0" w:rsidRPr="005E17F6">
              <w:rPr>
                <w:rStyle w:val="Hipervnculo"/>
                <w:noProof/>
                <w:lang w:val="en-GB"/>
              </w:rPr>
              <w:t>Surface emissions</w:t>
            </w:r>
            <w:r w:rsidR="00FE13D0">
              <w:rPr>
                <w:noProof/>
                <w:webHidden/>
              </w:rPr>
              <w:tab/>
            </w:r>
            <w:r w:rsidR="00FE13D0">
              <w:rPr>
                <w:noProof/>
                <w:webHidden/>
              </w:rPr>
              <w:fldChar w:fldCharType="begin"/>
            </w:r>
            <w:r w:rsidR="00FE13D0">
              <w:rPr>
                <w:noProof/>
                <w:webHidden/>
              </w:rPr>
              <w:instrText xml:space="preserve"> PAGEREF _Toc7768533 \h </w:instrText>
            </w:r>
            <w:r w:rsidR="00FE13D0">
              <w:rPr>
                <w:noProof/>
                <w:webHidden/>
              </w:rPr>
            </w:r>
            <w:r w:rsidR="00FE13D0">
              <w:rPr>
                <w:noProof/>
                <w:webHidden/>
              </w:rPr>
              <w:fldChar w:fldCharType="separate"/>
            </w:r>
            <w:r w:rsidR="00FE13D0">
              <w:rPr>
                <w:noProof/>
                <w:webHidden/>
              </w:rPr>
              <w:t>8</w:t>
            </w:r>
            <w:r w:rsidR="00FE13D0">
              <w:rPr>
                <w:noProof/>
                <w:webHidden/>
              </w:rPr>
              <w:fldChar w:fldCharType="end"/>
            </w:r>
          </w:hyperlink>
        </w:p>
        <w:p w14:paraId="267A1B25" w14:textId="7820A9CC" w:rsidR="00FE13D0" w:rsidRDefault="00DD0C3D">
          <w:pPr>
            <w:pStyle w:val="TDC3"/>
            <w:tabs>
              <w:tab w:val="left" w:pos="662"/>
              <w:tab w:val="right" w:pos="9771"/>
            </w:tabs>
            <w:rPr>
              <w:rFonts w:asciiTheme="minorHAnsi" w:hAnsiTheme="minorHAnsi"/>
              <w:bCs w:val="0"/>
              <w:noProof/>
              <w:color w:val="auto"/>
              <w:lang w:val="en-GB" w:eastAsia="en-GB"/>
            </w:rPr>
          </w:pPr>
          <w:hyperlink w:anchor="_Toc7768534" w:history="1">
            <w:r w:rsidR="00FE13D0" w:rsidRPr="005E17F6">
              <w:rPr>
                <w:rStyle w:val="Hipervnculo"/>
                <w:noProof/>
                <w:lang w:val="en-GB"/>
              </w:rPr>
              <w:t>1.2.3</w:t>
            </w:r>
            <w:r w:rsidR="00FE13D0">
              <w:rPr>
                <w:rFonts w:asciiTheme="minorHAnsi" w:hAnsiTheme="minorHAnsi"/>
                <w:bCs w:val="0"/>
                <w:noProof/>
                <w:color w:val="auto"/>
                <w:lang w:val="en-GB" w:eastAsia="en-GB"/>
              </w:rPr>
              <w:tab/>
            </w:r>
            <w:r w:rsidR="00FE13D0" w:rsidRPr="005E17F6">
              <w:rPr>
                <w:rStyle w:val="Hipervnculo"/>
                <w:noProof/>
                <w:lang w:val="en-GB"/>
              </w:rPr>
              <w:t>Dynamical core</w:t>
            </w:r>
            <w:r w:rsidR="00FE13D0">
              <w:rPr>
                <w:noProof/>
                <w:webHidden/>
              </w:rPr>
              <w:tab/>
            </w:r>
            <w:r w:rsidR="00FE13D0">
              <w:rPr>
                <w:noProof/>
                <w:webHidden/>
              </w:rPr>
              <w:fldChar w:fldCharType="begin"/>
            </w:r>
            <w:r w:rsidR="00FE13D0">
              <w:rPr>
                <w:noProof/>
                <w:webHidden/>
              </w:rPr>
              <w:instrText xml:space="preserve"> PAGEREF _Toc7768534 \h </w:instrText>
            </w:r>
            <w:r w:rsidR="00FE13D0">
              <w:rPr>
                <w:noProof/>
                <w:webHidden/>
              </w:rPr>
            </w:r>
            <w:r w:rsidR="00FE13D0">
              <w:rPr>
                <w:noProof/>
                <w:webHidden/>
              </w:rPr>
              <w:fldChar w:fldCharType="separate"/>
            </w:r>
            <w:r w:rsidR="00FE13D0">
              <w:rPr>
                <w:noProof/>
                <w:webHidden/>
              </w:rPr>
              <w:t>8</w:t>
            </w:r>
            <w:r w:rsidR="00FE13D0">
              <w:rPr>
                <w:noProof/>
                <w:webHidden/>
              </w:rPr>
              <w:fldChar w:fldCharType="end"/>
            </w:r>
          </w:hyperlink>
        </w:p>
        <w:p w14:paraId="35702153" w14:textId="30F56E80" w:rsidR="00FE13D0" w:rsidRDefault="00DD0C3D">
          <w:pPr>
            <w:pStyle w:val="TDC3"/>
            <w:tabs>
              <w:tab w:val="left" w:pos="662"/>
              <w:tab w:val="right" w:pos="9771"/>
            </w:tabs>
            <w:rPr>
              <w:rFonts w:asciiTheme="minorHAnsi" w:hAnsiTheme="minorHAnsi"/>
              <w:bCs w:val="0"/>
              <w:noProof/>
              <w:color w:val="auto"/>
              <w:lang w:val="en-GB" w:eastAsia="en-GB"/>
            </w:rPr>
          </w:pPr>
          <w:hyperlink w:anchor="_Toc7768535" w:history="1">
            <w:r w:rsidR="00FE13D0" w:rsidRPr="005E17F6">
              <w:rPr>
                <w:rStyle w:val="Hipervnculo"/>
                <w:noProof/>
                <w:lang w:val="en-GB"/>
              </w:rPr>
              <w:t>1.2.4</w:t>
            </w:r>
            <w:r w:rsidR="00FE13D0">
              <w:rPr>
                <w:rFonts w:asciiTheme="minorHAnsi" w:hAnsiTheme="minorHAnsi"/>
                <w:bCs w:val="0"/>
                <w:noProof/>
                <w:color w:val="auto"/>
                <w:lang w:val="en-GB" w:eastAsia="en-GB"/>
              </w:rPr>
              <w:tab/>
            </w:r>
            <w:r w:rsidR="00FE13D0" w:rsidRPr="005E17F6">
              <w:rPr>
                <w:rStyle w:val="Hipervnculo"/>
                <w:noProof/>
                <w:lang w:val="en-GB"/>
              </w:rPr>
              <w:t>Physical parameterisations</w:t>
            </w:r>
            <w:r w:rsidR="00FE13D0">
              <w:rPr>
                <w:noProof/>
                <w:webHidden/>
              </w:rPr>
              <w:tab/>
            </w:r>
            <w:r w:rsidR="00FE13D0">
              <w:rPr>
                <w:noProof/>
                <w:webHidden/>
              </w:rPr>
              <w:fldChar w:fldCharType="begin"/>
            </w:r>
            <w:r w:rsidR="00FE13D0">
              <w:rPr>
                <w:noProof/>
                <w:webHidden/>
              </w:rPr>
              <w:instrText xml:space="preserve"> PAGEREF _Toc7768535 \h </w:instrText>
            </w:r>
            <w:r w:rsidR="00FE13D0">
              <w:rPr>
                <w:noProof/>
                <w:webHidden/>
              </w:rPr>
            </w:r>
            <w:r w:rsidR="00FE13D0">
              <w:rPr>
                <w:noProof/>
                <w:webHidden/>
              </w:rPr>
              <w:fldChar w:fldCharType="separate"/>
            </w:r>
            <w:r w:rsidR="00FE13D0">
              <w:rPr>
                <w:noProof/>
                <w:webHidden/>
              </w:rPr>
              <w:t>8</w:t>
            </w:r>
            <w:r w:rsidR="00FE13D0">
              <w:rPr>
                <w:noProof/>
                <w:webHidden/>
              </w:rPr>
              <w:fldChar w:fldCharType="end"/>
            </w:r>
          </w:hyperlink>
        </w:p>
        <w:p w14:paraId="29BB408D" w14:textId="408DA23B" w:rsidR="00FE13D0" w:rsidRDefault="00DD0C3D">
          <w:pPr>
            <w:pStyle w:val="TDC4"/>
            <w:tabs>
              <w:tab w:val="left" w:pos="833"/>
              <w:tab w:val="right" w:pos="9771"/>
            </w:tabs>
            <w:rPr>
              <w:bCs w:val="0"/>
              <w:noProof/>
              <w:color w:val="auto"/>
              <w:lang w:val="en-GB" w:eastAsia="en-GB"/>
            </w:rPr>
          </w:pPr>
          <w:hyperlink w:anchor="_Toc7768536" w:history="1">
            <w:r w:rsidR="00FE13D0" w:rsidRPr="005E17F6">
              <w:rPr>
                <w:rStyle w:val="Hipervnculo"/>
                <w:noProof/>
                <w:lang w:val="en-GB"/>
              </w:rPr>
              <w:t>1.2.4.1</w:t>
            </w:r>
            <w:r w:rsidR="00FE13D0">
              <w:rPr>
                <w:bCs w:val="0"/>
                <w:noProof/>
                <w:color w:val="auto"/>
                <w:lang w:val="en-GB" w:eastAsia="en-GB"/>
              </w:rPr>
              <w:tab/>
            </w:r>
            <w:r w:rsidR="00FE13D0" w:rsidRPr="005E17F6">
              <w:rPr>
                <w:rStyle w:val="Hipervnculo"/>
                <w:noProof/>
                <w:lang w:val="en-GB"/>
              </w:rPr>
              <w:t>Turbulence and convection</w:t>
            </w:r>
            <w:r w:rsidR="00FE13D0">
              <w:rPr>
                <w:noProof/>
                <w:webHidden/>
              </w:rPr>
              <w:tab/>
            </w:r>
            <w:r w:rsidR="00FE13D0">
              <w:rPr>
                <w:noProof/>
                <w:webHidden/>
              </w:rPr>
              <w:fldChar w:fldCharType="begin"/>
            </w:r>
            <w:r w:rsidR="00FE13D0">
              <w:rPr>
                <w:noProof/>
                <w:webHidden/>
              </w:rPr>
              <w:instrText xml:space="preserve"> PAGEREF _Toc7768536 \h </w:instrText>
            </w:r>
            <w:r w:rsidR="00FE13D0">
              <w:rPr>
                <w:noProof/>
                <w:webHidden/>
              </w:rPr>
            </w:r>
            <w:r w:rsidR="00FE13D0">
              <w:rPr>
                <w:noProof/>
                <w:webHidden/>
              </w:rPr>
              <w:fldChar w:fldCharType="separate"/>
            </w:r>
            <w:r w:rsidR="00FE13D0">
              <w:rPr>
                <w:noProof/>
                <w:webHidden/>
              </w:rPr>
              <w:t>8</w:t>
            </w:r>
            <w:r w:rsidR="00FE13D0">
              <w:rPr>
                <w:noProof/>
                <w:webHidden/>
              </w:rPr>
              <w:fldChar w:fldCharType="end"/>
            </w:r>
          </w:hyperlink>
        </w:p>
        <w:p w14:paraId="0FA81B12" w14:textId="720A2C5A" w:rsidR="00FE13D0" w:rsidRDefault="00DD0C3D">
          <w:pPr>
            <w:pStyle w:val="TDC4"/>
            <w:tabs>
              <w:tab w:val="left" w:pos="833"/>
              <w:tab w:val="right" w:pos="9771"/>
            </w:tabs>
            <w:rPr>
              <w:bCs w:val="0"/>
              <w:noProof/>
              <w:color w:val="auto"/>
              <w:lang w:val="en-GB" w:eastAsia="en-GB"/>
            </w:rPr>
          </w:pPr>
          <w:hyperlink w:anchor="_Toc7768537" w:history="1">
            <w:r w:rsidR="00FE13D0" w:rsidRPr="005E17F6">
              <w:rPr>
                <w:rStyle w:val="Hipervnculo"/>
                <w:noProof/>
                <w:lang w:val="en-GB"/>
              </w:rPr>
              <w:t>1.2.4.2</w:t>
            </w:r>
            <w:r w:rsidR="00FE13D0">
              <w:rPr>
                <w:bCs w:val="0"/>
                <w:noProof/>
                <w:color w:val="auto"/>
                <w:lang w:val="en-GB" w:eastAsia="en-GB"/>
              </w:rPr>
              <w:tab/>
            </w:r>
            <w:r w:rsidR="00FE13D0" w:rsidRPr="005E17F6">
              <w:rPr>
                <w:rStyle w:val="Hipervnculo"/>
                <w:noProof/>
                <w:lang w:val="en-GB"/>
              </w:rPr>
              <w:t>Deposition</w:t>
            </w:r>
            <w:r w:rsidR="00FE13D0">
              <w:rPr>
                <w:noProof/>
                <w:webHidden/>
              </w:rPr>
              <w:tab/>
            </w:r>
            <w:r w:rsidR="00FE13D0">
              <w:rPr>
                <w:noProof/>
                <w:webHidden/>
              </w:rPr>
              <w:fldChar w:fldCharType="begin"/>
            </w:r>
            <w:r w:rsidR="00FE13D0">
              <w:rPr>
                <w:noProof/>
                <w:webHidden/>
              </w:rPr>
              <w:instrText xml:space="preserve"> PAGEREF _Toc7768537 \h </w:instrText>
            </w:r>
            <w:r w:rsidR="00FE13D0">
              <w:rPr>
                <w:noProof/>
                <w:webHidden/>
              </w:rPr>
            </w:r>
            <w:r w:rsidR="00FE13D0">
              <w:rPr>
                <w:noProof/>
                <w:webHidden/>
              </w:rPr>
              <w:fldChar w:fldCharType="separate"/>
            </w:r>
            <w:r w:rsidR="00FE13D0">
              <w:rPr>
                <w:noProof/>
                <w:webHidden/>
              </w:rPr>
              <w:t>8</w:t>
            </w:r>
            <w:r w:rsidR="00FE13D0">
              <w:rPr>
                <w:noProof/>
                <w:webHidden/>
              </w:rPr>
              <w:fldChar w:fldCharType="end"/>
            </w:r>
          </w:hyperlink>
        </w:p>
        <w:p w14:paraId="3F233DB5" w14:textId="662841F4" w:rsidR="00FE13D0" w:rsidRDefault="00DD0C3D">
          <w:pPr>
            <w:pStyle w:val="TDC3"/>
            <w:tabs>
              <w:tab w:val="left" w:pos="662"/>
              <w:tab w:val="right" w:pos="9771"/>
            </w:tabs>
            <w:rPr>
              <w:rFonts w:asciiTheme="minorHAnsi" w:hAnsiTheme="minorHAnsi"/>
              <w:bCs w:val="0"/>
              <w:noProof/>
              <w:color w:val="auto"/>
              <w:lang w:val="en-GB" w:eastAsia="en-GB"/>
            </w:rPr>
          </w:pPr>
          <w:hyperlink w:anchor="_Toc7768538" w:history="1">
            <w:r w:rsidR="00FE13D0" w:rsidRPr="005E17F6">
              <w:rPr>
                <w:rStyle w:val="Hipervnculo"/>
                <w:noProof/>
                <w:lang w:val="en-GB"/>
              </w:rPr>
              <w:t>1.2.5</w:t>
            </w:r>
            <w:r w:rsidR="00FE13D0">
              <w:rPr>
                <w:rFonts w:asciiTheme="minorHAnsi" w:hAnsiTheme="minorHAnsi"/>
                <w:bCs w:val="0"/>
                <w:noProof/>
                <w:color w:val="auto"/>
                <w:lang w:val="en-GB" w:eastAsia="en-GB"/>
              </w:rPr>
              <w:tab/>
            </w:r>
            <w:r w:rsidR="00FE13D0" w:rsidRPr="005E17F6">
              <w:rPr>
                <w:rStyle w:val="Hipervnculo"/>
                <w:noProof/>
                <w:lang w:val="en-GB"/>
              </w:rPr>
              <w:t>Chemistry and aerosols</w:t>
            </w:r>
            <w:r w:rsidR="00FE13D0">
              <w:rPr>
                <w:noProof/>
                <w:webHidden/>
              </w:rPr>
              <w:tab/>
            </w:r>
            <w:r w:rsidR="00FE13D0">
              <w:rPr>
                <w:noProof/>
                <w:webHidden/>
              </w:rPr>
              <w:fldChar w:fldCharType="begin"/>
            </w:r>
            <w:r w:rsidR="00FE13D0">
              <w:rPr>
                <w:noProof/>
                <w:webHidden/>
              </w:rPr>
              <w:instrText xml:space="preserve"> PAGEREF _Toc7768538 \h </w:instrText>
            </w:r>
            <w:r w:rsidR="00FE13D0">
              <w:rPr>
                <w:noProof/>
                <w:webHidden/>
              </w:rPr>
            </w:r>
            <w:r w:rsidR="00FE13D0">
              <w:rPr>
                <w:noProof/>
                <w:webHidden/>
              </w:rPr>
              <w:fldChar w:fldCharType="separate"/>
            </w:r>
            <w:r w:rsidR="00FE13D0">
              <w:rPr>
                <w:noProof/>
                <w:webHidden/>
              </w:rPr>
              <w:t>8</w:t>
            </w:r>
            <w:r w:rsidR="00FE13D0">
              <w:rPr>
                <w:noProof/>
                <w:webHidden/>
              </w:rPr>
              <w:fldChar w:fldCharType="end"/>
            </w:r>
          </w:hyperlink>
        </w:p>
        <w:p w14:paraId="46031D20" w14:textId="482A921C" w:rsidR="00FE13D0" w:rsidRDefault="00DD0C3D">
          <w:pPr>
            <w:pStyle w:val="TDC4"/>
            <w:tabs>
              <w:tab w:val="left" w:pos="833"/>
              <w:tab w:val="right" w:pos="9771"/>
            </w:tabs>
            <w:rPr>
              <w:bCs w:val="0"/>
              <w:noProof/>
              <w:color w:val="auto"/>
              <w:lang w:val="en-GB" w:eastAsia="en-GB"/>
            </w:rPr>
          </w:pPr>
          <w:hyperlink w:anchor="_Toc7768539" w:history="1">
            <w:r w:rsidR="00FE13D0" w:rsidRPr="005E17F6">
              <w:rPr>
                <w:rStyle w:val="Hipervnculo"/>
                <w:noProof/>
                <w:lang w:val="en-GB"/>
              </w:rPr>
              <w:t>1.2.5.1</w:t>
            </w:r>
            <w:r w:rsidR="00FE13D0">
              <w:rPr>
                <w:bCs w:val="0"/>
                <w:noProof/>
                <w:color w:val="auto"/>
                <w:lang w:val="en-GB" w:eastAsia="en-GB"/>
              </w:rPr>
              <w:tab/>
            </w:r>
            <w:r w:rsidR="00FE13D0" w:rsidRPr="005E17F6">
              <w:rPr>
                <w:rStyle w:val="Hipervnculo"/>
                <w:noProof/>
                <w:lang w:val="en-GB"/>
              </w:rPr>
              <w:t>Chemistry</w:t>
            </w:r>
            <w:r w:rsidR="00FE13D0">
              <w:rPr>
                <w:noProof/>
                <w:webHidden/>
              </w:rPr>
              <w:tab/>
            </w:r>
            <w:r w:rsidR="00FE13D0">
              <w:rPr>
                <w:noProof/>
                <w:webHidden/>
              </w:rPr>
              <w:fldChar w:fldCharType="begin"/>
            </w:r>
            <w:r w:rsidR="00FE13D0">
              <w:rPr>
                <w:noProof/>
                <w:webHidden/>
              </w:rPr>
              <w:instrText xml:space="preserve"> PAGEREF _Toc7768539 \h </w:instrText>
            </w:r>
            <w:r w:rsidR="00FE13D0">
              <w:rPr>
                <w:noProof/>
                <w:webHidden/>
              </w:rPr>
            </w:r>
            <w:r w:rsidR="00FE13D0">
              <w:rPr>
                <w:noProof/>
                <w:webHidden/>
              </w:rPr>
              <w:fldChar w:fldCharType="separate"/>
            </w:r>
            <w:r w:rsidR="00FE13D0">
              <w:rPr>
                <w:noProof/>
                <w:webHidden/>
              </w:rPr>
              <w:t>8</w:t>
            </w:r>
            <w:r w:rsidR="00FE13D0">
              <w:rPr>
                <w:noProof/>
                <w:webHidden/>
              </w:rPr>
              <w:fldChar w:fldCharType="end"/>
            </w:r>
          </w:hyperlink>
        </w:p>
        <w:p w14:paraId="00811C56" w14:textId="17562A0F" w:rsidR="00FE13D0" w:rsidRDefault="00DD0C3D">
          <w:pPr>
            <w:pStyle w:val="TDC4"/>
            <w:tabs>
              <w:tab w:val="left" w:pos="833"/>
              <w:tab w:val="right" w:pos="9771"/>
            </w:tabs>
            <w:rPr>
              <w:bCs w:val="0"/>
              <w:noProof/>
              <w:color w:val="auto"/>
              <w:lang w:val="en-GB" w:eastAsia="en-GB"/>
            </w:rPr>
          </w:pPr>
          <w:hyperlink w:anchor="_Toc7768540" w:history="1">
            <w:r w:rsidR="00FE13D0" w:rsidRPr="005E17F6">
              <w:rPr>
                <w:rStyle w:val="Hipervnculo"/>
                <w:noProof/>
                <w:lang w:val="en-GB"/>
              </w:rPr>
              <w:t>1.2.5.2</w:t>
            </w:r>
            <w:r w:rsidR="00FE13D0">
              <w:rPr>
                <w:bCs w:val="0"/>
                <w:noProof/>
                <w:color w:val="auto"/>
                <w:lang w:val="en-GB" w:eastAsia="en-GB"/>
              </w:rPr>
              <w:tab/>
            </w:r>
            <w:r w:rsidR="00FE13D0" w:rsidRPr="005E17F6">
              <w:rPr>
                <w:rStyle w:val="Hipervnculo"/>
                <w:noProof/>
                <w:lang w:val="en-GB"/>
              </w:rPr>
              <w:t>Aerosol</w:t>
            </w:r>
            <w:r w:rsidR="00FE13D0">
              <w:rPr>
                <w:noProof/>
                <w:webHidden/>
              </w:rPr>
              <w:tab/>
            </w:r>
            <w:r w:rsidR="00FE13D0">
              <w:rPr>
                <w:noProof/>
                <w:webHidden/>
              </w:rPr>
              <w:fldChar w:fldCharType="begin"/>
            </w:r>
            <w:r w:rsidR="00FE13D0">
              <w:rPr>
                <w:noProof/>
                <w:webHidden/>
              </w:rPr>
              <w:instrText xml:space="preserve"> PAGEREF _Toc7768540 \h </w:instrText>
            </w:r>
            <w:r w:rsidR="00FE13D0">
              <w:rPr>
                <w:noProof/>
                <w:webHidden/>
              </w:rPr>
            </w:r>
            <w:r w:rsidR="00FE13D0">
              <w:rPr>
                <w:noProof/>
                <w:webHidden/>
              </w:rPr>
              <w:fldChar w:fldCharType="separate"/>
            </w:r>
            <w:r w:rsidR="00FE13D0">
              <w:rPr>
                <w:noProof/>
                <w:webHidden/>
              </w:rPr>
              <w:t>8</w:t>
            </w:r>
            <w:r w:rsidR="00FE13D0">
              <w:rPr>
                <w:noProof/>
                <w:webHidden/>
              </w:rPr>
              <w:fldChar w:fldCharType="end"/>
            </w:r>
          </w:hyperlink>
        </w:p>
        <w:p w14:paraId="7428BC32" w14:textId="2834DBB9" w:rsidR="00FE13D0" w:rsidRDefault="00DD0C3D">
          <w:pPr>
            <w:pStyle w:val="TDC1"/>
            <w:tabs>
              <w:tab w:val="left" w:pos="397"/>
            </w:tabs>
            <w:rPr>
              <w:rFonts w:asciiTheme="minorHAnsi" w:hAnsiTheme="minorHAnsi"/>
              <w:b w:val="0"/>
              <w:noProof/>
              <w:color w:val="auto"/>
              <w:sz w:val="22"/>
              <w:szCs w:val="22"/>
              <w:lang w:val="en-GB" w:eastAsia="en-GB"/>
            </w:rPr>
          </w:pPr>
          <w:hyperlink w:anchor="_Toc7768541" w:history="1">
            <w:r w:rsidR="00FE13D0" w:rsidRPr="005E17F6">
              <w:rPr>
                <w:rStyle w:val="Hipervnculo"/>
                <w:bCs/>
                <w:noProof/>
              </w:rPr>
              <w:t>2.</w:t>
            </w:r>
            <w:r w:rsidR="00FE13D0">
              <w:rPr>
                <w:rFonts w:asciiTheme="minorHAnsi" w:hAnsiTheme="minorHAnsi"/>
                <w:b w:val="0"/>
                <w:noProof/>
                <w:color w:val="auto"/>
                <w:sz w:val="22"/>
                <w:szCs w:val="22"/>
                <w:lang w:val="en-GB" w:eastAsia="en-GB"/>
              </w:rPr>
              <w:tab/>
            </w:r>
            <w:r w:rsidR="00FE13D0" w:rsidRPr="005E17F6">
              <w:rPr>
                <w:rStyle w:val="Hipervnculo"/>
                <w:noProof/>
              </w:rPr>
              <w:t>MONARCH development activities performed between October 2018 and April 2019</w:t>
            </w:r>
            <w:r w:rsidR="00FE13D0">
              <w:rPr>
                <w:noProof/>
                <w:webHidden/>
              </w:rPr>
              <w:tab/>
            </w:r>
            <w:r w:rsidR="00FE13D0">
              <w:rPr>
                <w:noProof/>
                <w:webHidden/>
              </w:rPr>
              <w:fldChar w:fldCharType="begin"/>
            </w:r>
            <w:r w:rsidR="00FE13D0">
              <w:rPr>
                <w:noProof/>
                <w:webHidden/>
              </w:rPr>
              <w:instrText xml:space="preserve"> PAGEREF _Toc7768541 \h </w:instrText>
            </w:r>
            <w:r w:rsidR="00FE13D0">
              <w:rPr>
                <w:noProof/>
                <w:webHidden/>
              </w:rPr>
            </w:r>
            <w:r w:rsidR="00FE13D0">
              <w:rPr>
                <w:noProof/>
                <w:webHidden/>
              </w:rPr>
              <w:fldChar w:fldCharType="separate"/>
            </w:r>
            <w:r w:rsidR="00FE13D0">
              <w:rPr>
                <w:noProof/>
                <w:webHidden/>
              </w:rPr>
              <w:t>9</w:t>
            </w:r>
            <w:r w:rsidR="00FE13D0">
              <w:rPr>
                <w:noProof/>
                <w:webHidden/>
              </w:rPr>
              <w:fldChar w:fldCharType="end"/>
            </w:r>
          </w:hyperlink>
        </w:p>
        <w:p w14:paraId="59C8C9C4" w14:textId="446AD21F" w:rsidR="00FE13D0" w:rsidRDefault="00DD0C3D">
          <w:pPr>
            <w:pStyle w:val="TDC2"/>
            <w:tabs>
              <w:tab w:val="right" w:pos="9771"/>
            </w:tabs>
            <w:rPr>
              <w:rFonts w:asciiTheme="minorHAnsi" w:hAnsiTheme="minorHAnsi"/>
              <w:b w:val="0"/>
              <w:noProof/>
              <w:color w:val="auto"/>
              <w:sz w:val="22"/>
              <w:szCs w:val="22"/>
              <w:lang w:val="en-GB" w:eastAsia="en-GB"/>
            </w:rPr>
          </w:pPr>
          <w:hyperlink w:anchor="_Toc7768542" w:history="1">
            <w:r w:rsidR="00FE13D0" w:rsidRPr="005E17F6">
              <w:rPr>
                <w:rStyle w:val="Hipervnculo"/>
                <w:bCs/>
                <w:noProof/>
              </w:rPr>
              <w:t>2.1</w:t>
            </w:r>
            <w:r w:rsidR="00FE13D0" w:rsidRPr="005E17F6">
              <w:rPr>
                <w:rStyle w:val="Hipervnculo"/>
                <w:noProof/>
              </w:rPr>
              <w:t xml:space="preserve"> Setting-up of the forecasts over the CAMS domain</w:t>
            </w:r>
            <w:r w:rsidR="00FE13D0">
              <w:rPr>
                <w:noProof/>
                <w:webHidden/>
              </w:rPr>
              <w:tab/>
            </w:r>
            <w:r w:rsidR="00FE13D0">
              <w:rPr>
                <w:noProof/>
                <w:webHidden/>
              </w:rPr>
              <w:fldChar w:fldCharType="begin"/>
            </w:r>
            <w:r w:rsidR="00FE13D0">
              <w:rPr>
                <w:noProof/>
                <w:webHidden/>
              </w:rPr>
              <w:instrText xml:space="preserve"> PAGEREF _Toc7768542 \h </w:instrText>
            </w:r>
            <w:r w:rsidR="00FE13D0">
              <w:rPr>
                <w:noProof/>
                <w:webHidden/>
              </w:rPr>
            </w:r>
            <w:r w:rsidR="00FE13D0">
              <w:rPr>
                <w:noProof/>
                <w:webHidden/>
              </w:rPr>
              <w:fldChar w:fldCharType="separate"/>
            </w:r>
            <w:r w:rsidR="00FE13D0">
              <w:rPr>
                <w:noProof/>
                <w:webHidden/>
              </w:rPr>
              <w:t>9</w:t>
            </w:r>
            <w:r w:rsidR="00FE13D0">
              <w:rPr>
                <w:noProof/>
                <w:webHidden/>
              </w:rPr>
              <w:fldChar w:fldCharType="end"/>
            </w:r>
          </w:hyperlink>
        </w:p>
        <w:p w14:paraId="06F15679" w14:textId="40D2AAA1" w:rsidR="00FE13D0" w:rsidRDefault="00DD0C3D">
          <w:pPr>
            <w:pStyle w:val="TDC2"/>
            <w:tabs>
              <w:tab w:val="right" w:pos="9771"/>
            </w:tabs>
            <w:rPr>
              <w:rFonts w:asciiTheme="minorHAnsi" w:hAnsiTheme="minorHAnsi"/>
              <w:b w:val="0"/>
              <w:noProof/>
              <w:color w:val="auto"/>
              <w:sz w:val="22"/>
              <w:szCs w:val="22"/>
              <w:lang w:val="en-GB" w:eastAsia="en-GB"/>
            </w:rPr>
          </w:pPr>
          <w:hyperlink w:anchor="_Toc7768543" w:history="1">
            <w:r w:rsidR="00FE13D0" w:rsidRPr="005E17F6">
              <w:rPr>
                <w:rStyle w:val="Hipervnculo"/>
                <w:bCs/>
                <w:noProof/>
              </w:rPr>
              <w:t>2.2</w:t>
            </w:r>
            <w:r w:rsidR="00FE13D0" w:rsidRPr="005E17F6">
              <w:rPr>
                <w:rStyle w:val="Hipervnculo"/>
                <w:noProof/>
              </w:rPr>
              <w:t xml:space="preserve"> Any other development</w:t>
            </w:r>
            <w:r w:rsidR="00FE13D0">
              <w:rPr>
                <w:noProof/>
                <w:webHidden/>
              </w:rPr>
              <w:tab/>
            </w:r>
            <w:r w:rsidR="00FE13D0">
              <w:rPr>
                <w:noProof/>
                <w:webHidden/>
              </w:rPr>
              <w:fldChar w:fldCharType="begin"/>
            </w:r>
            <w:r w:rsidR="00FE13D0">
              <w:rPr>
                <w:noProof/>
                <w:webHidden/>
              </w:rPr>
              <w:instrText xml:space="preserve"> PAGEREF _Toc7768543 \h </w:instrText>
            </w:r>
            <w:r w:rsidR="00FE13D0">
              <w:rPr>
                <w:noProof/>
                <w:webHidden/>
              </w:rPr>
            </w:r>
            <w:r w:rsidR="00FE13D0">
              <w:rPr>
                <w:noProof/>
                <w:webHidden/>
              </w:rPr>
              <w:fldChar w:fldCharType="separate"/>
            </w:r>
            <w:r w:rsidR="00FE13D0">
              <w:rPr>
                <w:noProof/>
                <w:webHidden/>
              </w:rPr>
              <w:t>9</w:t>
            </w:r>
            <w:r w:rsidR="00FE13D0">
              <w:rPr>
                <w:noProof/>
                <w:webHidden/>
              </w:rPr>
              <w:fldChar w:fldCharType="end"/>
            </w:r>
          </w:hyperlink>
        </w:p>
        <w:p w14:paraId="738F1381" w14:textId="319FE6F4" w:rsidR="00FE13D0" w:rsidRDefault="00DD0C3D">
          <w:pPr>
            <w:pStyle w:val="TDC1"/>
            <w:tabs>
              <w:tab w:val="left" w:pos="397"/>
            </w:tabs>
            <w:rPr>
              <w:rFonts w:asciiTheme="minorHAnsi" w:hAnsiTheme="minorHAnsi"/>
              <w:b w:val="0"/>
              <w:noProof/>
              <w:color w:val="auto"/>
              <w:sz w:val="22"/>
              <w:szCs w:val="22"/>
              <w:lang w:val="en-GB" w:eastAsia="en-GB"/>
            </w:rPr>
          </w:pPr>
          <w:hyperlink w:anchor="_Toc7768544" w:history="1">
            <w:r w:rsidR="00FE13D0" w:rsidRPr="005E17F6">
              <w:rPr>
                <w:rStyle w:val="Hipervnculo"/>
                <w:bCs/>
                <w:noProof/>
              </w:rPr>
              <w:t>3.</w:t>
            </w:r>
            <w:r w:rsidR="00FE13D0">
              <w:rPr>
                <w:rFonts w:asciiTheme="minorHAnsi" w:hAnsiTheme="minorHAnsi"/>
                <w:b w:val="0"/>
                <w:noProof/>
                <w:color w:val="auto"/>
                <w:sz w:val="22"/>
                <w:szCs w:val="22"/>
                <w:lang w:val="en-GB" w:eastAsia="en-GB"/>
              </w:rPr>
              <w:tab/>
            </w:r>
            <w:r w:rsidR="00FE13D0" w:rsidRPr="005E17F6">
              <w:rPr>
                <w:rStyle w:val="Hipervnculo"/>
                <w:noProof/>
              </w:rPr>
              <w:t>MONARCH development activities planned to be performed between May and October 2019</w:t>
            </w:r>
            <w:r w:rsidR="00FE13D0">
              <w:rPr>
                <w:noProof/>
                <w:webHidden/>
              </w:rPr>
              <w:tab/>
            </w:r>
            <w:r w:rsidR="00FE13D0">
              <w:rPr>
                <w:noProof/>
                <w:webHidden/>
              </w:rPr>
              <w:fldChar w:fldCharType="begin"/>
            </w:r>
            <w:r w:rsidR="00FE13D0">
              <w:rPr>
                <w:noProof/>
                <w:webHidden/>
              </w:rPr>
              <w:instrText xml:space="preserve"> PAGEREF _Toc7768544 \h </w:instrText>
            </w:r>
            <w:r w:rsidR="00FE13D0">
              <w:rPr>
                <w:noProof/>
                <w:webHidden/>
              </w:rPr>
            </w:r>
            <w:r w:rsidR="00FE13D0">
              <w:rPr>
                <w:noProof/>
                <w:webHidden/>
              </w:rPr>
              <w:fldChar w:fldCharType="separate"/>
            </w:r>
            <w:r w:rsidR="00FE13D0">
              <w:rPr>
                <w:noProof/>
                <w:webHidden/>
              </w:rPr>
              <w:t>10</w:t>
            </w:r>
            <w:r w:rsidR="00FE13D0">
              <w:rPr>
                <w:noProof/>
                <w:webHidden/>
              </w:rPr>
              <w:fldChar w:fldCharType="end"/>
            </w:r>
          </w:hyperlink>
        </w:p>
        <w:p w14:paraId="52EC3ADE" w14:textId="5F2E6619" w:rsidR="00FE13D0" w:rsidRDefault="00DD0C3D">
          <w:pPr>
            <w:pStyle w:val="TDC2"/>
            <w:tabs>
              <w:tab w:val="right" w:pos="9771"/>
            </w:tabs>
            <w:rPr>
              <w:rFonts w:asciiTheme="minorHAnsi" w:hAnsiTheme="minorHAnsi"/>
              <w:b w:val="0"/>
              <w:noProof/>
              <w:color w:val="auto"/>
              <w:sz w:val="22"/>
              <w:szCs w:val="22"/>
              <w:lang w:val="en-GB" w:eastAsia="en-GB"/>
            </w:rPr>
          </w:pPr>
          <w:hyperlink w:anchor="_Toc7768545" w:history="1">
            <w:r w:rsidR="00FE13D0" w:rsidRPr="005E17F6">
              <w:rPr>
                <w:rStyle w:val="Hipervnculo"/>
                <w:bCs/>
                <w:noProof/>
              </w:rPr>
              <w:t>3.1</w:t>
            </w:r>
            <w:r w:rsidR="00FE13D0" w:rsidRPr="005E17F6">
              <w:rPr>
                <w:rStyle w:val="Hipervnculo"/>
                <w:noProof/>
              </w:rPr>
              <w:t xml:space="preserve"> Introduction of required input data (emission, meteorology, boundary conditions)</w:t>
            </w:r>
            <w:r w:rsidR="00FE13D0">
              <w:rPr>
                <w:noProof/>
                <w:webHidden/>
              </w:rPr>
              <w:tab/>
            </w:r>
            <w:r w:rsidR="00FE13D0">
              <w:rPr>
                <w:noProof/>
                <w:webHidden/>
              </w:rPr>
              <w:fldChar w:fldCharType="begin"/>
            </w:r>
            <w:r w:rsidR="00FE13D0">
              <w:rPr>
                <w:noProof/>
                <w:webHidden/>
              </w:rPr>
              <w:instrText xml:space="preserve"> PAGEREF _Toc7768545 \h </w:instrText>
            </w:r>
            <w:r w:rsidR="00FE13D0">
              <w:rPr>
                <w:noProof/>
                <w:webHidden/>
              </w:rPr>
            </w:r>
            <w:r w:rsidR="00FE13D0">
              <w:rPr>
                <w:noProof/>
                <w:webHidden/>
              </w:rPr>
              <w:fldChar w:fldCharType="separate"/>
            </w:r>
            <w:r w:rsidR="00FE13D0">
              <w:rPr>
                <w:noProof/>
                <w:webHidden/>
              </w:rPr>
              <w:t>10</w:t>
            </w:r>
            <w:r w:rsidR="00FE13D0">
              <w:rPr>
                <w:noProof/>
                <w:webHidden/>
              </w:rPr>
              <w:fldChar w:fldCharType="end"/>
            </w:r>
          </w:hyperlink>
        </w:p>
        <w:p w14:paraId="4B9B2BFE" w14:textId="7DC4550B" w:rsidR="00FE13D0" w:rsidRDefault="00DD0C3D">
          <w:pPr>
            <w:pStyle w:val="TDC2"/>
            <w:tabs>
              <w:tab w:val="right" w:pos="9771"/>
            </w:tabs>
            <w:rPr>
              <w:rFonts w:asciiTheme="minorHAnsi" w:hAnsiTheme="minorHAnsi"/>
              <w:b w:val="0"/>
              <w:noProof/>
              <w:color w:val="auto"/>
              <w:sz w:val="22"/>
              <w:szCs w:val="22"/>
              <w:lang w:val="en-GB" w:eastAsia="en-GB"/>
            </w:rPr>
          </w:pPr>
          <w:hyperlink w:anchor="_Toc7768546" w:history="1">
            <w:r w:rsidR="00FE13D0" w:rsidRPr="005E17F6">
              <w:rPr>
                <w:rStyle w:val="Hipervnculo"/>
                <w:bCs/>
                <w:noProof/>
              </w:rPr>
              <w:t>3.2</w:t>
            </w:r>
            <w:r w:rsidR="00FE13D0" w:rsidRPr="005E17F6">
              <w:rPr>
                <w:rStyle w:val="Hipervnculo"/>
                <w:noProof/>
              </w:rPr>
              <w:t xml:space="preserve"> Any other development</w:t>
            </w:r>
            <w:r w:rsidR="00FE13D0">
              <w:rPr>
                <w:noProof/>
                <w:webHidden/>
              </w:rPr>
              <w:tab/>
            </w:r>
            <w:r w:rsidR="00FE13D0">
              <w:rPr>
                <w:noProof/>
                <w:webHidden/>
              </w:rPr>
              <w:fldChar w:fldCharType="begin"/>
            </w:r>
            <w:r w:rsidR="00FE13D0">
              <w:rPr>
                <w:noProof/>
                <w:webHidden/>
              </w:rPr>
              <w:instrText xml:space="preserve"> PAGEREF _Toc7768546 \h </w:instrText>
            </w:r>
            <w:r w:rsidR="00FE13D0">
              <w:rPr>
                <w:noProof/>
                <w:webHidden/>
              </w:rPr>
            </w:r>
            <w:r w:rsidR="00FE13D0">
              <w:rPr>
                <w:noProof/>
                <w:webHidden/>
              </w:rPr>
              <w:fldChar w:fldCharType="separate"/>
            </w:r>
            <w:r w:rsidR="00FE13D0">
              <w:rPr>
                <w:noProof/>
                <w:webHidden/>
              </w:rPr>
              <w:t>10</w:t>
            </w:r>
            <w:r w:rsidR="00FE13D0">
              <w:rPr>
                <w:noProof/>
                <w:webHidden/>
              </w:rPr>
              <w:fldChar w:fldCharType="end"/>
            </w:r>
          </w:hyperlink>
        </w:p>
        <w:p w14:paraId="1AF384D8" w14:textId="2DDAE1DF" w:rsidR="00FE13D0" w:rsidRDefault="00DD0C3D">
          <w:pPr>
            <w:pStyle w:val="TDC1"/>
            <w:tabs>
              <w:tab w:val="left" w:pos="397"/>
            </w:tabs>
            <w:rPr>
              <w:rFonts w:asciiTheme="minorHAnsi" w:hAnsiTheme="minorHAnsi"/>
              <w:b w:val="0"/>
              <w:noProof/>
              <w:color w:val="auto"/>
              <w:sz w:val="22"/>
              <w:szCs w:val="22"/>
              <w:lang w:val="en-GB" w:eastAsia="en-GB"/>
            </w:rPr>
          </w:pPr>
          <w:hyperlink w:anchor="_Toc7768547" w:history="1">
            <w:r w:rsidR="00FE13D0" w:rsidRPr="005E17F6">
              <w:rPr>
                <w:rStyle w:val="Hipervnculo"/>
                <w:bCs/>
                <w:noProof/>
              </w:rPr>
              <w:t>4.</w:t>
            </w:r>
            <w:r w:rsidR="00FE13D0">
              <w:rPr>
                <w:rFonts w:asciiTheme="minorHAnsi" w:hAnsiTheme="minorHAnsi"/>
                <w:b w:val="0"/>
                <w:noProof/>
                <w:color w:val="auto"/>
                <w:sz w:val="22"/>
                <w:szCs w:val="22"/>
                <w:lang w:val="en-GB" w:eastAsia="en-GB"/>
              </w:rPr>
              <w:tab/>
            </w:r>
            <w:r w:rsidR="00FE13D0" w:rsidRPr="005E17F6">
              <w:rPr>
                <w:rStyle w:val="Hipervnculo"/>
                <w:noProof/>
              </w:rPr>
              <w:t>References</w:t>
            </w:r>
            <w:r w:rsidR="00FE13D0">
              <w:rPr>
                <w:noProof/>
                <w:webHidden/>
              </w:rPr>
              <w:tab/>
            </w:r>
            <w:r w:rsidR="00FE13D0">
              <w:rPr>
                <w:noProof/>
                <w:webHidden/>
              </w:rPr>
              <w:fldChar w:fldCharType="begin"/>
            </w:r>
            <w:r w:rsidR="00FE13D0">
              <w:rPr>
                <w:noProof/>
                <w:webHidden/>
              </w:rPr>
              <w:instrText xml:space="preserve"> PAGEREF _Toc7768547 \h </w:instrText>
            </w:r>
            <w:r w:rsidR="00FE13D0">
              <w:rPr>
                <w:noProof/>
                <w:webHidden/>
              </w:rPr>
            </w:r>
            <w:r w:rsidR="00FE13D0">
              <w:rPr>
                <w:noProof/>
                <w:webHidden/>
              </w:rPr>
              <w:fldChar w:fldCharType="separate"/>
            </w:r>
            <w:r w:rsidR="00FE13D0">
              <w:rPr>
                <w:noProof/>
                <w:webHidden/>
              </w:rPr>
              <w:t>11</w:t>
            </w:r>
            <w:r w:rsidR="00FE13D0">
              <w:rPr>
                <w:noProof/>
                <w:webHidden/>
              </w:rPr>
              <w:fldChar w:fldCharType="end"/>
            </w:r>
          </w:hyperlink>
        </w:p>
        <w:p w14:paraId="7175C113" w14:textId="03DDE248" w:rsidR="00742C82" w:rsidRDefault="00FD2CF6">
          <w:r>
            <w:rPr>
              <w:rFonts w:asciiTheme="majorHAnsi" w:hAnsiTheme="majorHAnsi"/>
              <w:b/>
              <w:bCs w:val="0"/>
              <w:color w:val="47B3C6"/>
            </w:rPr>
            <w:fldChar w:fldCharType="end"/>
          </w:r>
        </w:p>
      </w:sdtContent>
    </w:sdt>
    <w:p w14:paraId="6AB6E52C" w14:textId="3AD0D601" w:rsidR="009F4CCA" w:rsidRDefault="009F4CCA" w:rsidP="00BB7748">
      <w:pPr>
        <w:rPr>
          <w:rFonts w:cs="Times New Roman"/>
        </w:rPr>
      </w:pPr>
    </w:p>
    <w:p w14:paraId="4315E318" w14:textId="77777777" w:rsidR="00562B9C" w:rsidRDefault="00562B9C" w:rsidP="002A1E2A">
      <w:pPr>
        <w:ind w:left="1701"/>
      </w:pPr>
    </w:p>
    <w:p w14:paraId="74DC608F" w14:textId="77777777" w:rsidR="00F25552" w:rsidRDefault="00F25552" w:rsidP="00752ED6">
      <w:pPr>
        <w:pStyle w:val="Ttulo1"/>
        <w:numPr>
          <w:ilvl w:val="0"/>
          <w:numId w:val="0"/>
        </w:numPr>
        <w:ind w:left="432"/>
        <w:sectPr w:rsidR="00F25552" w:rsidSect="005215CA">
          <w:headerReference w:type="first" r:id="rId18"/>
          <w:footerReference w:type="first" r:id="rId19"/>
          <w:pgSz w:w="11900" w:h="16840"/>
          <w:pgMar w:top="2552" w:right="985" w:bottom="1440" w:left="1134" w:header="708" w:footer="459" w:gutter="0"/>
          <w:cols w:space="708"/>
          <w:docGrid w:linePitch="360"/>
        </w:sectPr>
      </w:pPr>
    </w:p>
    <w:p w14:paraId="7B85521F" w14:textId="77777777" w:rsidR="00C548E0" w:rsidRDefault="00C548E0" w:rsidP="00C548E0">
      <w:pPr>
        <w:pStyle w:val="Titlestyle2"/>
      </w:pPr>
      <w:r>
        <w:lastRenderedPageBreak/>
        <w:t>Executive summary</w:t>
      </w:r>
    </w:p>
    <w:p w14:paraId="44AC5CE2" w14:textId="77777777" w:rsidR="00C548E0" w:rsidRDefault="00C548E0" w:rsidP="00C548E0">
      <w:pPr>
        <w:jc w:val="both"/>
      </w:pPr>
    </w:p>
    <w:p w14:paraId="604EB091" w14:textId="77777777" w:rsidR="0049790C" w:rsidRPr="00350758" w:rsidRDefault="0049790C" w:rsidP="0049790C">
      <w:pPr>
        <w:pStyle w:val="Prrafodelista"/>
        <w:ind w:left="0"/>
        <w:jc w:val="both"/>
      </w:pPr>
      <w:r w:rsidRPr="00350758">
        <w:t xml:space="preserve">The Copernicus Atmosphere Monitoring Service (CAMS, </w:t>
      </w:r>
      <w:hyperlink r:id="rId20" w:history="1">
        <w:r w:rsidRPr="00350758">
          <w:rPr>
            <w:rStyle w:val="Hipervnculo"/>
            <w:rFonts w:cstheme="majorHAnsi"/>
            <w:szCs w:val="24"/>
          </w:rPr>
          <w:t>atmosphere.copernicus.eu/</w:t>
        </w:r>
      </w:hyperlink>
      <w:r w:rsidRPr="00350758">
        <w:t>) is establishing the core global and regional atmospheric environmental service delivered as a component of Europe's Copernicus programme. The Regional forecasting service (CAMS_50) currently provides daily 4-day forecasts of the main air quality species and analyses of the day before, as well as posteriori re-analyses using the latest validated observation dataset available for assimilation.</w:t>
      </w:r>
    </w:p>
    <w:p w14:paraId="45D88EDB" w14:textId="77777777" w:rsidR="0049790C" w:rsidRPr="00350758" w:rsidRDefault="0049790C" w:rsidP="0049790C">
      <w:pPr>
        <w:pStyle w:val="Prrafodelista"/>
        <w:ind w:left="0"/>
        <w:jc w:val="both"/>
      </w:pPr>
    </w:p>
    <w:p w14:paraId="1FED3BC8" w14:textId="151DD75D" w:rsidR="0049790C" w:rsidRPr="00350758" w:rsidRDefault="0049790C" w:rsidP="0049790C">
      <w:pPr>
        <w:pStyle w:val="Prrafodelista"/>
        <w:ind w:left="0"/>
        <w:jc w:val="both"/>
      </w:pPr>
      <w:r w:rsidRPr="00350758">
        <w:t>A median ENSEMBLE is computed based on the outputs of individual state-of-the-art atmospheric chemistry models, since ensemble products yield on average better performance. In addition to the 7 models already taking part in the operational production, 2 models are planned to join the pool of operational models in the very short term. Moreover, CAMS_50 has expanded to include 2 new partners in view of further extending the number of models contributing to the ENSEMBLE at a later stage: the models they operate are referred to as “candidate models”.</w:t>
      </w:r>
    </w:p>
    <w:p w14:paraId="6B1B216C" w14:textId="77777777" w:rsidR="0049790C" w:rsidRPr="00350758" w:rsidRDefault="0049790C" w:rsidP="0049790C">
      <w:pPr>
        <w:jc w:val="both"/>
        <w:rPr>
          <w:lang w:val="en-GB"/>
        </w:rPr>
      </w:pPr>
    </w:p>
    <w:p w14:paraId="0ADE2E2A" w14:textId="21919EE0" w:rsidR="0049790C" w:rsidRPr="00350758" w:rsidRDefault="0049790C" w:rsidP="0049790C">
      <w:pPr>
        <w:jc w:val="both"/>
      </w:pPr>
      <w:r w:rsidRPr="00350758">
        <w:t>This report documents the MONARCH regional forecasting and analysis system that is one of the candidate models. The development activities performed from October 2018 to April 2019 are described as well as their validation. The MONARCH developments planned for the period from May to October 2019 are also outlined.</w:t>
      </w:r>
    </w:p>
    <w:p w14:paraId="089DB38A" w14:textId="77777777" w:rsidR="0049790C" w:rsidRPr="00350758" w:rsidRDefault="0049790C" w:rsidP="0049790C">
      <w:pPr>
        <w:jc w:val="both"/>
      </w:pPr>
    </w:p>
    <w:p w14:paraId="704C90BE" w14:textId="3E4F777A" w:rsidR="00C548E0" w:rsidRDefault="0049790C" w:rsidP="0049790C">
      <w:pPr>
        <w:jc w:val="both"/>
      </w:pPr>
      <w:r w:rsidRPr="00350758">
        <w:t xml:space="preserve">During the period, </w:t>
      </w:r>
      <w:bookmarkStart w:id="0" w:name="__DdeLink__34063_3048273905"/>
      <w:bookmarkEnd w:id="0"/>
      <w:r w:rsidRPr="00350758">
        <w:t>the main achievements were</w:t>
      </w:r>
      <w:r w:rsidR="007340DA">
        <w:t>:</w:t>
      </w:r>
      <w:r w:rsidR="00BD680F">
        <w:t xml:space="preserve"> </w:t>
      </w:r>
      <w:r w:rsidR="007340DA">
        <w:t>(1</w:t>
      </w:r>
      <w:r w:rsidR="007340DA" w:rsidRPr="00D33D2E">
        <w:t xml:space="preserve">) </w:t>
      </w:r>
      <w:r w:rsidR="00BD680F" w:rsidRPr="00D33D2E">
        <w:t xml:space="preserve">the set up of the CAMS_50 regional European domain, </w:t>
      </w:r>
      <w:r w:rsidR="007340DA" w:rsidRPr="00D33D2E">
        <w:t xml:space="preserve">(2) </w:t>
      </w:r>
      <w:r w:rsidR="00BD680F" w:rsidRPr="00D33D2E">
        <w:t xml:space="preserve">the upgrade of the MONARCH preprocessing tools to digest the IFS forecast files for meteorology initial and boundary conditions, </w:t>
      </w:r>
      <w:r w:rsidR="007340DA" w:rsidRPr="00D33D2E">
        <w:t xml:space="preserve">(3) the upgrade of the MONARCH preprocessing tools to digest </w:t>
      </w:r>
      <w:r w:rsidR="00BD680F" w:rsidRPr="00D33D2E">
        <w:t>the C-IFS forecast files for gases and aerosols boundary conditions</w:t>
      </w:r>
      <w:r w:rsidR="007340DA" w:rsidRPr="00D33D2E">
        <w:t>, and (4) the processing of CAMS emissions</w:t>
      </w:r>
      <w:r w:rsidR="00BD680F" w:rsidRPr="00D33D2E">
        <w:t xml:space="preserve">. The HERMESv3_gr model, used as the emission preprocessor of the MONARCH model, has been configured and executed to process the </w:t>
      </w:r>
      <w:r w:rsidR="007340DA" w:rsidRPr="00D33D2E">
        <w:t>CAMS-REG-v2.2.1 and CAMS-GLOB datasets to provide the anthropogenic, soil and ocean emission fluxes over the MONARCH CAMS_50 domain. Currently, the GFAS emissions used are the daily dataset</w:t>
      </w:r>
      <w:r w:rsidRPr="00D33D2E">
        <w:t>.</w:t>
      </w:r>
      <w:r w:rsidR="007340DA" w:rsidRPr="00D33D2E">
        <w:t xml:space="preserve"> Further developments regarding the GFAS hourly emissions are pending to the availability of this dataset for the year 2016.</w:t>
      </w:r>
      <w:r w:rsidR="00C548E0">
        <w:br w:type="page"/>
      </w:r>
    </w:p>
    <w:p w14:paraId="4459B78B" w14:textId="1DE8F455" w:rsidR="00C548E0" w:rsidRPr="00350758" w:rsidRDefault="00286489" w:rsidP="00C548E0">
      <w:pPr>
        <w:pStyle w:val="Ttulo1"/>
        <w:numPr>
          <w:ilvl w:val="0"/>
          <w:numId w:val="18"/>
        </w:numPr>
        <w:jc w:val="left"/>
      </w:pPr>
      <w:bookmarkStart w:id="1" w:name="_Toc484531102"/>
      <w:bookmarkStart w:id="2" w:name="_Toc517190095"/>
      <w:bookmarkStart w:id="3" w:name="_Toc517190236"/>
      <w:bookmarkStart w:id="4" w:name="_Toc517190264"/>
      <w:bookmarkStart w:id="5" w:name="_Toc517190375"/>
      <w:bookmarkStart w:id="6" w:name="_Toc517190454"/>
      <w:bookmarkStart w:id="7" w:name="_Toc517190580"/>
      <w:bookmarkStart w:id="8" w:name="_Toc517190809"/>
      <w:bookmarkStart w:id="9" w:name="_Toc7768526"/>
      <w:bookmarkEnd w:id="1"/>
      <w:r w:rsidRPr="00350758">
        <w:lastRenderedPageBreak/>
        <w:t>MONARCH</w:t>
      </w:r>
      <w:r w:rsidR="00C548E0" w:rsidRPr="00350758">
        <w:t xml:space="preserve"> factsheet</w:t>
      </w:r>
      <w:bookmarkEnd w:id="2"/>
      <w:bookmarkEnd w:id="3"/>
      <w:bookmarkEnd w:id="4"/>
      <w:bookmarkEnd w:id="5"/>
      <w:bookmarkEnd w:id="6"/>
      <w:bookmarkEnd w:id="7"/>
      <w:bookmarkEnd w:id="8"/>
      <w:bookmarkEnd w:id="9"/>
    </w:p>
    <w:p w14:paraId="40E32657" w14:textId="1011396C" w:rsidR="00C548E0" w:rsidRDefault="00C548E0" w:rsidP="00C548E0">
      <w:pPr>
        <w:jc w:val="both"/>
        <w:rPr>
          <w:highlight w:val="yellow"/>
        </w:rPr>
      </w:pPr>
    </w:p>
    <w:p w14:paraId="6D3F53DC" w14:textId="77777777" w:rsidR="00854E84" w:rsidRPr="00A80296" w:rsidRDefault="00854E84" w:rsidP="00854E84">
      <w:pPr>
        <w:pStyle w:val="Ttulo2"/>
        <w:numPr>
          <w:ilvl w:val="1"/>
          <w:numId w:val="31"/>
        </w:numPr>
        <w:spacing w:before="40"/>
        <w:jc w:val="left"/>
        <w:rPr>
          <w:lang w:val="en-GB"/>
        </w:rPr>
      </w:pPr>
      <w:bookmarkStart w:id="10" w:name="_Toc472086297"/>
      <w:bookmarkStart w:id="11" w:name="_Toc491783832"/>
      <w:bookmarkStart w:id="12" w:name="_Toc517103425"/>
      <w:bookmarkStart w:id="13" w:name="_Toc528589273"/>
      <w:bookmarkStart w:id="14" w:name="_Toc7768527"/>
      <w:bookmarkEnd w:id="10"/>
      <w:bookmarkEnd w:id="11"/>
      <w:r w:rsidRPr="00A80296">
        <w:rPr>
          <w:lang w:val="en-GB"/>
        </w:rPr>
        <w:t>Assimilation and forecast system: synthesis of the main characteristics</w:t>
      </w:r>
      <w:bookmarkEnd w:id="12"/>
      <w:bookmarkEnd w:id="13"/>
      <w:bookmarkEnd w:id="14"/>
    </w:p>
    <w:p w14:paraId="31810C3E" w14:textId="77777777" w:rsidR="00854E84" w:rsidRPr="00A80296" w:rsidRDefault="00854E84" w:rsidP="00854E84">
      <w:pPr>
        <w:rPr>
          <w:lang w:val="en-GB"/>
        </w:rPr>
      </w:pPr>
    </w:p>
    <w:tbl>
      <w:tblPr>
        <w:tblStyle w:val="Tablaconcuadrcula"/>
        <w:tblW w:w="9771" w:type="dxa"/>
        <w:tblInd w:w="-10" w:type="dxa"/>
        <w:tblCellMar>
          <w:left w:w="98" w:type="dxa"/>
        </w:tblCellMar>
        <w:tblLook w:val="04A0" w:firstRow="1" w:lastRow="0" w:firstColumn="1" w:lastColumn="0" w:noHBand="0" w:noVBand="1"/>
      </w:tblPr>
      <w:tblGrid>
        <w:gridCol w:w="4885"/>
        <w:gridCol w:w="4886"/>
      </w:tblGrid>
      <w:tr w:rsidR="00854E84" w:rsidRPr="00A80296" w14:paraId="53C3406C" w14:textId="77777777" w:rsidTr="00286489">
        <w:tc>
          <w:tcPr>
            <w:tcW w:w="9770" w:type="dxa"/>
            <w:gridSpan w:val="2"/>
            <w:shd w:val="clear" w:color="auto" w:fill="auto"/>
            <w:tcMar>
              <w:left w:w="98" w:type="dxa"/>
            </w:tcMar>
          </w:tcPr>
          <w:p w14:paraId="3EBF80F6" w14:textId="77777777" w:rsidR="00854E84" w:rsidRPr="00A80296" w:rsidRDefault="00854E84" w:rsidP="00286489">
            <w:pPr>
              <w:pStyle w:val="Tablecopy"/>
              <w:rPr>
                <w:lang w:val="en-GB"/>
              </w:rPr>
            </w:pPr>
            <w:r w:rsidRPr="00A80296">
              <w:rPr>
                <w:b/>
                <w:color w:val="4ABCDA"/>
                <w:lang w:val="en-GB"/>
              </w:rPr>
              <w:t>Assimilation and forecast system</w:t>
            </w:r>
          </w:p>
        </w:tc>
      </w:tr>
      <w:tr w:rsidR="00854E84" w:rsidRPr="00A80296" w14:paraId="0E784094" w14:textId="77777777" w:rsidTr="00286489">
        <w:tc>
          <w:tcPr>
            <w:tcW w:w="4885" w:type="dxa"/>
            <w:shd w:val="clear" w:color="auto" w:fill="auto"/>
            <w:tcMar>
              <w:left w:w="98" w:type="dxa"/>
            </w:tcMar>
          </w:tcPr>
          <w:p w14:paraId="048B4E06" w14:textId="77777777" w:rsidR="00854E84" w:rsidRPr="000855A1" w:rsidRDefault="00854E84" w:rsidP="00286489">
            <w:pPr>
              <w:pStyle w:val="Tablecopy"/>
              <w:rPr>
                <w:lang w:val="en-GB"/>
              </w:rPr>
            </w:pPr>
            <w:r w:rsidRPr="000855A1">
              <w:rPr>
                <w:lang w:val="en-GB"/>
              </w:rPr>
              <w:t>Horizontal resolution</w:t>
            </w:r>
          </w:p>
        </w:tc>
        <w:tc>
          <w:tcPr>
            <w:tcW w:w="4885" w:type="dxa"/>
            <w:shd w:val="clear" w:color="auto" w:fill="auto"/>
            <w:tcMar>
              <w:left w:w="98" w:type="dxa"/>
            </w:tcMar>
          </w:tcPr>
          <w:p w14:paraId="6F3CE709" w14:textId="6DD3E071" w:rsidR="00854E84" w:rsidRPr="00A80296" w:rsidRDefault="00A776D4" w:rsidP="00286489">
            <w:pPr>
              <w:pStyle w:val="Tablecopy"/>
              <w:rPr>
                <w:lang w:val="en-GB"/>
              </w:rPr>
            </w:pPr>
            <w:r>
              <w:rPr>
                <w:lang w:val="en-GB"/>
              </w:rPr>
              <w:t>0.2º x 0.2º</w:t>
            </w:r>
            <w:r w:rsidR="00A843F9">
              <w:rPr>
                <w:lang w:val="en-GB"/>
              </w:rPr>
              <w:t xml:space="preserve"> or 0.1º x 0.1º</w:t>
            </w:r>
          </w:p>
        </w:tc>
      </w:tr>
      <w:tr w:rsidR="00854E84" w:rsidRPr="00A80296" w14:paraId="7286394F" w14:textId="77777777" w:rsidTr="00286489">
        <w:tc>
          <w:tcPr>
            <w:tcW w:w="4885" w:type="dxa"/>
            <w:shd w:val="clear" w:color="auto" w:fill="auto"/>
            <w:tcMar>
              <w:left w:w="98" w:type="dxa"/>
            </w:tcMar>
          </w:tcPr>
          <w:p w14:paraId="36522E6E" w14:textId="77777777" w:rsidR="00854E84" w:rsidRPr="000855A1" w:rsidRDefault="00854E84" w:rsidP="00286489">
            <w:pPr>
              <w:pStyle w:val="Tablecopy"/>
              <w:rPr>
                <w:lang w:val="en-GB"/>
              </w:rPr>
            </w:pPr>
            <w:r w:rsidRPr="000855A1">
              <w:rPr>
                <w:lang w:val="en-GB"/>
              </w:rPr>
              <w:t>Vertical resolution</w:t>
            </w:r>
          </w:p>
        </w:tc>
        <w:tc>
          <w:tcPr>
            <w:tcW w:w="4885" w:type="dxa"/>
            <w:shd w:val="clear" w:color="auto" w:fill="auto"/>
            <w:tcMar>
              <w:left w:w="98" w:type="dxa"/>
            </w:tcMar>
          </w:tcPr>
          <w:p w14:paraId="09CC0270" w14:textId="1E429779" w:rsidR="00854E84" w:rsidRPr="00A80296" w:rsidRDefault="00A776D4" w:rsidP="008347B8">
            <w:pPr>
              <w:pStyle w:val="Tablecopy"/>
              <w:rPr>
                <w:lang w:val="en-GB"/>
              </w:rPr>
            </w:pPr>
            <w:r>
              <w:rPr>
                <w:lang w:val="en-GB"/>
              </w:rPr>
              <w:t xml:space="preserve">48 </w:t>
            </w:r>
            <w:r w:rsidR="008347B8">
              <w:rPr>
                <w:lang w:val="en-GB"/>
              </w:rPr>
              <w:t>hybrid pressure-</w:t>
            </w:r>
            <w:r>
              <w:rPr>
                <w:lang w:val="en-GB"/>
              </w:rPr>
              <w:t xml:space="preserve">sigma vertical levels with the top of the atmosphere at 50 </w:t>
            </w:r>
            <w:proofErr w:type="spellStart"/>
            <w:r>
              <w:rPr>
                <w:lang w:val="en-GB"/>
              </w:rPr>
              <w:t>hPa</w:t>
            </w:r>
            <w:proofErr w:type="spellEnd"/>
          </w:p>
        </w:tc>
      </w:tr>
      <w:tr w:rsidR="00854E84" w:rsidRPr="00A80296" w14:paraId="144042F1" w14:textId="77777777" w:rsidTr="00286489">
        <w:tc>
          <w:tcPr>
            <w:tcW w:w="4885" w:type="dxa"/>
            <w:shd w:val="clear" w:color="auto" w:fill="auto"/>
            <w:tcMar>
              <w:left w:w="98" w:type="dxa"/>
            </w:tcMar>
          </w:tcPr>
          <w:p w14:paraId="22517580" w14:textId="77777777" w:rsidR="00854E84" w:rsidRPr="000855A1" w:rsidRDefault="00854E84" w:rsidP="00286489">
            <w:pPr>
              <w:pStyle w:val="Tablecopy"/>
              <w:rPr>
                <w:lang w:val="en-GB"/>
              </w:rPr>
            </w:pPr>
            <w:r w:rsidRPr="000855A1">
              <w:rPr>
                <w:lang w:val="en-GB"/>
              </w:rPr>
              <w:t>Gas phase chemistry</w:t>
            </w:r>
          </w:p>
        </w:tc>
        <w:tc>
          <w:tcPr>
            <w:tcW w:w="4885" w:type="dxa"/>
            <w:shd w:val="clear" w:color="auto" w:fill="auto"/>
            <w:tcMar>
              <w:left w:w="98" w:type="dxa"/>
            </w:tcMar>
          </w:tcPr>
          <w:p w14:paraId="2A157543" w14:textId="2B90C7D6" w:rsidR="00854E84" w:rsidRPr="00A80296" w:rsidRDefault="00A776D4" w:rsidP="00286489">
            <w:pPr>
              <w:pStyle w:val="Tablecopy"/>
              <w:rPr>
                <w:lang w:val="en-GB"/>
              </w:rPr>
            </w:pPr>
            <w:r>
              <w:rPr>
                <w:lang w:val="en-GB"/>
              </w:rPr>
              <w:t xml:space="preserve">CB05 with extended </w:t>
            </w:r>
            <w:proofErr w:type="spellStart"/>
            <w:r>
              <w:rPr>
                <w:lang w:val="en-GB"/>
              </w:rPr>
              <w:t>Tu</w:t>
            </w:r>
            <w:proofErr w:type="spellEnd"/>
            <w:r>
              <w:rPr>
                <w:lang w:val="en-GB"/>
              </w:rPr>
              <w:t xml:space="preserve"> and Cl chemistry</w:t>
            </w:r>
          </w:p>
        </w:tc>
      </w:tr>
      <w:tr w:rsidR="00854E84" w:rsidRPr="00A80296" w14:paraId="3429F8D6" w14:textId="77777777" w:rsidTr="00286489">
        <w:tc>
          <w:tcPr>
            <w:tcW w:w="4885" w:type="dxa"/>
            <w:shd w:val="clear" w:color="auto" w:fill="auto"/>
            <w:tcMar>
              <w:left w:w="98" w:type="dxa"/>
            </w:tcMar>
          </w:tcPr>
          <w:p w14:paraId="0054C27D" w14:textId="77777777" w:rsidR="00854E84" w:rsidRPr="000855A1" w:rsidRDefault="00854E84" w:rsidP="00286489">
            <w:pPr>
              <w:pStyle w:val="Tablecopy"/>
              <w:rPr>
                <w:lang w:val="en-GB"/>
              </w:rPr>
            </w:pPr>
            <w:r w:rsidRPr="000855A1">
              <w:rPr>
                <w:lang w:val="en-GB"/>
              </w:rPr>
              <w:t>Heterogeneous chemistry</w:t>
            </w:r>
          </w:p>
        </w:tc>
        <w:tc>
          <w:tcPr>
            <w:tcW w:w="4885" w:type="dxa"/>
            <w:shd w:val="clear" w:color="auto" w:fill="auto"/>
            <w:tcMar>
              <w:left w:w="98" w:type="dxa"/>
            </w:tcMar>
          </w:tcPr>
          <w:p w14:paraId="4EB5EBF5" w14:textId="745649A1" w:rsidR="00854E84" w:rsidRPr="00A80296" w:rsidRDefault="00A843F9" w:rsidP="00286489">
            <w:pPr>
              <w:pStyle w:val="Tablecopy"/>
              <w:rPr>
                <w:lang w:val="en-GB"/>
              </w:rPr>
            </w:pPr>
            <w:proofErr w:type="spellStart"/>
            <w:r>
              <w:rPr>
                <w:lang w:val="en-GB"/>
              </w:rPr>
              <w:t>Hydrolisis</w:t>
            </w:r>
            <w:proofErr w:type="spellEnd"/>
            <w:r>
              <w:rPr>
                <w:lang w:val="en-GB"/>
              </w:rPr>
              <w:t xml:space="preserve"> of N2O5</w:t>
            </w:r>
          </w:p>
        </w:tc>
      </w:tr>
      <w:tr w:rsidR="00854E84" w:rsidRPr="00A80296" w14:paraId="2DFCAE29" w14:textId="77777777" w:rsidTr="00286489">
        <w:tc>
          <w:tcPr>
            <w:tcW w:w="4885" w:type="dxa"/>
            <w:shd w:val="clear" w:color="auto" w:fill="auto"/>
            <w:tcMar>
              <w:left w:w="98" w:type="dxa"/>
            </w:tcMar>
          </w:tcPr>
          <w:p w14:paraId="493C0202" w14:textId="77777777" w:rsidR="00854E84" w:rsidRPr="000855A1" w:rsidRDefault="00854E84" w:rsidP="00286489">
            <w:pPr>
              <w:pStyle w:val="Tablecopy"/>
              <w:rPr>
                <w:lang w:val="en-GB"/>
              </w:rPr>
            </w:pPr>
            <w:r w:rsidRPr="000855A1">
              <w:rPr>
                <w:lang w:val="en-GB"/>
              </w:rPr>
              <w:t>Aerosol size distribution</w:t>
            </w:r>
          </w:p>
        </w:tc>
        <w:tc>
          <w:tcPr>
            <w:tcW w:w="4885" w:type="dxa"/>
            <w:shd w:val="clear" w:color="auto" w:fill="auto"/>
            <w:tcMar>
              <w:left w:w="98" w:type="dxa"/>
            </w:tcMar>
          </w:tcPr>
          <w:p w14:paraId="1E25DF85" w14:textId="06676D85" w:rsidR="00854E84" w:rsidRPr="00A80296" w:rsidRDefault="00A843F9" w:rsidP="00A843F9">
            <w:pPr>
              <w:pStyle w:val="Tablecopy"/>
              <w:rPr>
                <w:lang w:val="en-GB"/>
              </w:rPr>
            </w:pPr>
            <w:r>
              <w:rPr>
                <w:lang w:val="en-GB"/>
              </w:rPr>
              <w:t xml:space="preserve">8 sectional bins for dust and sea salt, and bulk modes for organic matter, black carbon, </w:t>
            </w:r>
            <w:proofErr w:type="spellStart"/>
            <w:r>
              <w:rPr>
                <w:lang w:val="en-GB"/>
              </w:rPr>
              <w:t>sulfate</w:t>
            </w:r>
            <w:proofErr w:type="spellEnd"/>
            <w:r>
              <w:rPr>
                <w:lang w:val="en-GB"/>
              </w:rPr>
              <w:t>, nitrate and ammonium</w:t>
            </w:r>
          </w:p>
        </w:tc>
      </w:tr>
      <w:tr w:rsidR="00854E84" w:rsidRPr="00A80296" w14:paraId="106F34EA" w14:textId="77777777" w:rsidTr="00286489">
        <w:tc>
          <w:tcPr>
            <w:tcW w:w="4885" w:type="dxa"/>
            <w:shd w:val="clear" w:color="auto" w:fill="auto"/>
            <w:tcMar>
              <w:left w:w="98" w:type="dxa"/>
            </w:tcMar>
          </w:tcPr>
          <w:p w14:paraId="51B22140" w14:textId="77777777" w:rsidR="00854E84" w:rsidRPr="000855A1" w:rsidRDefault="00854E84" w:rsidP="00286489">
            <w:pPr>
              <w:pStyle w:val="Tablecopy"/>
              <w:rPr>
                <w:lang w:val="en-GB"/>
              </w:rPr>
            </w:pPr>
            <w:r w:rsidRPr="000855A1">
              <w:rPr>
                <w:lang w:val="en-GB"/>
              </w:rPr>
              <w:t>Inorganic aerosols</w:t>
            </w:r>
          </w:p>
        </w:tc>
        <w:tc>
          <w:tcPr>
            <w:tcW w:w="4885" w:type="dxa"/>
            <w:shd w:val="clear" w:color="auto" w:fill="auto"/>
            <w:tcMar>
              <w:left w:w="98" w:type="dxa"/>
            </w:tcMar>
          </w:tcPr>
          <w:p w14:paraId="39B28398" w14:textId="669EA7DF" w:rsidR="00854E84" w:rsidRPr="00A80296" w:rsidRDefault="00A843F9" w:rsidP="00286489">
            <w:pPr>
              <w:pStyle w:val="Tablecopy"/>
              <w:rPr>
                <w:lang w:val="en-GB"/>
              </w:rPr>
            </w:pPr>
            <w:proofErr w:type="spellStart"/>
            <w:r>
              <w:rPr>
                <w:lang w:val="en-GB"/>
              </w:rPr>
              <w:t>sulfate</w:t>
            </w:r>
            <w:proofErr w:type="spellEnd"/>
            <w:r>
              <w:rPr>
                <w:lang w:val="en-GB"/>
              </w:rPr>
              <w:t>, nitrate and ammonium</w:t>
            </w:r>
          </w:p>
        </w:tc>
      </w:tr>
      <w:tr w:rsidR="00854E84" w:rsidRPr="00A80296" w14:paraId="69FCE360" w14:textId="77777777" w:rsidTr="00286489">
        <w:tc>
          <w:tcPr>
            <w:tcW w:w="4885" w:type="dxa"/>
            <w:shd w:val="clear" w:color="auto" w:fill="auto"/>
            <w:tcMar>
              <w:left w:w="98" w:type="dxa"/>
            </w:tcMar>
          </w:tcPr>
          <w:p w14:paraId="154DAE8E" w14:textId="77777777" w:rsidR="00854E84" w:rsidRPr="000855A1" w:rsidRDefault="00854E84" w:rsidP="00286489">
            <w:pPr>
              <w:pStyle w:val="Tablecopy"/>
              <w:rPr>
                <w:lang w:val="en-GB"/>
              </w:rPr>
            </w:pPr>
            <w:r w:rsidRPr="000855A1">
              <w:rPr>
                <w:lang w:val="en-GB"/>
              </w:rPr>
              <w:t>Secondary organic aerosols</w:t>
            </w:r>
          </w:p>
        </w:tc>
        <w:tc>
          <w:tcPr>
            <w:tcW w:w="4885" w:type="dxa"/>
            <w:shd w:val="clear" w:color="auto" w:fill="auto"/>
            <w:tcMar>
              <w:left w:w="98" w:type="dxa"/>
            </w:tcMar>
          </w:tcPr>
          <w:p w14:paraId="602E443E" w14:textId="0FC0446D" w:rsidR="00854E84" w:rsidRPr="00A80296" w:rsidRDefault="004A604A" w:rsidP="004A604A">
            <w:pPr>
              <w:pStyle w:val="Tablecopy"/>
              <w:rPr>
                <w:lang w:val="en-GB"/>
              </w:rPr>
            </w:pPr>
            <w:r>
              <w:rPr>
                <w:lang w:val="en-GB"/>
              </w:rPr>
              <w:t>Two product scheme for isoprene and monoterpenes</w:t>
            </w:r>
          </w:p>
        </w:tc>
      </w:tr>
      <w:tr w:rsidR="00854E84" w:rsidRPr="00A80296" w14:paraId="069F2B3A" w14:textId="77777777" w:rsidTr="00286489">
        <w:tc>
          <w:tcPr>
            <w:tcW w:w="4885" w:type="dxa"/>
            <w:shd w:val="clear" w:color="auto" w:fill="auto"/>
            <w:tcMar>
              <w:left w:w="98" w:type="dxa"/>
            </w:tcMar>
          </w:tcPr>
          <w:p w14:paraId="25ABC673" w14:textId="77777777" w:rsidR="00854E84" w:rsidRPr="000855A1" w:rsidRDefault="00854E84" w:rsidP="00286489">
            <w:pPr>
              <w:pStyle w:val="Tablecopy"/>
              <w:rPr>
                <w:lang w:val="en-GB"/>
              </w:rPr>
            </w:pPr>
            <w:r w:rsidRPr="000855A1">
              <w:rPr>
                <w:lang w:val="en-GB"/>
              </w:rPr>
              <w:t>Aqueous phase chemistry</w:t>
            </w:r>
          </w:p>
        </w:tc>
        <w:tc>
          <w:tcPr>
            <w:tcW w:w="4885" w:type="dxa"/>
            <w:shd w:val="clear" w:color="auto" w:fill="auto"/>
            <w:tcMar>
              <w:left w:w="98" w:type="dxa"/>
            </w:tcMar>
          </w:tcPr>
          <w:p w14:paraId="49E8E4D2" w14:textId="5E0DCF81" w:rsidR="00854E84" w:rsidRPr="00A80296" w:rsidRDefault="004A604A" w:rsidP="00286489">
            <w:pPr>
              <w:pStyle w:val="Tablecopy"/>
              <w:rPr>
                <w:lang w:val="en-GB"/>
              </w:rPr>
            </w:pPr>
            <w:proofErr w:type="spellStart"/>
            <w:r>
              <w:rPr>
                <w:lang w:val="en-GB"/>
              </w:rPr>
              <w:t>sulfate</w:t>
            </w:r>
            <w:proofErr w:type="spellEnd"/>
            <w:r>
              <w:rPr>
                <w:lang w:val="en-GB"/>
              </w:rPr>
              <w:t xml:space="preserve"> aqueous formation</w:t>
            </w:r>
          </w:p>
        </w:tc>
      </w:tr>
      <w:tr w:rsidR="00854E84" w:rsidRPr="00A80296" w14:paraId="268B1009" w14:textId="77777777" w:rsidTr="00286489">
        <w:tc>
          <w:tcPr>
            <w:tcW w:w="4885" w:type="dxa"/>
            <w:shd w:val="clear" w:color="auto" w:fill="auto"/>
            <w:tcMar>
              <w:left w:w="98" w:type="dxa"/>
            </w:tcMar>
          </w:tcPr>
          <w:p w14:paraId="234A08DE" w14:textId="77777777" w:rsidR="00854E84" w:rsidRPr="000855A1" w:rsidRDefault="00854E84" w:rsidP="00286489">
            <w:pPr>
              <w:pStyle w:val="Tablecopy"/>
              <w:rPr>
                <w:lang w:val="en-GB"/>
              </w:rPr>
            </w:pPr>
            <w:r w:rsidRPr="000855A1">
              <w:rPr>
                <w:lang w:val="en-GB"/>
              </w:rPr>
              <w:t>Dry deposition/sedimentation</w:t>
            </w:r>
          </w:p>
        </w:tc>
        <w:tc>
          <w:tcPr>
            <w:tcW w:w="4885" w:type="dxa"/>
            <w:shd w:val="clear" w:color="auto" w:fill="auto"/>
            <w:tcMar>
              <w:left w:w="98" w:type="dxa"/>
            </w:tcMar>
          </w:tcPr>
          <w:p w14:paraId="6A42FA59" w14:textId="7F695178" w:rsidR="00854E84" w:rsidRPr="00A80296" w:rsidRDefault="004A604A" w:rsidP="00286489">
            <w:pPr>
              <w:pStyle w:val="Tablecopy"/>
              <w:rPr>
                <w:lang w:val="en-GB"/>
              </w:rPr>
            </w:pPr>
            <w:proofErr w:type="spellStart"/>
            <w:r w:rsidRPr="00DD0C3D">
              <w:rPr>
                <w:lang w:val="en-GB"/>
              </w:rPr>
              <w:t>Wesely</w:t>
            </w:r>
            <w:proofErr w:type="spellEnd"/>
            <w:r w:rsidR="00412349" w:rsidRPr="00DD0C3D">
              <w:rPr>
                <w:lang w:val="en-GB"/>
              </w:rPr>
              <w:t xml:space="preserve"> (1989) </w:t>
            </w:r>
            <w:r w:rsidR="00D47411" w:rsidRPr="00DD0C3D">
              <w:rPr>
                <w:lang w:val="en-GB"/>
              </w:rPr>
              <w:t xml:space="preserve">resistance approach </w:t>
            </w:r>
            <w:r w:rsidR="00412349" w:rsidRPr="00DD0C3D">
              <w:rPr>
                <w:lang w:val="en-GB"/>
              </w:rPr>
              <w:t>for gases and Zhang et al. (2001)</w:t>
            </w:r>
            <w:r w:rsidR="00412349">
              <w:rPr>
                <w:lang w:val="en-GB"/>
              </w:rPr>
              <w:t xml:space="preserve"> for aerosols / sedimentation as described in Pérez et al. (2011)</w:t>
            </w:r>
          </w:p>
        </w:tc>
      </w:tr>
      <w:tr w:rsidR="00854E84" w:rsidRPr="00A80296" w14:paraId="6D009BF8" w14:textId="77777777" w:rsidTr="00286489">
        <w:tc>
          <w:tcPr>
            <w:tcW w:w="4885" w:type="dxa"/>
            <w:shd w:val="clear" w:color="auto" w:fill="auto"/>
            <w:tcMar>
              <w:left w:w="98" w:type="dxa"/>
            </w:tcMar>
          </w:tcPr>
          <w:p w14:paraId="3FF2EBBB" w14:textId="77777777" w:rsidR="00854E84" w:rsidRPr="000855A1" w:rsidRDefault="00854E84" w:rsidP="00286489">
            <w:pPr>
              <w:pStyle w:val="Tablecopy"/>
              <w:rPr>
                <w:lang w:val="en-GB"/>
              </w:rPr>
            </w:pPr>
            <w:r w:rsidRPr="000855A1">
              <w:rPr>
                <w:lang w:val="en-GB"/>
              </w:rPr>
              <w:t>Mineral dust</w:t>
            </w:r>
          </w:p>
        </w:tc>
        <w:tc>
          <w:tcPr>
            <w:tcW w:w="4885" w:type="dxa"/>
            <w:shd w:val="clear" w:color="auto" w:fill="auto"/>
            <w:tcMar>
              <w:left w:w="98" w:type="dxa"/>
            </w:tcMar>
          </w:tcPr>
          <w:p w14:paraId="654A4331" w14:textId="67CB6159" w:rsidR="00854E84" w:rsidRPr="00A80296" w:rsidRDefault="00412349" w:rsidP="00286489">
            <w:pPr>
              <w:pStyle w:val="Tablecopy"/>
              <w:rPr>
                <w:lang w:val="en-GB"/>
              </w:rPr>
            </w:pPr>
            <w:r>
              <w:rPr>
                <w:lang w:val="en-GB"/>
              </w:rPr>
              <w:t xml:space="preserve">Pérez et al. (2011) </w:t>
            </w:r>
            <w:r w:rsidR="00D21488">
              <w:rPr>
                <w:lang w:val="en-GB"/>
              </w:rPr>
              <w:t xml:space="preserve">emission scheme </w:t>
            </w:r>
            <w:r>
              <w:rPr>
                <w:lang w:val="en-GB"/>
              </w:rPr>
              <w:t>with further updates</w:t>
            </w:r>
          </w:p>
        </w:tc>
      </w:tr>
      <w:tr w:rsidR="00854E84" w:rsidRPr="00A80296" w14:paraId="0404DB1F" w14:textId="77777777" w:rsidTr="00286489">
        <w:tc>
          <w:tcPr>
            <w:tcW w:w="4885" w:type="dxa"/>
            <w:shd w:val="clear" w:color="auto" w:fill="auto"/>
            <w:tcMar>
              <w:left w:w="98" w:type="dxa"/>
            </w:tcMar>
          </w:tcPr>
          <w:p w14:paraId="4B6C6BE2" w14:textId="77777777" w:rsidR="00854E84" w:rsidRPr="000855A1" w:rsidRDefault="00854E84" w:rsidP="00286489">
            <w:pPr>
              <w:pStyle w:val="Tablecopy"/>
              <w:rPr>
                <w:lang w:val="en-GB"/>
              </w:rPr>
            </w:pPr>
            <w:r w:rsidRPr="000855A1">
              <w:rPr>
                <w:lang w:val="en-GB"/>
              </w:rPr>
              <w:t>Sea Salt</w:t>
            </w:r>
          </w:p>
        </w:tc>
        <w:tc>
          <w:tcPr>
            <w:tcW w:w="4885" w:type="dxa"/>
            <w:shd w:val="clear" w:color="auto" w:fill="auto"/>
            <w:tcMar>
              <w:left w:w="98" w:type="dxa"/>
            </w:tcMar>
          </w:tcPr>
          <w:p w14:paraId="1973A16F" w14:textId="38EAA6FA" w:rsidR="00854E84" w:rsidRPr="00A80296" w:rsidRDefault="00625B4A" w:rsidP="00DD0C3D">
            <w:pPr>
              <w:pStyle w:val="Tablecopy"/>
              <w:rPr>
                <w:lang w:val="en-GB"/>
              </w:rPr>
            </w:pPr>
            <w:r>
              <w:rPr>
                <w:lang w:val="en-GB"/>
              </w:rPr>
              <w:t>Several open-ocean emission schemes available (</w:t>
            </w:r>
            <w:proofErr w:type="spellStart"/>
            <w:r w:rsidR="00412349">
              <w:rPr>
                <w:lang w:val="en-GB"/>
              </w:rPr>
              <w:t>Spada</w:t>
            </w:r>
            <w:proofErr w:type="spellEnd"/>
            <w:r w:rsidR="00412349">
              <w:rPr>
                <w:lang w:val="en-GB"/>
              </w:rPr>
              <w:t xml:space="preserve"> et al.</w:t>
            </w:r>
            <w:r>
              <w:rPr>
                <w:lang w:val="en-GB"/>
              </w:rPr>
              <w:t xml:space="preserve">, </w:t>
            </w:r>
            <w:r w:rsidR="00412349">
              <w:rPr>
                <w:lang w:val="en-GB"/>
              </w:rPr>
              <w:t>2013)</w:t>
            </w:r>
            <w:r>
              <w:rPr>
                <w:lang w:val="en-GB"/>
              </w:rPr>
              <w:t>. No surf-zone emissions.</w:t>
            </w:r>
          </w:p>
        </w:tc>
      </w:tr>
      <w:tr w:rsidR="00854E84" w:rsidRPr="00A80296" w14:paraId="7803481C" w14:textId="77777777" w:rsidTr="00286489">
        <w:tc>
          <w:tcPr>
            <w:tcW w:w="4885" w:type="dxa"/>
            <w:shd w:val="clear" w:color="auto" w:fill="auto"/>
            <w:tcMar>
              <w:left w:w="98" w:type="dxa"/>
            </w:tcMar>
          </w:tcPr>
          <w:p w14:paraId="4956E5CA" w14:textId="77777777" w:rsidR="00854E84" w:rsidRPr="000855A1" w:rsidRDefault="00854E84" w:rsidP="00286489">
            <w:pPr>
              <w:pStyle w:val="Tablecopy"/>
              <w:rPr>
                <w:lang w:val="en-GB"/>
              </w:rPr>
            </w:pPr>
            <w:r w:rsidRPr="000855A1">
              <w:rPr>
                <w:lang w:val="en-GB"/>
              </w:rPr>
              <w:t>Boundary values</w:t>
            </w:r>
          </w:p>
        </w:tc>
        <w:tc>
          <w:tcPr>
            <w:tcW w:w="4885" w:type="dxa"/>
            <w:shd w:val="clear" w:color="auto" w:fill="auto"/>
            <w:tcMar>
              <w:left w:w="98" w:type="dxa"/>
            </w:tcMar>
          </w:tcPr>
          <w:p w14:paraId="25BA52B2" w14:textId="77DE6F00" w:rsidR="00854E84" w:rsidRPr="00A80296" w:rsidRDefault="00D47411" w:rsidP="00286489">
            <w:pPr>
              <w:pStyle w:val="Tablecopy"/>
              <w:rPr>
                <w:lang w:val="en-GB"/>
              </w:rPr>
            </w:pPr>
            <w:r>
              <w:rPr>
                <w:lang w:val="en-GB"/>
              </w:rPr>
              <w:t>Values provided by CAMS</w:t>
            </w:r>
          </w:p>
        </w:tc>
      </w:tr>
      <w:tr w:rsidR="00854E84" w:rsidRPr="00A80296" w14:paraId="3A183F27" w14:textId="77777777" w:rsidTr="00286489">
        <w:tc>
          <w:tcPr>
            <w:tcW w:w="4885" w:type="dxa"/>
            <w:shd w:val="clear" w:color="auto" w:fill="auto"/>
            <w:tcMar>
              <w:left w:w="98" w:type="dxa"/>
            </w:tcMar>
          </w:tcPr>
          <w:p w14:paraId="30F24505" w14:textId="77777777" w:rsidR="00854E84" w:rsidRPr="000855A1" w:rsidRDefault="00854E84" w:rsidP="00286489">
            <w:pPr>
              <w:pStyle w:val="Tablecopy"/>
              <w:rPr>
                <w:lang w:val="en-GB"/>
              </w:rPr>
            </w:pPr>
            <w:r w:rsidRPr="000855A1">
              <w:rPr>
                <w:lang w:val="en-GB"/>
              </w:rPr>
              <w:t>Initial values</w:t>
            </w:r>
          </w:p>
        </w:tc>
        <w:tc>
          <w:tcPr>
            <w:tcW w:w="4885" w:type="dxa"/>
            <w:shd w:val="clear" w:color="auto" w:fill="auto"/>
            <w:tcMar>
              <w:left w:w="98" w:type="dxa"/>
            </w:tcMar>
          </w:tcPr>
          <w:p w14:paraId="594EAB8E" w14:textId="60550888" w:rsidR="00854E84" w:rsidRPr="00A80296" w:rsidRDefault="000075D6" w:rsidP="00286489">
            <w:pPr>
              <w:pStyle w:val="Tablecopy"/>
              <w:rPr>
                <w:lang w:val="en-GB"/>
              </w:rPr>
            </w:pPr>
            <w:r>
              <w:rPr>
                <w:lang w:val="en-GB"/>
              </w:rPr>
              <w:t>24h forecast from the day before</w:t>
            </w:r>
          </w:p>
        </w:tc>
      </w:tr>
      <w:tr w:rsidR="00854E84" w:rsidRPr="00A80296" w14:paraId="68C15248" w14:textId="77777777" w:rsidTr="00286489">
        <w:tc>
          <w:tcPr>
            <w:tcW w:w="4885" w:type="dxa"/>
            <w:shd w:val="clear" w:color="auto" w:fill="auto"/>
            <w:tcMar>
              <w:left w:w="98" w:type="dxa"/>
            </w:tcMar>
          </w:tcPr>
          <w:p w14:paraId="4F3B8978" w14:textId="77777777" w:rsidR="00854E84" w:rsidRPr="000855A1" w:rsidRDefault="00854E84" w:rsidP="00286489">
            <w:pPr>
              <w:pStyle w:val="Tablecopy"/>
              <w:rPr>
                <w:lang w:val="en-GB"/>
              </w:rPr>
            </w:pPr>
            <w:r w:rsidRPr="000855A1">
              <w:rPr>
                <w:lang w:val="en-GB"/>
              </w:rPr>
              <w:t>Anthropogenic emissions</w:t>
            </w:r>
          </w:p>
        </w:tc>
        <w:tc>
          <w:tcPr>
            <w:tcW w:w="4885" w:type="dxa"/>
            <w:shd w:val="clear" w:color="auto" w:fill="auto"/>
            <w:tcMar>
              <w:left w:w="98" w:type="dxa"/>
            </w:tcMar>
          </w:tcPr>
          <w:p w14:paraId="3A159351" w14:textId="31F96A80" w:rsidR="00854E84" w:rsidRPr="00A80296" w:rsidRDefault="000075D6" w:rsidP="000075D6">
            <w:pPr>
              <w:pStyle w:val="Tablecopy"/>
              <w:rPr>
                <w:lang w:val="en-GB"/>
              </w:rPr>
            </w:pPr>
            <w:r w:rsidRPr="000075D6">
              <w:rPr>
                <w:lang w:val="en-GB"/>
              </w:rPr>
              <w:t>CAMS-REG-v2.2.1 and CAMS-GLOB datasets to co</w:t>
            </w:r>
            <w:r>
              <w:rPr>
                <w:lang w:val="en-GB"/>
              </w:rPr>
              <w:t xml:space="preserve">ver the whole </w:t>
            </w:r>
            <w:r w:rsidRPr="000075D6">
              <w:rPr>
                <w:lang w:val="en-GB"/>
              </w:rPr>
              <w:t>MONARCH domain</w:t>
            </w:r>
          </w:p>
        </w:tc>
      </w:tr>
      <w:tr w:rsidR="00854E84" w:rsidRPr="00A80296" w14:paraId="34CA2044" w14:textId="77777777" w:rsidTr="00286489">
        <w:tc>
          <w:tcPr>
            <w:tcW w:w="4885" w:type="dxa"/>
            <w:shd w:val="clear" w:color="auto" w:fill="auto"/>
            <w:tcMar>
              <w:left w:w="98" w:type="dxa"/>
            </w:tcMar>
          </w:tcPr>
          <w:p w14:paraId="5B7E7569" w14:textId="77777777" w:rsidR="00854E84" w:rsidRPr="000855A1" w:rsidRDefault="00854E84" w:rsidP="00286489">
            <w:pPr>
              <w:pStyle w:val="Tablecopy"/>
              <w:rPr>
                <w:lang w:val="en-GB"/>
              </w:rPr>
            </w:pPr>
            <w:r w:rsidRPr="000855A1">
              <w:rPr>
                <w:lang w:val="en-GB"/>
              </w:rPr>
              <w:t>Biogenic emissions</w:t>
            </w:r>
          </w:p>
        </w:tc>
        <w:tc>
          <w:tcPr>
            <w:tcW w:w="4885" w:type="dxa"/>
            <w:shd w:val="clear" w:color="auto" w:fill="auto"/>
            <w:tcMar>
              <w:left w:w="98" w:type="dxa"/>
            </w:tcMar>
          </w:tcPr>
          <w:p w14:paraId="1D6B3482" w14:textId="0706046D" w:rsidR="00854E84" w:rsidRPr="00A80296" w:rsidRDefault="000075D6" w:rsidP="00286489">
            <w:pPr>
              <w:pStyle w:val="Tablecopy"/>
              <w:rPr>
                <w:lang w:val="en-GB"/>
              </w:rPr>
            </w:pPr>
            <w:r>
              <w:rPr>
                <w:lang w:val="en-GB"/>
              </w:rPr>
              <w:t>MEGAN</w:t>
            </w:r>
          </w:p>
        </w:tc>
      </w:tr>
      <w:tr w:rsidR="00854E84" w:rsidRPr="00A80296" w14:paraId="6C0CEDD0" w14:textId="77777777" w:rsidTr="00286489">
        <w:tc>
          <w:tcPr>
            <w:tcW w:w="4885" w:type="dxa"/>
            <w:shd w:val="clear" w:color="auto" w:fill="auto"/>
            <w:tcMar>
              <w:left w:w="98" w:type="dxa"/>
            </w:tcMar>
          </w:tcPr>
          <w:p w14:paraId="49449DA7" w14:textId="77777777" w:rsidR="00854E84" w:rsidRPr="000855A1" w:rsidRDefault="00854E84" w:rsidP="00286489">
            <w:pPr>
              <w:pStyle w:val="Tablecopy"/>
              <w:rPr>
                <w:lang w:val="en-GB"/>
              </w:rPr>
            </w:pPr>
            <w:r w:rsidRPr="000855A1">
              <w:rPr>
                <w:lang w:val="en-GB"/>
              </w:rPr>
              <w:t xml:space="preserve">Pollens </w:t>
            </w:r>
          </w:p>
        </w:tc>
        <w:tc>
          <w:tcPr>
            <w:tcW w:w="4885" w:type="dxa"/>
            <w:shd w:val="clear" w:color="auto" w:fill="auto"/>
            <w:tcMar>
              <w:left w:w="98" w:type="dxa"/>
            </w:tcMar>
          </w:tcPr>
          <w:p w14:paraId="6860FE69" w14:textId="0CE48D43" w:rsidR="00854E84" w:rsidRPr="00A80296" w:rsidRDefault="000075D6" w:rsidP="00286489">
            <w:pPr>
              <w:pStyle w:val="Tablecopy"/>
              <w:rPr>
                <w:lang w:val="en-GB"/>
              </w:rPr>
            </w:pPr>
            <w:r>
              <w:rPr>
                <w:lang w:val="en-GB"/>
              </w:rPr>
              <w:t>None</w:t>
            </w:r>
          </w:p>
        </w:tc>
      </w:tr>
      <w:tr w:rsidR="00854E84" w:rsidRPr="00A80296" w14:paraId="2FF0F7C8" w14:textId="77777777" w:rsidTr="00286489">
        <w:tc>
          <w:tcPr>
            <w:tcW w:w="4885" w:type="dxa"/>
            <w:shd w:val="clear" w:color="auto" w:fill="auto"/>
            <w:tcMar>
              <w:left w:w="98" w:type="dxa"/>
            </w:tcMar>
          </w:tcPr>
          <w:p w14:paraId="470C4570" w14:textId="77777777" w:rsidR="00854E84" w:rsidRPr="000855A1" w:rsidRDefault="00854E84" w:rsidP="00286489">
            <w:pPr>
              <w:pStyle w:val="Tablecopy"/>
              <w:rPr>
                <w:lang w:val="en-GB"/>
              </w:rPr>
            </w:pPr>
            <w:r w:rsidRPr="000855A1">
              <w:rPr>
                <w:lang w:val="en-GB"/>
              </w:rPr>
              <w:t>Assimilation module</w:t>
            </w:r>
          </w:p>
        </w:tc>
        <w:tc>
          <w:tcPr>
            <w:tcW w:w="4885" w:type="dxa"/>
            <w:shd w:val="clear" w:color="auto" w:fill="auto"/>
            <w:tcMar>
              <w:left w:w="98" w:type="dxa"/>
            </w:tcMar>
          </w:tcPr>
          <w:p w14:paraId="3CD0C3B6" w14:textId="6C6148B5" w:rsidR="00854E84" w:rsidRPr="00A80296" w:rsidRDefault="000075D6" w:rsidP="00286489">
            <w:pPr>
              <w:pStyle w:val="Tablecopy"/>
              <w:rPr>
                <w:lang w:val="en-GB"/>
              </w:rPr>
            </w:pPr>
            <w:r>
              <w:rPr>
                <w:lang w:val="en-GB"/>
              </w:rPr>
              <w:t>Only for dust</w:t>
            </w:r>
            <w:r w:rsidR="00DD0C3D">
              <w:rPr>
                <w:lang w:val="en-GB"/>
              </w:rPr>
              <w:t xml:space="preserve"> (Di </w:t>
            </w:r>
            <w:proofErr w:type="spellStart"/>
            <w:r w:rsidR="00DD0C3D">
              <w:rPr>
                <w:lang w:val="en-GB"/>
              </w:rPr>
              <w:t>Tomaso</w:t>
            </w:r>
            <w:proofErr w:type="spellEnd"/>
            <w:r w:rsidR="00DD0C3D">
              <w:rPr>
                <w:lang w:val="en-GB"/>
              </w:rPr>
              <w:t xml:space="preserve"> et al., 2017)</w:t>
            </w:r>
          </w:p>
        </w:tc>
      </w:tr>
      <w:tr w:rsidR="00854E84" w:rsidRPr="00A80296" w14:paraId="272AE109" w14:textId="77777777" w:rsidTr="00286489">
        <w:tc>
          <w:tcPr>
            <w:tcW w:w="9770" w:type="dxa"/>
            <w:gridSpan w:val="2"/>
            <w:shd w:val="clear" w:color="auto" w:fill="auto"/>
            <w:tcMar>
              <w:left w:w="98" w:type="dxa"/>
            </w:tcMar>
          </w:tcPr>
          <w:p w14:paraId="4A5E8541" w14:textId="77777777" w:rsidR="00854E84" w:rsidRPr="00A80296" w:rsidRDefault="00854E84" w:rsidP="00286489">
            <w:pPr>
              <w:pStyle w:val="Tablecopy"/>
              <w:rPr>
                <w:lang w:val="en-GB"/>
              </w:rPr>
            </w:pPr>
            <w:r w:rsidRPr="00A80296">
              <w:rPr>
                <w:b/>
                <w:color w:val="4ABCDA"/>
                <w:lang w:val="en-GB"/>
              </w:rPr>
              <w:t>Forecast system</w:t>
            </w:r>
          </w:p>
        </w:tc>
      </w:tr>
      <w:tr w:rsidR="00854E84" w:rsidRPr="00A80296" w14:paraId="762F77DE" w14:textId="77777777" w:rsidTr="00286489">
        <w:tc>
          <w:tcPr>
            <w:tcW w:w="4885" w:type="dxa"/>
            <w:shd w:val="clear" w:color="auto" w:fill="auto"/>
            <w:tcMar>
              <w:left w:w="98" w:type="dxa"/>
            </w:tcMar>
          </w:tcPr>
          <w:p w14:paraId="3307E89E" w14:textId="77777777" w:rsidR="00854E84" w:rsidRPr="00A80296" w:rsidRDefault="00854E84" w:rsidP="00286489">
            <w:pPr>
              <w:pStyle w:val="Tablecopy"/>
              <w:rPr>
                <w:lang w:val="en-GB"/>
              </w:rPr>
            </w:pPr>
            <w:r w:rsidRPr="000855A1">
              <w:rPr>
                <w:lang w:val="en-GB"/>
              </w:rPr>
              <w:t>Meteorological driver</w:t>
            </w:r>
          </w:p>
        </w:tc>
        <w:tc>
          <w:tcPr>
            <w:tcW w:w="4885" w:type="dxa"/>
            <w:shd w:val="clear" w:color="auto" w:fill="auto"/>
            <w:tcMar>
              <w:left w:w="98" w:type="dxa"/>
            </w:tcMar>
          </w:tcPr>
          <w:p w14:paraId="60B761CA" w14:textId="4A56C199" w:rsidR="00854E84" w:rsidRPr="00A80296" w:rsidRDefault="005858DA" w:rsidP="00286489">
            <w:pPr>
              <w:pStyle w:val="Tablecopy"/>
              <w:rPr>
                <w:lang w:val="en-GB"/>
              </w:rPr>
            </w:pPr>
            <w:proofErr w:type="spellStart"/>
            <w:r>
              <w:rPr>
                <w:lang w:val="en-GB"/>
              </w:rPr>
              <w:t>Non</w:t>
            </w:r>
            <w:r w:rsidR="00A776D4">
              <w:rPr>
                <w:lang w:val="en-GB"/>
              </w:rPr>
              <w:t>hydrostatic</w:t>
            </w:r>
            <w:proofErr w:type="spellEnd"/>
            <w:r w:rsidR="00A776D4">
              <w:rPr>
                <w:lang w:val="en-GB"/>
              </w:rPr>
              <w:t xml:space="preserve"> Multiscale Model on the B grid (NMMB)</w:t>
            </w:r>
            <w:r w:rsidR="00D47411">
              <w:rPr>
                <w:lang w:val="en-GB"/>
              </w:rPr>
              <w:t xml:space="preserve"> with IFS initial and boundary conditions.</w:t>
            </w:r>
          </w:p>
        </w:tc>
      </w:tr>
    </w:tbl>
    <w:p w14:paraId="161678A9" w14:textId="77777777" w:rsidR="00854E84" w:rsidRDefault="00854E84" w:rsidP="00854E84">
      <w:pPr>
        <w:rPr>
          <w:rFonts w:asciiTheme="majorHAnsi" w:hAnsiTheme="majorHAnsi"/>
          <w:lang w:val="en-GB"/>
        </w:rPr>
      </w:pPr>
    </w:p>
    <w:p w14:paraId="771FAC5B" w14:textId="77777777" w:rsidR="00854E84" w:rsidRDefault="00854E84" w:rsidP="00854E84">
      <w:pPr>
        <w:rPr>
          <w:rFonts w:asciiTheme="majorHAnsi" w:hAnsiTheme="majorHAnsi"/>
          <w:lang w:val="en-GB"/>
        </w:rPr>
      </w:pPr>
      <w:r>
        <w:rPr>
          <w:rFonts w:asciiTheme="majorHAnsi" w:hAnsiTheme="majorHAnsi"/>
          <w:lang w:val="en-GB"/>
        </w:rPr>
        <w:br w:type="page"/>
      </w:r>
    </w:p>
    <w:p w14:paraId="15240B68" w14:textId="77777777" w:rsidR="00854E84" w:rsidRPr="00A80296" w:rsidRDefault="00854E84" w:rsidP="00854E84">
      <w:pPr>
        <w:pStyle w:val="Ttulo2"/>
        <w:numPr>
          <w:ilvl w:val="1"/>
          <w:numId w:val="31"/>
        </w:numPr>
        <w:rPr>
          <w:lang w:val="en-GB"/>
        </w:rPr>
      </w:pPr>
      <w:bookmarkStart w:id="15" w:name="_Toc363808990"/>
      <w:bookmarkStart w:id="16" w:name="_Toc472083797"/>
      <w:bookmarkStart w:id="17" w:name="_Toc509566275"/>
      <w:bookmarkStart w:id="18" w:name="_Toc517103426"/>
      <w:bookmarkStart w:id="19" w:name="_Toc528589274"/>
      <w:bookmarkStart w:id="20" w:name="_Toc7768528"/>
      <w:bookmarkEnd w:id="15"/>
      <w:bookmarkEnd w:id="16"/>
      <w:r w:rsidRPr="00A80296">
        <w:rPr>
          <w:lang w:val="en-GB"/>
        </w:rPr>
        <w:lastRenderedPageBreak/>
        <w:t>Forward model</w:t>
      </w:r>
      <w:bookmarkEnd w:id="17"/>
      <w:bookmarkEnd w:id="18"/>
      <w:bookmarkEnd w:id="19"/>
      <w:bookmarkEnd w:id="20"/>
    </w:p>
    <w:p w14:paraId="7E3E6FF5" w14:textId="77777777" w:rsidR="005858DA" w:rsidRDefault="005858DA" w:rsidP="00286489">
      <w:pPr>
        <w:jc w:val="both"/>
        <w:rPr>
          <w:lang w:val="en-GB"/>
        </w:rPr>
      </w:pPr>
    </w:p>
    <w:p w14:paraId="3C5A0077" w14:textId="7192714D" w:rsidR="005858DA" w:rsidRPr="00270595" w:rsidRDefault="005858DA" w:rsidP="00286489">
      <w:pPr>
        <w:jc w:val="both"/>
        <w:rPr>
          <w:lang w:val="en-GB"/>
        </w:rPr>
      </w:pPr>
      <w:r>
        <w:rPr>
          <w:lang w:val="en-GB"/>
        </w:rPr>
        <w:t xml:space="preserve">The </w:t>
      </w:r>
      <w:r w:rsidRPr="005858DA">
        <w:rPr>
          <w:lang w:val="en-GB"/>
        </w:rPr>
        <w:t xml:space="preserve">MONARCH </w:t>
      </w:r>
      <w:r>
        <w:rPr>
          <w:lang w:val="en-GB"/>
        </w:rPr>
        <w:t xml:space="preserve">model </w:t>
      </w:r>
      <w:r w:rsidRPr="005858DA">
        <w:rPr>
          <w:lang w:val="en-GB"/>
        </w:rPr>
        <w:t>is a fu</w:t>
      </w:r>
      <w:r>
        <w:rPr>
          <w:lang w:val="en-GB"/>
        </w:rPr>
        <w:t>lly online multiscale chem</w:t>
      </w:r>
      <w:r w:rsidRPr="005858DA">
        <w:rPr>
          <w:lang w:val="en-GB"/>
        </w:rPr>
        <w:t>ical weather prediction system for regional and global-scale applications (</w:t>
      </w:r>
      <w:proofErr w:type="spellStart"/>
      <w:r w:rsidRPr="005858DA">
        <w:rPr>
          <w:lang w:val="en-GB"/>
        </w:rPr>
        <w:t>Pérez</w:t>
      </w:r>
      <w:proofErr w:type="spellEnd"/>
      <w:r w:rsidRPr="005858DA">
        <w:rPr>
          <w:lang w:val="en-GB"/>
        </w:rPr>
        <w:t xml:space="preserve"> et al., 2011; </w:t>
      </w:r>
      <w:proofErr w:type="spellStart"/>
      <w:r w:rsidRPr="005858DA">
        <w:rPr>
          <w:lang w:val="en-GB"/>
        </w:rPr>
        <w:t>Jorba</w:t>
      </w:r>
      <w:proofErr w:type="spellEnd"/>
      <w:r w:rsidRPr="005858DA">
        <w:rPr>
          <w:lang w:val="en-GB"/>
        </w:rPr>
        <w:t xml:space="preserve"> et al., 2012</w:t>
      </w:r>
      <w:r>
        <w:rPr>
          <w:lang w:val="en-GB"/>
        </w:rPr>
        <w:t xml:space="preserve">; </w:t>
      </w:r>
      <w:proofErr w:type="spellStart"/>
      <w:r>
        <w:rPr>
          <w:lang w:val="en-GB"/>
        </w:rPr>
        <w:t>Badia</w:t>
      </w:r>
      <w:proofErr w:type="spellEnd"/>
      <w:r>
        <w:rPr>
          <w:lang w:val="en-GB"/>
        </w:rPr>
        <w:t xml:space="preserve"> and </w:t>
      </w:r>
      <w:proofErr w:type="spellStart"/>
      <w:r>
        <w:rPr>
          <w:lang w:val="en-GB"/>
        </w:rPr>
        <w:t>Jorba</w:t>
      </w:r>
      <w:proofErr w:type="spellEnd"/>
      <w:r>
        <w:rPr>
          <w:lang w:val="en-GB"/>
        </w:rPr>
        <w:t xml:space="preserve">, 2014; </w:t>
      </w:r>
      <w:proofErr w:type="spellStart"/>
      <w:r>
        <w:rPr>
          <w:lang w:val="en-GB"/>
        </w:rPr>
        <w:t>Badia</w:t>
      </w:r>
      <w:proofErr w:type="spellEnd"/>
      <w:r>
        <w:rPr>
          <w:lang w:val="en-GB"/>
        </w:rPr>
        <w:t xml:space="preserve"> et al., 2017). The sys</w:t>
      </w:r>
      <w:r w:rsidRPr="005858DA">
        <w:rPr>
          <w:lang w:val="en-GB"/>
        </w:rPr>
        <w:t>tem is based on the meteo</w:t>
      </w:r>
      <w:r>
        <w:rPr>
          <w:lang w:val="en-GB"/>
        </w:rPr>
        <w:t xml:space="preserve">rological </w:t>
      </w:r>
      <w:proofErr w:type="spellStart"/>
      <w:r>
        <w:rPr>
          <w:lang w:val="en-GB"/>
        </w:rPr>
        <w:t>Nonhydrostatic</w:t>
      </w:r>
      <w:proofErr w:type="spellEnd"/>
      <w:r>
        <w:rPr>
          <w:lang w:val="en-GB"/>
        </w:rPr>
        <w:t xml:space="preserve"> Multi</w:t>
      </w:r>
      <w:r w:rsidRPr="005858DA">
        <w:rPr>
          <w:lang w:val="en-GB"/>
        </w:rPr>
        <w:t>scale Model on the B-grid (</w:t>
      </w:r>
      <w:r w:rsidRPr="00270595">
        <w:rPr>
          <w:lang w:val="en-GB"/>
        </w:rPr>
        <w:t xml:space="preserve">NMMB; </w:t>
      </w:r>
      <w:proofErr w:type="spellStart"/>
      <w:r w:rsidRPr="00270595">
        <w:rPr>
          <w:lang w:val="en-GB"/>
        </w:rPr>
        <w:t>Janjic</w:t>
      </w:r>
      <w:proofErr w:type="spellEnd"/>
      <w:r w:rsidRPr="00270595">
        <w:rPr>
          <w:lang w:val="en-GB"/>
        </w:rPr>
        <w:t xml:space="preserve"> and Gall, 2012), developed and widely verified at the National </w:t>
      </w:r>
      <w:proofErr w:type="spellStart"/>
      <w:r w:rsidRPr="00270595">
        <w:rPr>
          <w:lang w:val="en-GB"/>
        </w:rPr>
        <w:t>Centers</w:t>
      </w:r>
      <w:proofErr w:type="spellEnd"/>
      <w:r w:rsidRPr="00270595">
        <w:rPr>
          <w:lang w:val="en-GB"/>
        </w:rPr>
        <w:t xml:space="preserve"> for En- </w:t>
      </w:r>
      <w:proofErr w:type="spellStart"/>
      <w:r w:rsidRPr="00270595">
        <w:rPr>
          <w:lang w:val="en-GB"/>
        </w:rPr>
        <w:t>vironmental</w:t>
      </w:r>
      <w:proofErr w:type="spellEnd"/>
      <w:r w:rsidRPr="00270595">
        <w:rPr>
          <w:lang w:val="en-GB"/>
        </w:rPr>
        <w:t xml:space="preserve"> Prediction (NCEP). The model couples online the NMMB with the gas-phase and aerosol continuity equations to solve the atmospheric chemistry processes in detail. The model is designed to account for the feedbacks among gases, aerosol particles and meteorology. Currently, it can consider the direct radiative effect of aerosols while ignoring cloud–aerosol interactions.</w:t>
      </w:r>
    </w:p>
    <w:p w14:paraId="696EACB0" w14:textId="77777777" w:rsidR="005858DA" w:rsidRPr="00270595" w:rsidRDefault="005858DA" w:rsidP="00286489">
      <w:pPr>
        <w:jc w:val="both"/>
        <w:rPr>
          <w:lang w:val="en-GB"/>
        </w:rPr>
      </w:pPr>
    </w:p>
    <w:p w14:paraId="55E3BE9E" w14:textId="6827E158" w:rsidR="005858DA" w:rsidRDefault="005858DA" w:rsidP="00286489">
      <w:pPr>
        <w:jc w:val="both"/>
        <w:rPr>
          <w:lang w:val="en-GB"/>
        </w:rPr>
      </w:pPr>
      <w:r w:rsidRPr="00270595">
        <w:rPr>
          <w:lang w:val="en-GB"/>
        </w:rPr>
        <w:t>Different chemical processes were implemented following a</w:t>
      </w:r>
      <w:r w:rsidR="00112ED2" w:rsidRPr="00270595">
        <w:rPr>
          <w:lang w:val="en-GB"/>
        </w:rPr>
        <w:t xml:space="preserve"> modular operator splitting ap</w:t>
      </w:r>
      <w:r w:rsidRPr="00270595">
        <w:rPr>
          <w:lang w:val="en-GB"/>
        </w:rPr>
        <w:t>proach to solve the advection, diffusion, chemistry, dry and wet deposition, and emission processes</w:t>
      </w:r>
      <w:r w:rsidR="00112ED2" w:rsidRPr="00270595">
        <w:rPr>
          <w:lang w:val="en-GB"/>
        </w:rPr>
        <w:t>. Meteorological in</w:t>
      </w:r>
      <w:r w:rsidRPr="00270595">
        <w:rPr>
          <w:lang w:val="en-GB"/>
        </w:rPr>
        <w:t>formation is available at each time step to solve the chemical processes. In order to maintai</w:t>
      </w:r>
      <w:r w:rsidR="00112ED2" w:rsidRPr="00270595">
        <w:rPr>
          <w:lang w:val="en-GB"/>
        </w:rPr>
        <w:t>n consistency with the meteoro</w:t>
      </w:r>
      <w:r w:rsidRPr="00270595">
        <w:rPr>
          <w:lang w:val="en-GB"/>
        </w:rPr>
        <w:t xml:space="preserve">logical solver, the chemical species are </w:t>
      </w:r>
      <w:proofErr w:type="spellStart"/>
      <w:r w:rsidRPr="00270595">
        <w:rPr>
          <w:lang w:val="en-GB"/>
        </w:rPr>
        <w:t>advected</w:t>
      </w:r>
      <w:proofErr w:type="spellEnd"/>
      <w:r w:rsidRPr="00270595">
        <w:rPr>
          <w:lang w:val="en-GB"/>
        </w:rPr>
        <w:t xml:space="preserve"> and mixed at the corresponding time step of the meteorologic</w:t>
      </w:r>
      <w:r w:rsidR="00112ED2" w:rsidRPr="00270595">
        <w:rPr>
          <w:lang w:val="en-GB"/>
        </w:rPr>
        <w:t>al trac</w:t>
      </w:r>
      <w:r w:rsidRPr="00270595">
        <w:rPr>
          <w:lang w:val="en-GB"/>
        </w:rPr>
        <w:t>ers using the same numerical schemes implemented in the NMMB. The advection scheme is Eulerian, positive definite and monotone, maintaining a consistent mass conservation of the chemical species within the domain of study (</w:t>
      </w:r>
      <w:proofErr w:type="spellStart"/>
      <w:r w:rsidRPr="00270595">
        <w:rPr>
          <w:lang w:val="en-GB"/>
        </w:rPr>
        <w:t>Janjic</w:t>
      </w:r>
      <w:proofErr w:type="spellEnd"/>
      <w:r w:rsidRPr="00270595">
        <w:rPr>
          <w:lang w:val="en-GB"/>
        </w:rPr>
        <w:t xml:space="preserve"> et al., 2009; Tang et al., 2009; </w:t>
      </w:r>
      <w:proofErr w:type="spellStart"/>
      <w:r w:rsidRPr="00270595">
        <w:rPr>
          <w:lang w:val="en-GB"/>
        </w:rPr>
        <w:t>Janjic</w:t>
      </w:r>
      <w:proofErr w:type="spellEnd"/>
      <w:r w:rsidRPr="00270595">
        <w:rPr>
          <w:lang w:val="en-GB"/>
        </w:rPr>
        <w:t xml:space="preserve"> and Gall, 2012).</w:t>
      </w:r>
    </w:p>
    <w:p w14:paraId="63D0B5D0" w14:textId="77777777" w:rsidR="005858DA" w:rsidRDefault="005858DA" w:rsidP="00286489">
      <w:pPr>
        <w:jc w:val="both"/>
        <w:rPr>
          <w:lang w:val="en-GB"/>
        </w:rPr>
      </w:pPr>
    </w:p>
    <w:p w14:paraId="7D182257" w14:textId="77777777" w:rsidR="001B3DD2" w:rsidRPr="00A80296" w:rsidRDefault="001B3DD2" w:rsidP="00854E84">
      <w:pPr>
        <w:jc w:val="both"/>
        <w:rPr>
          <w:lang w:val="en-GB"/>
        </w:rPr>
      </w:pPr>
    </w:p>
    <w:p w14:paraId="675F7904" w14:textId="77777777" w:rsidR="00854E84" w:rsidRPr="00A80296" w:rsidRDefault="00854E84" w:rsidP="00854E84">
      <w:pPr>
        <w:pStyle w:val="Ttulo3"/>
        <w:numPr>
          <w:ilvl w:val="2"/>
          <w:numId w:val="31"/>
        </w:numPr>
        <w:jc w:val="both"/>
        <w:rPr>
          <w:rFonts w:asciiTheme="majorHAnsi" w:hAnsiTheme="majorHAnsi"/>
          <w:lang w:val="en-GB"/>
        </w:rPr>
      </w:pPr>
      <w:bookmarkStart w:id="21" w:name="_Toc363808991"/>
      <w:bookmarkStart w:id="22" w:name="_Toc472083798"/>
      <w:bookmarkStart w:id="23" w:name="_Toc509566276"/>
      <w:bookmarkStart w:id="24" w:name="_Toc517103427"/>
      <w:bookmarkStart w:id="25" w:name="_Toc528589275"/>
      <w:bookmarkStart w:id="26" w:name="_Toc7768529"/>
      <w:bookmarkEnd w:id="21"/>
      <w:bookmarkEnd w:id="22"/>
      <w:r w:rsidRPr="00A80296">
        <w:rPr>
          <w:rFonts w:asciiTheme="majorHAnsi" w:hAnsiTheme="majorHAnsi"/>
          <w:lang w:val="en-GB"/>
        </w:rPr>
        <w:t>Model geometry</w:t>
      </w:r>
      <w:bookmarkEnd w:id="23"/>
      <w:bookmarkEnd w:id="24"/>
      <w:bookmarkEnd w:id="25"/>
      <w:bookmarkEnd w:id="26"/>
    </w:p>
    <w:p w14:paraId="54B28690" w14:textId="77777777" w:rsidR="00854E84" w:rsidRDefault="00854E84" w:rsidP="00854E84">
      <w:pPr>
        <w:jc w:val="both"/>
        <w:rPr>
          <w:lang w:val="en-GB"/>
        </w:rPr>
      </w:pPr>
    </w:p>
    <w:p w14:paraId="3B7E5E83" w14:textId="79FCA8EB" w:rsidR="00DF1027" w:rsidRPr="00A80296" w:rsidRDefault="00DF1027" w:rsidP="00854E84">
      <w:pPr>
        <w:jc w:val="both"/>
        <w:rPr>
          <w:lang w:val="en-GB"/>
        </w:rPr>
      </w:pPr>
      <w:r w:rsidRPr="00CB0637">
        <w:rPr>
          <w:lang w:val="en-GB"/>
        </w:rPr>
        <w:t>The hybrid pressure-sigma coordinate is used in the vertical direction and the Arakawa B-grid is a</w:t>
      </w:r>
      <w:r>
        <w:rPr>
          <w:lang w:val="en-GB"/>
        </w:rPr>
        <w:t>pplied in the horizontal direc</w:t>
      </w:r>
      <w:r w:rsidRPr="00CB0637">
        <w:rPr>
          <w:lang w:val="en-GB"/>
        </w:rPr>
        <w:t xml:space="preserve">tion. </w:t>
      </w:r>
      <w:r w:rsidRPr="005679CD">
        <w:rPr>
          <w:lang w:val="en-GB"/>
        </w:rPr>
        <w:t>The regional model is formulated on a rotated longitude–latitude grid, with the Equator of the rotated sy</w:t>
      </w:r>
      <w:r>
        <w:rPr>
          <w:lang w:val="en-GB"/>
        </w:rPr>
        <w:t>s</w:t>
      </w:r>
      <w:r w:rsidRPr="005679CD">
        <w:rPr>
          <w:lang w:val="en-GB"/>
        </w:rPr>
        <w:t xml:space="preserve">tem running through the middle of the integration domain, resulting in more uniform grid distances. </w:t>
      </w:r>
    </w:p>
    <w:p w14:paraId="1961EBEE" w14:textId="06CE5E84" w:rsidR="00286489" w:rsidRPr="00286489" w:rsidRDefault="00286489" w:rsidP="00C601D8">
      <w:pPr>
        <w:pStyle w:val="Epgrafe"/>
        <w:rPr>
          <w:lang w:val="en-GB"/>
        </w:rPr>
      </w:pPr>
    </w:p>
    <w:p w14:paraId="62C5E340" w14:textId="77777777" w:rsidR="00854E84" w:rsidRPr="00A80296" w:rsidRDefault="00854E84" w:rsidP="00854E84">
      <w:pPr>
        <w:pStyle w:val="Ttulo3"/>
        <w:numPr>
          <w:ilvl w:val="2"/>
          <w:numId w:val="31"/>
        </w:numPr>
        <w:ind w:left="0" w:firstLine="0"/>
        <w:jc w:val="both"/>
        <w:rPr>
          <w:rFonts w:asciiTheme="majorHAnsi" w:hAnsiTheme="majorHAnsi"/>
          <w:lang w:val="en-GB"/>
        </w:rPr>
      </w:pPr>
      <w:bookmarkStart w:id="27" w:name="_Toc363808992"/>
      <w:bookmarkStart w:id="28" w:name="_Toc472083799"/>
      <w:bookmarkStart w:id="29" w:name="_Toc509566277"/>
      <w:bookmarkStart w:id="30" w:name="_Toc517103428"/>
      <w:bookmarkStart w:id="31" w:name="_Toc528589276"/>
      <w:bookmarkStart w:id="32" w:name="_Toc7768530"/>
      <w:bookmarkEnd w:id="27"/>
      <w:bookmarkEnd w:id="28"/>
      <w:r w:rsidRPr="00A80296">
        <w:rPr>
          <w:rFonts w:asciiTheme="majorHAnsi" w:hAnsiTheme="majorHAnsi"/>
          <w:lang w:val="en-GB"/>
        </w:rPr>
        <w:t>Forcing and boundary conditions</w:t>
      </w:r>
      <w:bookmarkEnd w:id="29"/>
      <w:bookmarkEnd w:id="30"/>
      <w:bookmarkEnd w:id="31"/>
      <w:bookmarkEnd w:id="32"/>
    </w:p>
    <w:p w14:paraId="5CAC0948" w14:textId="77777777" w:rsidR="00854E84" w:rsidRPr="00A80296" w:rsidRDefault="00854E84" w:rsidP="00854E84">
      <w:pPr>
        <w:pStyle w:val="Ttulo4"/>
        <w:numPr>
          <w:ilvl w:val="3"/>
          <w:numId w:val="31"/>
        </w:numPr>
        <w:spacing w:before="480" w:after="120"/>
        <w:ind w:left="862" w:hanging="862"/>
        <w:jc w:val="both"/>
        <w:rPr>
          <w:lang w:val="en-GB"/>
        </w:rPr>
      </w:pPr>
      <w:bookmarkStart w:id="33" w:name="_Toc363808993"/>
      <w:bookmarkStart w:id="34" w:name="_Toc472083800"/>
      <w:bookmarkStart w:id="35" w:name="_Toc509566278"/>
      <w:bookmarkStart w:id="36" w:name="_Toc517103429"/>
      <w:bookmarkStart w:id="37" w:name="_Toc528589277"/>
      <w:bookmarkStart w:id="38" w:name="_Toc7768531"/>
      <w:bookmarkEnd w:id="33"/>
      <w:bookmarkEnd w:id="34"/>
      <w:r w:rsidRPr="00A80296">
        <w:rPr>
          <w:lang w:val="en-GB"/>
        </w:rPr>
        <w:t>Meteorology</w:t>
      </w:r>
      <w:bookmarkEnd w:id="35"/>
      <w:bookmarkEnd w:id="36"/>
      <w:bookmarkEnd w:id="37"/>
      <w:bookmarkEnd w:id="38"/>
    </w:p>
    <w:p w14:paraId="4EECF2BC" w14:textId="77777777" w:rsidR="00854E84" w:rsidRPr="007A0CFD" w:rsidRDefault="00854E84" w:rsidP="00854E84">
      <w:pPr>
        <w:jc w:val="both"/>
        <w:rPr>
          <w:szCs w:val="24"/>
          <w:lang w:val="en-GB"/>
        </w:rPr>
      </w:pPr>
    </w:p>
    <w:p w14:paraId="08CEE260" w14:textId="02E29EB9" w:rsidR="007A0CFD" w:rsidRPr="00840DC4" w:rsidRDefault="00384B95" w:rsidP="00C601D8">
      <w:pPr>
        <w:pStyle w:val="Epgrafe"/>
        <w:rPr>
          <w:sz w:val="24"/>
          <w:szCs w:val="24"/>
          <w:lang w:val="en-GB"/>
        </w:rPr>
      </w:pPr>
      <w:bookmarkStart w:id="39" w:name="_Toc363808994"/>
      <w:bookmarkStart w:id="40" w:name="_Toc472083801"/>
      <w:bookmarkStart w:id="41" w:name="_Toc509566279"/>
      <w:bookmarkStart w:id="42" w:name="_Toc517103430"/>
      <w:bookmarkStart w:id="43" w:name="_Toc528589278"/>
      <w:bookmarkEnd w:id="39"/>
      <w:bookmarkEnd w:id="40"/>
      <w:r w:rsidRPr="00840DC4">
        <w:rPr>
          <w:sz w:val="24"/>
          <w:szCs w:val="24"/>
          <w:lang w:val="en-GB"/>
        </w:rPr>
        <w:t xml:space="preserve">The </w:t>
      </w:r>
      <w:r w:rsidR="00312F60" w:rsidRPr="00840DC4">
        <w:rPr>
          <w:sz w:val="24"/>
          <w:szCs w:val="24"/>
          <w:lang w:val="en-GB"/>
        </w:rPr>
        <w:t>pre-processor</w:t>
      </w:r>
      <w:r w:rsidRPr="00840DC4">
        <w:rPr>
          <w:sz w:val="24"/>
          <w:szCs w:val="24"/>
          <w:lang w:val="en-GB"/>
        </w:rPr>
        <w:t xml:space="preserve"> of the MONARCH model </w:t>
      </w:r>
      <w:r w:rsidR="00FF0FD9" w:rsidRPr="00840DC4">
        <w:rPr>
          <w:sz w:val="24"/>
          <w:szCs w:val="24"/>
          <w:lang w:val="en-GB"/>
        </w:rPr>
        <w:t>can handle a wide range of forcing meteorological conditions to prepare the initial and boundary meteorological conditions for the NMMB. The list of meteorological inputs</w:t>
      </w:r>
      <w:r w:rsidR="007A0CFD" w:rsidRPr="00840DC4">
        <w:rPr>
          <w:sz w:val="24"/>
          <w:szCs w:val="24"/>
          <w:lang w:val="en-GB"/>
        </w:rPr>
        <w:t xml:space="preserve"> compatible with MONARCH is the following:</w:t>
      </w:r>
    </w:p>
    <w:p w14:paraId="3E53A04F" w14:textId="77777777" w:rsidR="007A0CFD" w:rsidRPr="00840DC4" w:rsidRDefault="007A0CFD" w:rsidP="00C601D8">
      <w:pPr>
        <w:pStyle w:val="Epgrafe"/>
        <w:rPr>
          <w:sz w:val="24"/>
          <w:szCs w:val="24"/>
          <w:lang w:val="en-GB"/>
        </w:rPr>
      </w:pPr>
    </w:p>
    <w:p w14:paraId="2939C12E" w14:textId="6F3318A9" w:rsidR="007A0CFD" w:rsidRPr="00840DC4" w:rsidRDefault="007A0CFD" w:rsidP="007A0CFD">
      <w:pPr>
        <w:pStyle w:val="Epgrafe"/>
        <w:numPr>
          <w:ilvl w:val="0"/>
          <w:numId w:val="40"/>
        </w:numPr>
        <w:rPr>
          <w:sz w:val="24"/>
          <w:szCs w:val="24"/>
          <w:lang w:val="en-GB"/>
        </w:rPr>
      </w:pPr>
      <w:r w:rsidRPr="00840DC4">
        <w:rPr>
          <w:sz w:val="24"/>
          <w:szCs w:val="24"/>
          <w:lang w:val="en-GB"/>
        </w:rPr>
        <w:t>GFS analysis and forecast data from the NCEP</w:t>
      </w:r>
    </w:p>
    <w:p w14:paraId="766D2605" w14:textId="1645F040" w:rsidR="007A0CFD" w:rsidRPr="00840DC4" w:rsidRDefault="007A0CFD" w:rsidP="007A0CFD">
      <w:pPr>
        <w:pStyle w:val="Prrafodelista"/>
        <w:numPr>
          <w:ilvl w:val="0"/>
          <w:numId w:val="40"/>
        </w:numPr>
      </w:pPr>
      <w:r w:rsidRPr="00840DC4">
        <w:t>FNL final analysis data from the NCEP</w:t>
      </w:r>
    </w:p>
    <w:p w14:paraId="565D8947" w14:textId="6274775C" w:rsidR="007A0CFD" w:rsidRPr="00840DC4" w:rsidRDefault="007A0CFD" w:rsidP="007A0CFD">
      <w:pPr>
        <w:pStyle w:val="Prrafodelista"/>
        <w:numPr>
          <w:ilvl w:val="0"/>
          <w:numId w:val="40"/>
        </w:numPr>
      </w:pPr>
      <w:r w:rsidRPr="00840DC4">
        <w:t>ERA-Interim reanalysis data from the ECMWF</w:t>
      </w:r>
    </w:p>
    <w:p w14:paraId="2913E468" w14:textId="37107184" w:rsidR="007A0CFD" w:rsidRPr="00840DC4" w:rsidRDefault="007A0CFD" w:rsidP="007A0CFD">
      <w:pPr>
        <w:pStyle w:val="Prrafodelista"/>
        <w:numPr>
          <w:ilvl w:val="0"/>
          <w:numId w:val="40"/>
        </w:numPr>
      </w:pPr>
      <w:r w:rsidRPr="00840DC4">
        <w:t>ERA5 reanalysis data from the ECMWF</w:t>
      </w:r>
    </w:p>
    <w:p w14:paraId="7B2E3767" w14:textId="0CDF9B9D" w:rsidR="007A0CFD" w:rsidRPr="00840DC4" w:rsidRDefault="007A0CFD" w:rsidP="007A0CFD">
      <w:pPr>
        <w:pStyle w:val="Prrafodelista"/>
        <w:numPr>
          <w:ilvl w:val="0"/>
          <w:numId w:val="40"/>
        </w:numPr>
      </w:pPr>
      <w:r w:rsidRPr="00840DC4">
        <w:t>MERRA2 reanalysis data from the NASA</w:t>
      </w:r>
    </w:p>
    <w:p w14:paraId="27B4CA51" w14:textId="77777777" w:rsidR="007A0CFD" w:rsidRPr="00840DC4" w:rsidRDefault="007A0CFD" w:rsidP="00C601D8">
      <w:pPr>
        <w:pStyle w:val="Epgrafe"/>
        <w:rPr>
          <w:sz w:val="24"/>
          <w:szCs w:val="24"/>
          <w:lang w:val="en-GB"/>
        </w:rPr>
      </w:pPr>
    </w:p>
    <w:p w14:paraId="5DC25FA3" w14:textId="77777777" w:rsidR="007A0CFD" w:rsidRPr="00840DC4" w:rsidRDefault="007A0CFD" w:rsidP="00C601D8">
      <w:pPr>
        <w:pStyle w:val="Epgrafe"/>
        <w:rPr>
          <w:sz w:val="24"/>
          <w:szCs w:val="24"/>
          <w:lang w:val="en-GB"/>
        </w:rPr>
      </w:pPr>
    </w:p>
    <w:p w14:paraId="46B6E3D0" w14:textId="4EAE1443" w:rsidR="007A0CFD" w:rsidRPr="00840DC4" w:rsidRDefault="00FF0FD9" w:rsidP="007A0CFD">
      <w:pPr>
        <w:pStyle w:val="Epgrafe"/>
        <w:rPr>
          <w:sz w:val="24"/>
          <w:szCs w:val="24"/>
          <w:lang w:val="en-GB"/>
        </w:rPr>
      </w:pPr>
      <w:r w:rsidRPr="00840DC4">
        <w:rPr>
          <w:sz w:val="24"/>
          <w:szCs w:val="24"/>
          <w:lang w:val="en-GB"/>
        </w:rPr>
        <w:t xml:space="preserve"> The </w:t>
      </w:r>
      <w:r w:rsidR="007A0CFD" w:rsidRPr="00840DC4">
        <w:rPr>
          <w:sz w:val="24"/>
          <w:szCs w:val="24"/>
          <w:lang w:val="en-GB"/>
        </w:rPr>
        <w:t>pre-processor requires at least the following meteorological variables:</w:t>
      </w:r>
    </w:p>
    <w:p w14:paraId="675D07D0" w14:textId="2F8BC541" w:rsidR="00286489" w:rsidRPr="00840DC4" w:rsidRDefault="00286489" w:rsidP="00C601D8">
      <w:pPr>
        <w:pStyle w:val="Epgrafe"/>
        <w:rPr>
          <w:sz w:val="24"/>
          <w:szCs w:val="24"/>
          <w:lang w:val="en-GB"/>
        </w:rPr>
      </w:pPr>
    </w:p>
    <w:p w14:paraId="70262370" w14:textId="77777777" w:rsidR="00384B95" w:rsidRPr="00840DC4" w:rsidRDefault="00384B95" w:rsidP="00384B95">
      <w:pPr>
        <w:rPr>
          <w:szCs w:val="24"/>
        </w:rPr>
      </w:pPr>
    </w:p>
    <w:p w14:paraId="30FDF329" w14:textId="560F1015" w:rsidR="00384B95" w:rsidRPr="00840DC4" w:rsidRDefault="00312F60" w:rsidP="00384B95">
      <w:pPr>
        <w:pStyle w:val="Prrafodelista"/>
        <w:numPr>
          <w:ilvl w:val="0"/>
          <w:numId w:val="36"/>
        </w:numPr>
      </w:pPr>
      <w:r w:rsidRPr="00840DC4">
        <w:t>Skin temperature</w:t>
      </w:r>
    </w:p>
    <w:p w14:paraId="34A26BD1" w14:textId="10ED5008" w:rsidR="00312F60" w:rsidRPr="00840DC4" w:rsidRDefault="00312F60" w:rsidP="00384B95">
      <w:pPr>
        <w:pStyle w:val="Prrafodelista"/>
        <w:numPr>
          <w:ilvl w:val="0"/>
          <w:numId w:val="36"/>
        </w:numPr>
      </w:pPr>
      <w:r w:rsidRPr="00840DC4">
        <w:t>Soil temperature</w:t>
      </w:r>
    </w:p>
    <w:p w14:paraId="47D400F0" w14:textId="77777777" w:rsidR="007A0CFD" w:rsidRPr="00840DC4" w:rsidRDefault="007A0CFD" w:rsidP="00384B95">
      <w:pPr>
        <w:pStyle w:val="Prrafodelista"/>
        <w:numPr>
          <w:ilvl w:val="0"/>
          <w:numId w:val="36"/>
        </w:numPr>
      </w:pPr>
      <w:r w:rsidRPr="00840DC4">
        <w:t>Soil moisture</w:t>
      </w:r>
    </w:p>
    <w:p w14:paraId="011E7CB5" w14:textId="2B34DD9E" w:rsidR="00312F60" w:rsidRPr="00840DC4" w:rsidRDefault="00312F60" w:rsidP="00384B95">
      <w:pPr>
        <w:pStyle w:val="Prrafodelista"/>
        <w:numPr>
          <w:ilvl w:val="0"/>
          <w:numId w:val="36"/>
        </w:numPr>
      </w:pPr>
      <w:r w:rsidRPr="00840DC4">
        <w:t>Snow depth</w:t>
      </w:r>
    </w:p>
    <w:p w14:paraId="4EF6C18C" w14:textId="1D0C1B42" w:rsidR="00312F60" w:rsidRPr="00840DC4" w:rsidRDefault="00312F60" w:rsidP="00384B95">
      <w:pPr>
        <w:pStyle w:val="Prrafodelista"/>
        <w:numPr>
          <w:ilvl w:val="0"/>
          <w:numId w:val="36"/>
        </w:numPr>
      </w:pPr>
      <w:r w:rsidRPr="00840DC4">
        <w:t>Sea-ice mask</w:t>
      </w:r>
    </w:p>
    <w:p w14:paraId="26581AE2" w14:textId="1D044F7D" w:rsidR="00312F60" w:rsidRPr="00840DC4" w:rsidRDefault="009F6334" w:rsidP="00384B95">
      <w:pPr>
        <w:pStyle w:val="Prrafodelista"/>
        <w:numPr>
          <w:ilvl w:val="0"/>
          <w:numId w:val="36"/>
        </w:numPr>
      </w:pPr>
      <w:r w:rsidRPr="00840DC4">
        <w:t>Sea-level pressure</w:t>
      </w:r>
    </w:p>
    <w:p w14:paraId="01B522CA" w14:textId="0B298189" w:rsidR="009F6334" w:rsidRPr="00840DC4" w:rsidRDefault="009F6334" w:rsidP="00384B95">
      <w:pPr>
        <w:pStyle w:val="Prrafodelista"/>
        <w:numPr>
          <w:ilvl w:val="0"/>
          <w:numId w:val="36"/>
        </w:numPr>
      </w:pPr>
      <w:r w:rsidRPr="00840DC4">
        <w:t>U component of the wind</w:t>
      </w:r>
    </w:p>
    <w:p w14:paraId="496A396A" w14:textId="0BDD9924" w:rsidR="009F6334" w:rsidRPr="00840DC4" w:rsidRDefault="009F6334" w:rsidP="00384B95">
      <w:pPr>
        <w:pStyle w:val="Prrafodelista"/>
        <w:numPr>
          <w:ilvl w:val="0"/>
          <w:numId w:val="36"/>
        </w:numPr>
      </w:pPr>
      <w:r w:rsidRPr="00840DC4">
        <w:t>V component of the wind</w:t>
      </w:r>
    </w:p>
    <w:p w14:paraId="525B1912" w14:textId="311A5F10" w:rsidR="009F6334" w:rsidRPr="00840DC4" w:rsidRDefault="009F6334" w:rsidP="00384B95">
      <w:pPr>
        <w:pStyle w:val="Prrafodelista"/>
        <w:numPr>
          <w:ilvl w:val="0"/>
          <w:numId w:val="36"/>
        </w:numPr>
      </w:pPr>
      <w:r w:rsidRPr="00840DC4">
        <w:t>Temperature</w:t>
      </w:r>
    </w:p>
    <w:p w14:paraId="4F48A623" w14:textId="17B68B4D" w:rsidR="009F6334" w:rsidRPr="00840DC4" w:rsidRDefault="009F6334" w:rsidP="00384B95">
      <w:pPr>
        <w:pStyle w:val="Prrafodelista"/>
        <w:numPr>
          <w:ilvl w:val="0"/>
          <w:numId w:val="36"/>
        </w:numPr>
      </w:pPr>
      <w:r w:rsidRPr="00840DC4">
        <w:t>Geopotential height</w:t>
      </w:r>
    </w:p>
    <w:p w14:paraId="5BBDB430" w14:textId="360D5401" w:rsidR="009F6334" w:rsidRPr="00840DC4" w:rsidRDefault="009F6334" w:rsidP="00384B95">
      <w:pPr>
        <w:pStyle w:val="Prrafodelista"/>
        <w:numPr>
          <w:ilvl w:val="0"/>
          <w:numId w:val="36"/>
        </w:numPr>
      </w:pPr>
      <w:r w:rsidRPr="00840DC4">
        <w:t>Relative humidity</w:t>
      </w:r>
      <w:r w:rsidR="007A0CFD" w:rsidRPr="00840DC4">
        <w:t xml:space="preserve"> or specific humidity</w:t>
      </w:r>
    </w:p>
    <w:p w14:paraId="2626B57D" w14:textId="385C6ACD" w:rsidR="007A0CFD" w:rsidRPr="00840DC4" w:rsidRDefault="007A0CFD" w:rsidP="00384B95">
      <w:pPr>
        <w:pStyle w:val="Prrafodelista"/>
        <w:numPr>
          <w:ilvl w:val="0"/>
          <w:numId w:val="36"/>
        </w:numPr>
      </w:pPr>
      <w:r w:rsidRPr="00840DC4">
        <w:t>Cloud water content</w:t>
      </w:r>
    </w:p>
    <w:p w14:paraId="09A2EF0B" w14:textId="77777777" w:rsidR="00312F60" w:rsidRPr="00840DC4" w:rsidRDefault="00312F60" w:rsidP="00312F60"/>
    <w:p w14:paraId="06DE85E1" w14:textId="77777777" w:rsidR="00854E84" w:rsidRPr="00840DC4" w:rsidRDefault="00854E84" w:rsidP="00854E84">
      <w:pPr>
        <w:pStyle w:val="Ttulo4"/>
        <w:numPr>
          <w:ilvl w:val="3"/>
          <w:numId w:val="31"/>
        </w:numPr>
        <w:spacing w:before="480" w:after="120"/>
        <w:ind w:left="862" w:hanging="862"/>
        <w:jc w:val="both"/>
        <w:rPr>
          <w:lang w:val="en-GB"/>
        </w:rPr>
      </w:pPr>
      <w:bookmarkStart w:id="44" w:name="_Toc7768532"/>
      <w:r w:rsidRPr="00840DC4">
        <w:rPr>
          <w:lang w:val="en-GB"/>
        </w:rPr>
        <w:t>Chemistry and aerosols</w:t>
      </w:r>
      <w:bookmarkEnd w:id="41"/>
      <w:bookmarkEnd w:id="42"/>
      <w:bookmarkEnd w:id="43"/>
      <w:bookmarkEnd w:id="44"/>
    </w:p>
    <w:p w14:paraId="21C2BB04" w14:textId="77777777" w:rsidR="00854E84" w:rsidRPr="00840DC4" w:rsidRDefault="00854E84" w:rsidP="00854E84">
      <w:pPr>
        <w:jc w:val="both"/>
        <w:rPr>
          <w:lang w:val="en-GB"/>
        </w:rPr>
      </w:pPr>
    </w:p>
    <w:p w14:paraId="385150CF" w14:textId="4F38EBD0" w:rsidR="00854E84" w:rsidRPr="00A80296" w:rsidRDefault="009F6334" w:rsidP="00854E84">
      <w:pPr>
        <w:jc w:val="both"/>
        <w:rPr>
          <w:lang w:val="en-GB"/>
        </w:rPr>
      </w:pPr>
      <w:r w:rsidRPr="00840DC4">
        <w:rPr>
          <w:lang w:val="en-GB"/>
        </w:rPr>
        <w:t xml:space="preserve">The pre-processor of the MONARCH model has been upgraded to properly digest the C-IFS (CAMS) forecast data and prepare the gas and aerosol boundary conditions. The </w:t>
      </w:r>
      <w:r w:rsidR="00560C76" w:rsidRPr="00840DC4">
        <w:rPr>
          <w:lang w:val="en-GB"/>
        </w:rPr>
        <w:t>variables</w:t>
      </w:r>
      <w:r w:rsidRPr="00840DC4">
        <w:rPr>
          <w:lang w:val="en-GB"/>
        </w:rPr>
        <w:t xml:space="preserve"> used from C-IFS</w:t>
      </w:r>
      <w:r>
        <w:rPr>
          <w:lang w:val="en-GB"/>
        </w:rPr>
        <w:t xml:space="preserve"> are detailed in Table 1.</w:t>
      </w:r>
      <w:r w:rsidR="00854E84" w:rsidRPr="00A80296">
        <w:rPr>
          <w:lang w:val="en-GB"/>
        </w:rPr>
        <w:t xml:space="preserve"> </w:t>
      </w:r>
      <w:r w:rsidR="002A54BC">
        <w:rPr>
          <w:lang w:val="en-GB"/>
        </w:rPr>
        <w:t>Note that CH4 is not used from C-IFS because the MONARCH chemical mechanism considers a constant CH4 concentration.</w:t>
      </w:r>
    </w:p>
    <w:p w14:paraId="2295DD6F" w14:textId="77777777" w:rsidR="00854E84" w:rsidRPr="00A80296" w:rsidRDefault="00854E84" w:rsidP="00854E84">
      <w:pPr>
        <w:jc w:val="both"/>
        <w:rPr>
          <w:lang w:val="en-GB"/>
        </w:rPr>
      </w:pPr>
    </w:p>
    <w:p w14:paraId="45197A91" w14:textId="344503E7" w:rsidR="00286489" w:rsidRPr="00286489" w:rsidRDefault="00854E84" w:rsidP="00286489">
      <w:pPr>
        <w:pStyle w:val="ndice1"/>
        <w:ind w:left="284" w:hanging="284"/>
        <w:rPr>
          <w:lang w:val="en-GB"/>
        </w:rPr>
      </w:pPr>
      <w:r w:rsidRPr="00A80296">
        <w:rPr>
          <w:lang w:val="en-GB"/>
        </w:rPr>
        <w:t xml:space="preserve">Table </w:t>
      </w:r>
      <w:r w:rsidRPr="00A80296">
        <w:rPr>
          <w:lang w:val="en-GB"/>
        </w:rPr>
        <w:fldChar w:fldCharType="begin"/>
      </w:r>
      <w:r w:rsidRPr="00A80296">
        <w:rPr>
          <w:lang w:val="en-GB"/>
        </w:rPr>
        <w:instrText>SEQ Tableau \* ARABIC</w:instrText>
      </w:r>
      <w:r w:rsidRPr="00A80296">
        <w:rPr>
          <w:lang w:val="en-GB"/>
        </w:rPr>
        <w:fldChar w:fldCharType="separate"/>
      </w:r>
      <w:r w:rsidRPr="00A80296">
        <w:rPr>
          <w:noProof/>
          <w:lang w:val="en-GB"/>
        </w:rPr>
        <w:t>1</w:t>
      </w:r>
      <w:r w:rsidRPr="00A80296">
        <w:rPr>
          <w:lang w:val="en-GB"/>
        </w:rPr>
        <w:fldChar w:fldCharType="end"/>
      </w:r>
      <w:r w:rsidRPr="00A80296">
        <w:rPr>
          <w:lang w:val="en-GB"/>
        </w:rPr>
        <w:t xml:space="preserve">. The chemical and aerosol fields taken from C-IFS and used in </w:t>
      </w:r>
      <w:r w:rsidR="00286489">
        <w:rPr>
          <w:lang w:val="en-GB"/>
        </w:rPr>
        <w:t>MONARCH</w:t>
      </w:r>
      <w:r w:rsidRPr="00A80296">
        <w:rPr>
          <w:lang w:val="en-GB"/>
        </w:rPr>
        <w:t>.</w:t>
      </w:r>
    </w:p>
    <w:tbl>
      <w:tblPr>
        <w:tblStyle w:val="Tablaconcuadrcula"/>
        <w:tblW w:w="6940" w:type="dxa"/>
        <w:tblInd w:w="-20" w:type="dxa"/>
        <w:tblCellMar>
          <w:left w:w="88" w:type="dxa"/>
        </w:tblCellMar>
        <w:tblLook w:val="04A0" w:firstRow="1" w:lastRow="0" w:firstColumn="1" w:lastColumn="0" w:noHBand="0" w:noVBand="1"/>
      </w:tblPr>
      <w:tblGrid>
        <w:gridCol w:w="3822"/>
        <w:gridCol w:w="3118"/>
      </w:tblGrid>
      <w:tr w:rsidR="00286489" w14:paraId="3F6BB8DA" w14:textId="77777777" w:rsidTr="00286489">
        <w:trPr>
          <w:tblHeader/>
        </w:trPr>
        <w:tc>
          <w:tcPr>
            <w:tcW w:w="3822" w:type="dxa"/>
            <w:shd w:val="clear" w:color="auto" w:fill="auto"/>
            <w:tcMar>
              <w:left w:w="88" w:type="dxa"/>
            </w:tcMar>
          </w:tcPr>
          <w:p w14:paraId="7D7FE503" w14:textId="77777777" w:rsidR="00286489" w:rsidRPr="000855A1" w:rsidRDefault="00286489" w:rsidP="00286489">
            <w:pPr>
              <w:pStyle w:val="Tablecopy"/>
              <w:rPr>
                <w:b/>
              </w:rPr>
            </w:pPr>
            <w:r w:rsidRPr="000855A1">
              <w:rPr>
                <w:b/>
              </w:rPr>
              <w:t>C-IFS Species</w:t>
            </w:r>
          </w:p>
        </w:tc>
        <w:tc>
          <w:tcPr>
            <w:tcW w:w="3118" w:type="dxa"/>
            <w:shd w:val="clear" w:color="auto" w:fill="auto"/>
            <w:tcMar>
              <w:left w:w="88" w:type="dxa"/>
            </w:tcMar>
          </w:tcPr>
          <w:p w14:paraId="2E81AA36" w14:textId="5307DFB0" w:rsidR="00286489" w:rsidRPr="000855A1" w:rsidRDefault="00286489" w:rsidP="00286489">
            <w:pPr>
              <w:pStyle w:val="Tablecopy"/>
              <w:rPr>
                <w:b/>
              </w:rPr>
            </w:pPr>
            <w:r w:rsidRPr="000855A1">
              <w:rPr>
                <w:b/>
              </w:rPr>
              <w:t>Coupled to MONARCH Species</w:t>
            </w:r>
          </w:p>
        </w:tc>
      </w:tr>
      <w:tr w:rsidR="00FD34E3" w14:paraId="74C5A9CA" w14:textId="77777777" w:rsidTr="00286489">
        <w:tc>
          <w:tcPr>
            <w:tcW w:w="3822" w:type="dxa"/>
            <w:shd w:val="clear" w:color="auto" w:fill="auto"/>
            <w:tcMar>
              <w:left w:w="88" w:type="dxa"/>
            </w:tcMar>
          </w:tcPr>
          <w:p w14:paraId="3AD276C9" w14:textId="5525DF0B" w:rsidR="00FD34E3" w:rsidRDefault="002A54BC" w:rsidP="002A54BC">
            <w:pPr>
              <w:pStyle w:val="Tablecopy"/>
            </w:pPr>
            <w:r>
              <w:rPr>
                <w:lang w:val="en-GB"/>
              </w:rPr>
              <w:t xml:space="preserve">var4: </w:t>
            </w:r>
            <w:r w:rsidR="00FD34E3" w:rsidRPr="00167839">
              <w:rPr>
                <w:lang w:val="en-GB"/>
              </w:rPr>
              <w:t>Dust Aerosol (0.03 - 0.55 um) Mixing Ratio_kgkg-1</w:t>
            </w:r>
          </w:p>
        </w:tc>
        <w:tc>
          <w:tcPr>
            <w:tcW w:w="3118" w:type="dxa"/>
            <w:shd w:val="clear" w:color="auto" w:fill="auto"/>
            <w:tcMar>
              <w:left w:w="88" w:type="dxa"/>
            </w:tcMar>
          </w:tcPr>
          <w:p w14:paraId="3723D596" w14:textId="03591E58" w:rsidR="00FD34E3" w:rsidRDefault="00560C76" w:rsidP="00286489">
            <w:pPr>
              <w:pStyle w:val="Tablecopy"/>
            </w:pPr>
            <w:r>
              <w:t>remapped to the corresponding dust bins</w:t>
            </w:r>
          </w:p>
        </w:tc>
      </w:tr>
      <w:tr w:rsidR="00FD34E3" w14:paraId="08DAEF0A" w14:textId="77777777" w:rsidTr="00286489">
        <w:tc>
          <w:tcPr>
            <w:tcW w:w="3822" w:type="dxa"/>
            <w:shd w:val="clear" w:color="auto" w:fill="auto"/>
            <w:tcMar>
              <w:left w:w="88" w:type="dxa"/>
            </w:tcMar>
          </w:tcPr>
          <w:p w14:paraId="5E0FA377" w14:textId="22596051" w:rsidR="00FD34E3" w:rsidRDefault="00FD34E3" w:rsidP="002A54BC">
            <w:pPr>
              <w:pStyle w:val="Tablecopy"/>
            </w:pPr>
            <w:r w:rsidRPr="00167839">
              <w:rPr>
                <w:lang w:val="en-GB"/>
              </w:rPr>
              <w:t>var5</w:t>
            </w:r>
            <w:r w:rsidR="002A54BC">
              <w:rPr>
                <w:lang w:val="en-GB"/>
              </w:rPr>
              <w:t xml:space="preserve">: </w:t>
            </w:r>
            <w:r w:rsidRPr="00167839">
              <w:rPr>
                <w:lang w:val="en-GB"/>
              </w:rPr>
              <w:t>Dust Aerosol (0.55 - 0.9 um) Mixing Ratio_kgkg-1</w:t>
            </w:r>
          </w:p>
        </w:tc>
        <w:tc>
          <w:tcPr>
            <w:tcW w:w="3118" w:type="dxa"/>
            <w:shd w:val="clear" w:color="auto" w:fill="auto"/>
            <w:tcMar>
              <w:left w:w="88" w:type="dxa"/>
            </w:tcMar>
          </w:tcPr>
          <w:p w14:paraId="18FEFA74" w14:textId="1B7AF363" w:rsidR="00FD34E3" w:rsidRDefault="00560C76" w:rsidP="00286489">
            <w:pPr>
              <w:pStyle w:val="Tablecopy"/>
            </w:pPr>
            <w:r>
              <w:t>remapped to the corresponding dust bins</w:t>
            </w:r>
          </w:p>
        </w:tc>
      </w:tr>
      <w:tr w:rsidR="00FD34E3" w14:paraId="1D2435C3" w14:textId="77777777" w:rsidTr="00286489">
        <w:tc>
          <w:tcPr>
            <w:tcW w:w="3822" w:type="dxa"/>
            <w:shd w:val="clear" w:color="auto" w:fill="auto"/>
            <w:tcMar>
              <w:left w:w="88" w:type="dxa"/>
            </w:tcMar>
          </w:tcPr>
          <w:p w14:paraId="5210FD44" w14:textId="0C79775F" w:rsidR="00FD34E3" w:rsidRDefault="002A54BC" w:rsidP="002A54BC">
            <w:pPr>
              <w:pStyle w:val="Tablecopy"/>
            </w:pPr>
            <w:r>
              <w:rPr>
                <w:lang w:val="en-GB"/>
              </w:rPr>
              <w:t xml:space="preserve">var6: </w:t>
            </w:r>
            <w:r w:rsidR="00FD34E3" w:rsidRPr="00167839">
              <w:rPr>
                <w:lang w:val="en-GB"/>
              </w:rPr>
              <w:t>Dust Aerosol (0.9 - 20 um) Mixing Ratio_kgkg-1</w:t>
            </w:r>
          </w:p>
        </w:tc>
        <w:tc>
          <w:tcPr>
            <w:tcW w:w="3118" w:type="dxa"/>
            <w:shd w:val="clear" w:color="auto" w:fill="auto"/>
            <w:tcMar>
              <w:left w:w="88" w:type="dxa"/>
            </w:tcMar>
          </w:tcPr>
          <w:p w14:paraId="70D1011A" w14:textId="56D7E27F" w:rsidR="00FD34E3" w:rsidRDefault="00560C76" w:rsidP="00286489">
            <w:pPr>
              <w:pStyle w:val="Tablecopy"/>
            </w:pPr>
            <w:r>
              <w:t>remapped to the corresponding dust bins</w:t>
            </w:r>
          </w:p>
        </w:tc>
      </w:tr>
      <w:tr w:rsidR="00FD34E3" w14:paraId="29C6BFDC" w14:textId="77777777" w:rsidTr="00286489">
        <w:tc>
          <w:tcPr>
            <w:tcW w:w="3822" w:type="dxa"/>
            <w:shd w:val="clear" w:color="auto" w:fill="auto"/>
            <w:tcMar>
              <w:left w:w="88" w:type="dxa"/>
            </w:tcMar>
          </w:tcPr>
          <w:p w14:paraId="112F424C" w14:textId="0B741BB9" w:rsidR="00FD34E3" w:rsidRPr="002A624E" w:rsidRDefault="002A54BC" w:rsidP="00286489">
            <w:pPr>
              <w:pStyle w:val="Tablecopy"/>
              <w:rPr>
                <w:lang w:val="es-ES"/>
              </w:rPr>
            </w:pPr>
            <w:r w:rsidRPr="002A624E">
              <w:rPr>
                <w:lang w:val="es-ES"/>
              </w:rPr>
              <w:t xml:space="preserve">var1: </w:t>
            </w:r>
            <w:r w:rsidR="00FD34E3" w:rsidRPr="002A624E">
              <w:rPr>
                <w:lang w:val="es-ES"/>
              </w:rPr>
              <w:t xml:space="preserve">Sea Salt Aerosol (0.03 - 0.5 </w:t>
            </w:r>
            <w:proofErr w:type="spellStart"/>
            <w:r w:rsidR="00FD34E3" w:rsidRPr="002A624E">
              <w:rPr>
                <w:lang w:val="es-ES"/>
              </w:rPr>
              <w:t>um</w:t>
            </w:r>
            <w:proofErr w:type="spellEnd"/>
            <w:r w:rsidR="00FD34E3" w:rsidRPr="002A624E">
              <w:rPr>
                <w:lang w:val="es-ES"/>
              </w:rPr>
              <w:t xml:space="preserve">) </w:t>
            </w:r>
            <w:proofErr w:type="spellStart"/>
            <w:r w:rsidR="00FD34E3" w:rsidRPr="002A624E">
              <w:rPr>
                <w:lang w:val="es-ES"/>
              </w:rPr>
              <w:t>Mixing</w:t>
            </w:r>
            <w:proofErr w:type="spellEnd"/>
            <w:r w:rsidR="00FD34E3" w:rsidRPr="002A624E">
              <w:rPr>
                <w:lang w:val="es-ES"/>
              </w:rPr>
              <w:t xml:space="preserve"> Ratio_kgkg-1</w:t>
            </w:r>
          </w:p>
        </w:tc>
        <w:tc>
          <w:tcPr>
            <w:tcW w:w="3118" w:type="dxa"/>
            <w:shd w:val="clear" w:color="auto" w:fill="auto"/>
            <w:tcMar>
              <w:left w:w="88" w:type="dxa"/>
            </w:tcMar>
          </w:tcPr>
          <w:p w14:paraId="5D0F29E3" w14:textId="464DE612" w:rsidR="00FD34E3" w:rsidRDefault="00560C76" w:rsidP="00C25736">
            <w:pPr>
              <w:pStyle w:val="Tablecopy"/>
            </w:pPr>
            <w:r>
              <w:t xml:space="preserve">remapped to the corresponding </w:t>
            </w:r>
            <w:r w:rsidR="00C25736">
              <w:t>sea salt</w:t>
            </w:r>
            <w:r>
              <w:t xml:space="preserve"> bins</w:t>
            </w:r>
          </w:p>
        </w:tc>
      </w:tr>
      <w:tr w:rsidR="00C25736" w14:paraId="793792CB" w14:textId="77777777" w:rsidTr="00286489">
        <w:tc>
          <w:tcPr>
            <w:tcW w:w="3822" w:type="dxa"/>
            <w:shd w:val="clear" w:color="auto" w:fill="auto"/>
            <w:tcMar>
              <w:left w:w="88" w:type="dxa"/>
            </w:tcMar>
          </w:tcPr>
          <w:p w14:paraId="48BB1EF5" w14:textId="0932293D" w:rsidR="00C25736" w:rsidRPr="002A624E" w:rsidRDefault="00C25736" w:rsidP="00286489">
            <w:pPr>
              <w:pStyle w:val="Tablecopy"/>
              <w:rPr>
                <w:lang w:val="es-ES"/>
              </w:rPr>
            </w:pPr>
            <w:r w:rsidRPr="002A624E">
              <w:rPr>
                <w:lang w:val="es-ES"/>
              </w:rPr>
              <w:t xml:space="preserve">var2: Sea Salt Aerosol (0.5 - 5 </w:t>
            </w:r>
            <w:proofErr w:type="spellStart"/>
            <w:r w:rsidRPr="002A624E">
              <w:rPr>
                <w:lang w:val="es-ES"/>
              </w:rPr>
              <w:t>um</w:t>
            </w:r>
            <w:proofErr w:type="spellEnd"/>
            <w:r w:rsidRPr="002A624E">
              <w:rPr>
                <w:lang w:val="es-ES"/>
              </w:rPr>
              <w:t xml:space="preserve">) </w:t>
            </w:r>
            <w:proofErr w:type="spellStart"/>
            <w:r w:rsidRPr="002A624E">
              <w:rPr>
                <w:lang w:val="es-ES"/>
              </w:rPr>
              <w:t>Mixing</w:t>
            </w:r>
            <w:proofErr w:type="spellEnd"/>
            <w:r w:rsidRPr="002A624E">
              <w:rPr>
                <w:lang w:val="es-ES"/>
              </w:rPr>
              <w:t xml:space="preserve"> Ratio_kgkg-1</w:t>
            </w:r>
          </w:p>
        </w:tc>
        <w:tc>
          <w:tcPr>
            <w:tcW w:w="3118" w:type="dxa"/>
            <w:shd w:val="clear" w:color="auto" w:fill="auto"/>
            <w:tcMar>
              <w:left w:w="88" w:type="dxa"/>
            </w:tcMar>
          </w:tcPr>
          <w:p w14:paraId="4D9F7425" w14:textId="4F2CF88F" w:rsidR="00C25736" w:rsidRDefault="00C25736" w:rsidP="00286489">
            <w:pPr>
              <w:pStyle w:val="Tablecopy"/>
            </w:pPr>
            <w:r>
              <w:t>remapped to the corresponding sea salt bins</w:t>
            </w:r>
          </w:p>
        </w:tc>
      </w:tr>
      <w:tr w:rsidR="00C25736" w14:paraId="40B9D3A1" w14:textId="77777777" w:rsidTr="00286489">
        <w:tc>
          <w:tcPr>
            <w:tcW w:w="3822" w:type="dxa"/>
            <w:shd w:val="clear" w:color="auto" w:fill="auto"/>
            <w:tcMar>
              <w:left w:w="88" w:type="dxa"/>
            </w:tcMar>
          </w:tcPr>
          <w:p w14:paraId="64077067" w14:textId="69183F8A" w:rsidR="00C25736" w:rsidRPr="002A624E" w:rsidRDefault="00C25736" w:rsidP="00286489">
            <w:pPr>
              <w:pStyle w:val="Tablecopy"/>
              <w:rPr>
                <w:lang w:val="es-ES"/>
              </w:rPr>
            </w:pPr>
            <w:r w:rsidRPr="002A624E">
              <w:rPr>
                <w:lang w:val="es-ES"/>
              </w:rPr>
              <w:t xml:space="preserve">var3: Sea Salt Aerosol (5 - 20 </w:t>
            </w:r>
            <w:proofErr w:type="spellStart"/>
            <w:r w:rsidRPr="002A624E">
              <w:rPr>
                <w:lang w:val="es-ES"/>
              </w:rPr>
              <w:t>um</w:t>
            </w:r>
            <w:proofErr w:type="spellEnd"/>
            <w:r w:rsidRPr="002A624E">
              <w:rPr>
                <w:lang w:val="es-ES"/>
              </w:rPr>
              <w:t xml:space="preserve">) </w:t>
            </w:r>
            <w:proofErr w:type="spellStart"/>
            <w:r w:rsidRPr="002A624E">
              <w:rPr>
                <w:lang w:val="es-ES"/>
              </w:rPr>
              <w:t>Mixing</w:t>
            </w:r>
            <w:proofErr w:type="spellEnd"/>
            <w:r w:rsidRPr="002A624E">
              <w:rPr>
                <w:lang w:val="es-ES"/>
              </w:rPr>
              <w:t xml:space="preserve"> Ratio_kgkg-1</w:t>
            </w:r>
          </w:p>
        </w:tc>
        <w:tc>
          <w:tcPr>
            <w:tcW w:w="3118" w:type="dxa"/>
            <w:shd w:val="clear" w:color="auto" w:fill="auto"/>
            <w:tcMar>
              <w:left w:w="88" w:type="dxa"/>
            </w:tcMar>
          </w:tcPr>
          <w:p w14:paraId="0C700699" w14:textId="37981235" w:rsidR="00C25736" w:rsidRDefault="00C25736" w:rsidP="00286489">
            <w:pPr>
              <w:pStyle w:val="Tablecopy"/>
            </w:pPr>
            <w:r>
              <w:t>remapped to the corresponding sea salt bins</w:t>
            </w:r>
          </w:p>
        </w:tc>
      </w:tr>
      <w:tr w:rsidR="00C25736" w14:paraId="6A1E1B42" w14:textId="77777777" w:rsidTr="00286489">
        <w:tc>
          <w:tcPr>
            <w:tcW w:w="3822" w:type="dxa"/>
            <w:shd w:val="clear" w:color="auto" w:fill="auto"/>
            <w:tcMar>
              <w:left w:w="88" w:type="dxa"/>
            </w:tcMar>
          </w:tcPr>
          <w:p w14:paraId="33F89C3C" w14:textId="3B95D298" w:rsidR="00C25736" w:rsidRDefault="00C25736" w:rsidP="00286489">
            <w:pPr>
              <w:pStyle w:val="Tablecopy"/>
            </w:pPr>
            <w:r>
              <w:rPr>
                <w:lang w:val="en-GB"/>
              </w:rPr>
              <w:t xml:space="preserve">var8: </w:t>
            </w:r>
            <w:r w:rsidRPr="00167839">
              <w:rPr>
                <w:lang w:val="en-GB"/>
              </w:rPr>
              <w:t>Hydrophobic Organic Matter Aerosol Mixing Ratio_kgkg-1</w:t>
            </w:r>
          </w:p>
        </w:tc>
        <w:tc>
          <w:tcPr>
            <w:tcW w:w="3118" w:type="dxa"/>
            <w:shd w:val="clear" w:color="auto" w:fill="auto"/>
            <w:tcMar>
              <w:left w:w="88" w:type="dxa"/>
            </w:tcMar>
          </w:tcPr>
          <w:p w14:paraId="638E6DFB" w14:textId="5FFF402E" w:rsidR="00C25736" w:rsidRDefault="00C25736" w:rsidP="00286489">
            <w:pPr>
              <w:pStyle w:val="Tablecopy"/>
            </w:pPr>
            <w:r>
              <w:t>primary hydrophobic organic matter</w:t>
            </w:r>
          </w:p>
        </w:tc>
      </w:tr>
      <w:tr w:rsidR="00C25736" w14:paraId="50F13A22" w14:textId="77777777" w:rsidTr="00286489">
        <w:tc>
          <w:tcPr>
            <w:tcW w:w="3822" w:type="dxa"/>
            <w:shd w:val="clear" w:color="auto" w:fill="auto"/>
            <w:tcMar>
              <w:left w:w="88" w:type="dxa"/>
            </w:tcMar>
          </w:tcPr>
          <w:p w14:paraId="2008B474" w14:textId="7DBCEAD4" w:rsidR="00C25736" w:rsidRDefault="00C25736" w:rsidP="00286489">
            <w:pPr>
              <w:pStyle w:val="Tablecopy"/>
            </w:pPr>
            <w:r>
              <w:rPr>
                <w:lang w:val="en-GB"/>
              </w:rPr>
              <w:t xml:space="preserve">var7: </w:t>
            </w:r>
            <w:r w:rsidRPr="00167839">
              <w:rPr>
                <w:lang w:val="en-GB"/>
              </w:rPr>
              <w:t>Hydrophilic Organic Matter Aerosol Mixing Ratio_kgkg-1</w:t>
            </w:r>
          </w:p>
        </w:tc>
        <w:tc>
          <w:tcPr>
            <w:tcW w:w="3118" w:type="dxa"/>
            <w:shd w:val="clear" w:color="auto" w:fill="auto"/>
            <w:tcMar>
              <w:left w:w="88" w:type="dxa"/>
            </w:tcMar>
          </w:tcPr>
          <w:p w14:paraId="08FF9B30" w14:textId="5E4E18D9" w:rsidR="00C25736" w:rsidRDefault="00C25736" w:rsidP="00286489">
            <w:pPr>
              <w:pStyle w:val="Tablecopy"/>
            </w:pPr>
            <w:r>
              <w:t>primary hydrophilic organic matter</w:t>
            </w:r>
          </w:p>
        </w:tc>
      </w:tr>
      <w:tr w:rsidR="00C25736" w14:paraId="2F0E1000" w14:textId="77777777" w:rsidTr="00286489">
        <w:tc>
          <w:tcPr>
            <w:tcW w:w="3822" w:type="dxa"/>
            <w:shd w:val="clear" w:color="auto" w:fill="auto"/>
            <w:tcMar>
              <w:left w:w="88" w:type="dxa"/>
            </w:tcMar>
          </w:tcPr>
          <w:p w14:paraId="514FFEF2" w14:textId="1A6FC39E" w:rsidR="00C25736" w:rsidRDefault="00C25736" w:rsidP="00286489">
            <w:pPr>
              <w:pStyle w:val="Tablecopy"/>
            </w:pPr>
            <w:r>
              <w:rPr>
                <w:lang w:val="en-GB"/>
              </w:rPr>
              <w:lastRenderedPageBreak/>
              <w:t xml:space="preserve">var10: </w:t>
            </w:r>
            <w:r w:rsidRPr="00167839">
              <w:rPr>
                <w:lang w:val="en-GB"/>
              </w:rPr>
              <w:t>Hydrophobic Black Carbon Aerosol Mixing Ratio_kgkg-1</w:t>
            </w:r>
          </w:p>
        </w:tc>
        <w:tc>
          <w:tcPr>
            <w:tcW w:w="3118" w:type="dxa"/>
            <w:shd w:val="clear" w:color="auto" w:fill="auto"/>
            <w:tcMar>
              <w:left w:w="88" w:type="dxa"/>
            </w:tcMar>
          </w:tcPr>
          <w:p w14:paraId="04F46688" w14:textId="0C6A5387" w:rsidR="00C25736" w:rsidRDefault="00C25736" w:rsidP="00286489">
            <w:pPr>
              <w:pStyle w:val="Tablecopy"/>
            </w:pPr>
            <w:r>
              <w:t>hydrophobic black carbon</w:t>
            </w:r>
          </w:p>
        </w:tc>
      </w:tr>
      <w:tr w:rsidR="00C25736" w14:paraId="65DB86EA" w14:textId="77777777" w:rsidTr="00286489">
        <w:tc>
          <w:tcPr>
            <w:tcW w:w="3822" w:type="dxa"/>
            <w:shd w:val="clear" w:color="auto" w:fill="auto"/>
            <w:tcMar>
              <w:left w:w="88" w:type="dxa"/>
            </w:tcMar>
          </w:tcPr>
          <w:p w14:paraId="4988AA5D" w14:textId="2EE9CBC5" w:rsidR="00C25736" w:rsidRDefault="00C25736" w:rsidP="00286489">
            <w:pPr>
              <w:pStyle w:val="Tablecopy"/>
            </w:pPr>
            <w:r>
              <w:rPr>
                <w:lang w:val="en-GB"/>
              </w:rPr>
              <w:t xml:space="preserve">var9: </w:t>
            </w:r>
            <w:r w:rsidRPr="00941FB7">
              <w:rPr>
                <w:lang w:val="en-GB"/>
              </w:rPr>
              <w:t>Hydrophilic Black Carbon Aerosol Mixing Ratio_kgkg-1</w:t>
            </w:r>
          </w:p>
        </w:tc>
        <w:tc>
          <w:tcPr>
            <w:tcW w:w="3118" w:type="dxa"/>
            <w:shd w:val="clear" w:color="auto" w:fill="auto"/>
            <w:tcMar>
              <w:left w:w="88" w:type="dxa"/>
            </w:tcMar>
          </w:tcPr>
          <w:p w14:paraId="1AFC8DE0" w14:textId="66132554" w:rsidR="00C25736" w:rsidRDefault="00C25736" w:rsidP="00286489">
            <w:pPr>
              <w:pStyle w:val="Tablecopy"/>
            </w:pPr>
            <w:r>
              <w:t>hydrophilic black carbon</w:t>
            </w:r>
          </w:p>
        </w:tc>
      </w:tr>
      <w:tr w:rsidR="00C25736" w14:paraId="4F88E964" w14:textId="77777777" w:rsidTr="00286489">
        <w:tc>
          <w:tcPr>
            <w:tcW w:w="3822" w:type="dxa"/>
            <w:shd w:val="clear" w:color="auto" w:fill="auto"/>
            <w:tcMar>
              <w:left w:w="88" w:type="dxa"/>
            </w:tcMar>
          </w:tcPr>
          <w:p w14:paraId="31D3B638" w14:textId="189E622D" w:rsidR="00C25736" w:rsidRDefault="00C25736" w:rsidP="00286489">
            <w:pPr>
              <w:pStyle w:val="Tablecopy"/>
            </w:pPr>
            <w:r>
              <w:rPr>
                <w:lang w:val="en-GB"/>
              </w:rPr>
              <w:t xml:space="preserve">var11: </w:t>
            </w:r>
            <w:r w:rsidRPr="00941FB7">
              <w:rPr>
                <w:lang w:val="en-GB"/>
              </w:rPr>
              <w:t>Sulphate Aerosol Mixing Ratio_kgkg-1</w:t>
            </w:r>
          </w:p>
        </w:tc>
        <w:tc>
          <w:tcPr>
            <w:tcW w:w="3118" w:type="dxa"/>
            <w:shd w:val="clear" w:color="auto" w:fill="auto"/>
            <w:tcMar>
              <w:left w:w="88" w:type="dxa"/>
            </w:tcMar>
          </w:tcPr>
          <w:p w14:paraId="22025BCF" w14:textId="078BE5B4" w:rsidR="00C25736" w:rsidRDefault="00C25736" w:rsidP="00286489">
            <w:pPr>
              <w:pStyle w:val="Tablecopy"/>
            </w:pPr>
            <w:proofErr w:type="spellStart"/>
            <w:r>
              <w:t>sulphate</w:t>
            </w:r>
            <w:proofErr w:type="spellEnd"/>
          </w:p>
        </w:tc>
      </w:tr>
      <w:tr w:rsidR="00C25736" w14:paraId="3B944539" w14:textId="77777777" w:rsidTr="00286489">
        <w:tc>
          <w:tcPr>
            <w:tcW w:w="3822" w:type="dxa"/>
            <w:shd w:val="clear" w:color="auto" w:fill="auto"/>
            <w:tcMar>
              <w:left w:w="88" w:type="dxa"/>
            </w:tcMar>
          </w:tcPr>
          <w:p w14:paraId="526E8F52" w14:textId="0B8AD0EA" w:rsidR="00C25736" w:rsidRDefault="00C25736" w:rsidP="00286489">
            <w:pPr>
              <w:pStyle w:val="Tablecopy"/>
            </w:pPr>
            <w:r>
              <w:rPr>
                <w:lang w:val="en-GB"/>
              </w:rPr>
              <w:t>var121: NO2_kgkg-1</w:t>
            </w:r>
          </w:p>
        </w:tc>
        <w:tc>
          <w:tcPr>
            <w:tcW w:w="3118" w:type="dxa"/>
            <w:shd w:val="clear" w:color="auto" w:fill="auto"/>
            <w:tcMar>
              <w:left w:w="88" w:type="dxa"/>
            </w:tcMar>
          </w:tcPr>
          <w:p w14:paraId="767D2F80" w14:textId="1CF7EA3B" w:rsidR="00C25736" w:rsidRDefault="00C25736" w:rsidP="00286489">
            <w:pPr>
              <w:pStyle w:val="Tablecopy"/>
            </w:pPr>
            <w:r>
              <w:t>NO2</w:t>
            </w:r>
          </w:p>
        </w:tc>
      </w:tr>
      <w:tr w:rsidR="00C25736" w14:paraId="6252B16D" w14:textId="77777777" w:rsidTr="00286489">
        <w:tc>
          <w:tcPr>
            <w:tcW w:w="3822" w:type="dxa"/>
            <w:shd w:val="clear" w:color="auto" w:fill="auto"/>
            <w:tcMar>
              <w:left w:w="88" w:type="dxa"/>
            </w:tcMar>
          </w:tcPr>
          <w:p w14:paraId="42308222" w14:textId="179D7C17" w:rsidR="00C25736" w:rsidRDefault="00C25736" w:rsidP="00286489">
            <w:pPr>
              <w:pStyle w:val="Tablecopy"/>
            </w:pPr>
            <w:r>
              <w:rPr>
                <w:lang w:val="en-GB"/>
              </w:rPr>
              <w:t>var27:</w:t>
            </w:r>
            <w:r w:rsidR="00115CE1">
              <w:rPr>
                <w:lang w:val="en-GB"/>
              </w:rPr>
              <w:t xml:space="preserve"> </w:t>
            </w:r>
            <w:r>
              <w:rPr>
                <w:lang w:val="en-GB"/>
              </w:rPr>
              <w:t>NO_kgkg-1</w:t>
            </w:r>
          </w:p>
        </w:tc>
        <w:tc>
          <w:tcPr>
            <w:tcW w:w="3118" w:type="dxa"/>
            <w:shd w:val="clear" w:color="auto" w:fill="auto"/>
            <w:tcMar>
              <w:left w:w="88" w:type="dxa"/>
            </w:tcMar>
          </w:tcPr>
          <w:p w14:paraId="59FD37CE" w14:textId="6DE1A9FB" w:rsidR="00C25736" w:rsidRDefault="00C25736" w:rsidP="00286489">
            <w:pPr>
              <w:pStyle w:val="Tablecopy"/>
            </w:pPr>
            <w:r>
              <w:t>NO</w:t>
            </w:r>
          </w:p>
        </w:tc>
      </w:tr>
      <w:tr w:rsidR="00C25736" w14:paraId="2ECF7FE6" w14:textId="77777777" w:rsidTr="00286489">
        <w:tc>
          <w:tcPr>
            <w:tcW w:w="3822" w:type="dxa"/>
            <w:shd w:val="clear" w:color="auto" w:fill="auto"/>
            <w:tcMar>
              <w:left w:w="88" w:type="dxa"/>
            </w:tcMar>
          </w:tcPr>
          <w:p w14:paraId="196D8967" w14:textId="5FEFAB49" w:rsidR="00C25736" w:rsidRDefault="00C25736" w:rsidP="00286489">
            <w:pPr>
              <w:pStyle w:val="Tablecopy"/>
            </w:pPr>
            <w:r>
              <w:rPr>
                <w:lang w:val="en-GB"/>
              </w:rPr>
              <w:t>var203: O3_kgkg-1</w:t>
            </w:r>
          </w:p>
        </w:tc>
        <w:tc>
          <w:tcPr>
            <w:tcW w:w="3118" w:type="dxa"/>
            <w:shd w:val="clear" w:color="auto" w:fill="auto"/>
            <w:tcMar>
              <w:left w:w="88" w:type="dxa"/>
            </w:tcMar>
          </w:tcPr>
          <w:p w14:paraId="1A3CEFFD" w14:textId="0542E624" w:rsidR="00C25736" w:rsidRDefault="00C25736" w:rsidP="00286489">
            <w:pPr>
              <w:pStyle w:val="Tablecopy"/>
            </w:pPr>
            <w:r>
              <w:t>O3</w:t>
            </w:r>
          </w:p>
        </w:tc>
      </w:tr>
      <w:tr w:rsidR="00C25736" w14:paraId="59BCBED8" w14:textId="77777777" w:rsidTr="00286489">
        <w:tc>
          <w:tcPr>
            <w:tcW w:w="3822" w:type="dxa"/>
            <w:shd w:val="clear" w:color="auto" w:fill="auto"/>
            <w:tcMar>
              <w:left w:w="88" w:type="dxa"/>
            </w:tcMar>
          </w:tcPr>
          <w:p w14:paraId="703A4DC3" w14:textId="7CDAF6DF" w:rsidR="00C25736" w:rsidRDefault="00C25736" w:rsidP="00286489">
            <w:pPr>
              <w:pStyle w:val="Tablecopy"/>
            </w:pPr>
            <w:r>
              <w:rPr>
                <w:lang w:val="en-GB"/>
              </w:rPr>
              <w:t>var6: HNO3_kgkg-1</w:t>
            </w:r>
          </w:p>
        </w:tc>
        <w:tc>
          <w:tcPr>
            <w:tcW w:w="3118" w:type="dxa"/>
            <w:shd w:val="clear" w:color="auto" w:fill="auto"/>
            <w:tcMar>
              <w:left w:w="88" w:type="dxa"/>
            </w:tcMar>
          </w:tcPr>
          <w:p w14:paraId="07C633C5" w14:textId="7283B28A" w:rsidR="00C25736" w:rsidRDefault="00C25736" w:rsidP="00286489">
            <w:pPr>
              <w:pStyle w:val="Tablecopy"/>
            </w:pPr>
            <w:r>
              <w:t>HNO3</w:t>
            </w:r>
          </w:p>
        </w:tc>
      </w:tr>
      <w:tr w:rsidR="00C25736" w14:paraId="0F5A4A5D" w14:textId="77777777" w:rsidTr="00286489">
        <w:tc>
          <w:tcPr>
            <w:tcW w:w="3822" w:type="dxa"/>
            <w:shd w:val="clear" w:color="auto" w:fill="auto"/>
            <w:tcMar>
              <w:left w:w="88" w:type="dxa"/>
            </w:tcMar>
          </w:tcPr>
          <w:p w14:paraId="23B5B700" w14:textId="1F7EC280" w:rsidR="00C25736" w:rsidRDefault="00C25736" w:rsidP="00286489">
            <w:pPr>
              <w:pStyle w:val="Tablecopy"/>
            </w:pPr>
            <w:r>
              <w:rPr>
                <w:lang w:val="en-GB"/>
              </w:rPr>
              <w:t>var124: CH2O_kgkg-1</w:t>
            </w:r>
          </w:p>
        </w:tc>
        <w:tc>
          <w:tcPr>
            <w:tcW w:w="3118" w:type="dxa"/>
            <w:shd w:val="clear" w:color="auto" w:fill="auto"/>
            <w:tcMar>
              <w:left w:w="88" w:type="dxa"/>
            </w:tcMar>
          </w:tcPr>
          <w:p w14:paraId="0D3A4449" w14:textId="6BA04C8E" w:rsidR="00C25736" w:rsidRDefault="00C25736" w:rsidP="00286489">
            <w:pPr>
              <w:pStyle w:val="Tablecopy"/>
            </w:pPr>
            <w:r>
              <w:t>FORM (Formaldehyde)</w:t>
            </w:r>
          </w:p>
        </w:tc>
      </w:tr>
      <w:tr w:rsidR="00C25736" w14:paraId="5A9C26AD" w14:textId="77777777" w:rsidTr="00286489">
        <w:tc>
          <w:tcPr>
            <w:tcW w:w="3822" w:type="dxa"/>
            <w:shd w:val="clear" w:color="auto" w:fill="auto"/>
            <w:tcMar>
              <w:left w:w="88" w:type="dxa"/>
            </w:tcMar>
          </w:tcPr>
          <w:p w14:paraId="15E37AD9" w14:textId="1A8E7E38" w:rsidR="00C25736" w:rsidRDefault="00C25736" w:rsidP="00286489">
            <w:pPr>
              <w:pStyle w:val="Tablecopy"/>
            </w:pPr>
            <w:r>
              <w:rPr>
                <w:lang w:val="en-GB"/>
              </w:rPr>
              <w:t>var123: CO_VMR</w:t>
            </w:r>
          </w:p>
        </w:tc>
        <w:tc>
          <w:tcPr>
            <w:tcW w:w="3118" w:type="dxa"/>
            <w:shd w:val="clear" w:color="auto" w:fill="auto"/>
            <w:tcMar>
              <w:left w:w="88" w:type="dxa"/>
            </w:tcMar>
          </w:tcPr>
          <w:p w14:paraId="52EC9EFD" w14:textId="41655291" w:rsidR="00C25736" w:rsidRDefault="00C25736" w:rsidP="00286489">
            <w:pPr>
              <w:pStyle w:val="Tablecopy"/>
            </w:pPr>
            <w:r>
              <w:t>CO</w:t>
            </w:r>
          </w:p>
        </w:tc>
      </w:tr>
      <w:tr w:rsidR="00C25736" w14:paraId="169BD1E4" w14:textId="77777777" w:rsidTr="00286489">
        <w:tc>
          <w:tcPr>
            <w:tcW w:w="3822" w:type="dxa"/>
            <w:shd w:val="clear" w:color="auto" w:fill="auto"/>
            <w:tcMar>
              <w:left w:w="88" w:type="dxa"/>
            </w:tcMar>
          </w:tcPr>
          <w:p w14:paraId="2FD509E8" w14:textId="65FD766A" w:rsidR="00C25736" w:rsidRDefault="00C25736" w:rsidP="00286489">
            <w:pPr>
              <w:pStyle w:val="Tablecopy"/>
            </w:pPr>
            <w:r>
              <w:rPr>
                <w:lang w:val="en-GB"/>
              </w:rPr>
              <w:t>var13: PAN_kgkg-1</w:t>
            </w:r>
          </w:p>
        </w:tc>
        <w:tc>
          <w:tcPr>
            <w:tcW w:w="3118" w:type="dxa"/>
            <w:shd w:val="clear" w:color="auto" w:fill="auto"/>
            <w:tcMar>
              <w:left w:w="88" w:type="dxa"/>
            </w:tcMar>
          </w:tcPr>
          <w:p w14:paraId="1AE9CE4B" w14:textId="7FA5D972" w:rsidR="00C25736" w:rsidRDefault="00C25736" w:rsidP="00286489">
            <w:pPr>
              <w:pStyle w:val="Tablecopy"/>
            </w:pPr>
            <w:r>
              <w:t>PAN</w:t>
            </w:r>
          </w:p>
        </w:tc>
      </w:tr>
      <w:tr w:rsidR="00C25736" w14:paraId="464937BB" w14:textId="77777777" w:rsidTr="00286489">
        <w:tc>
          <w:tcPr>
            <w:tcW w:w="3822" w:type="dxa"/>
            <w:shd w:val="clear" w:color="auto" w:fill="auto"/>
            <w:tcMar>
              <w:left w:w="88" w:type="dxa"/>
            </w:tcMar>
          </w:tcPr>
          <w:p w14:paraId="29B91475" w14:textId="0A48ED6D" w:rsidR="00C25736" w:rsidRDefault="00C25736" w:rsidP="00286489">
            <w:pPr>
              <w:pStyle w:val="Tablecopy"/>
            </w:pPr>
            <w:r>
              <w:rPr>
                <w:lang w:val="en-GB"/>
              </w:rPr>
              <w:t>var122: SO2_kgkg-1</w:t>
            </w:r>
          </w:p>
        </w:tc>
        <w:tc>
          <w:tcPr>
            <w:tcW w:w="3118" w:type="dxa"/>
            <w:shd w:val="clear" w:color="auto" w:fill="auto"/>
            <w:tcMar>
              <w:left w:w="88" w:type="dxa"/>
            </w:tcMar>
          </w:tcPr>
          <w:p w14:paraId="3C528F1E" w14:textId="1893DFFB" w:rsidR="00C25736" w:rsidRDefault="00C25736" w:rsidP="00286489">
            <w:pPr>
              <w:pStyle w:val="Tablecopy"/>
            </w:pPr>
            <w:r>
              <w:t>SO2</w:t>
            </w:r>
          </w:p>
        </w:tc>
      </w:tr>
    </w:tbl>
    <w:p w14:paraId="1F54F24A" w14:textId="77777777" w:rsidR="00FD34E3" w:rsidRDefault="00FD34E3" w:rsidP="001367C3">
      <w:pPr>
        <w:jc w:val="both"/>
        <w:rPr>
          <w:lang w:val="en-GB"/>
        </w:rPr>
      </w:pPr>
      <w:bookmarkStart w:id="45" w:name="_Toc363808995"/>
      <w:bookmarkStart w:id="46" w:name="_Toc472083802"/>
      <w:bookmarkStart w:id="47" w:name="_Toc509566280"/>
      <w:bookmarkStart w:id="48" w:name="_Toc517103431"/>
      <w:bookmarkStart w:id="49" w:name="_Toc528589279"/>
      <w:bookmarkEnd w:id="45"/>
      <w:bookmarkEnd w:id="46"/>
    </w:p>
    <w:p w14:paraId="42882DC9" w14:textId="27229C01" w:rsidR="00C25736" w:rsidRDefault="00560C76" w:rsidP="00560C76">
      <w:pPr>
        <w:jc w:val="both"/>
        <w:rPr>
          <w:lang w:val="en-GB"/>
        </w:rPr>
      </w:pPr>
      <w:r>
        <w:rPr>
          <w:lang w:val="en-GB"/>
        </w:rPr>
        <w:t xml:space="preserve">A remapping has been applied to couple the modal distribution of the C-IFS aerosols with the sectional distribution of the </w:t>
      </w:r>
      <w:r w:rsidR="00C25736">
        <w:rPr>
          <w:lang w:val="en-GB"/>
        </w:rPr>
        <w:t xml:space="preserve">dust and sea salt aerosols of the </w:t>
      </w:r>
      <w:r>
        <w:rPr>
          <w:lang w:val="en-GB"/>
        </w:rPr>
        <w:t xml:space="preserve">MONARCH model. </w:t>
      </w:r>
      <w:r w:rsidR="00C25736">
        <w:rPr>
          <w:lang w:val="en-GB"/>
        </w:rPr>
        <w:t xml:space="preserve">The remapping implemented for mineral </w:t>
      </w:r>
      <w:r w:rsidR="00C25736" w:rsidRPr="00074BDB">
        <w:rPr>
          <w:lang w:val="en-GB"/>
        </w:rPr>
        <w:t xml:space="preserve">dust </w:t>
      </w:r>
      <w:r w:rsidR="009A5616" w:rsidRPr="00074BDB">
        <w:rPr>
          <w:lang w:val="en-GB"/>
        </w:rPr>
        <w:t xml:space="preserve">considers the size distribution </w:t>
      </w:r>
      <w:r w:rsidR="00074BDB">
        <w:rPr>
          <w:lang w:val="en-GB"/>
        </w:rPr>
        <w:t>in</w:t>
      </w:r>
      <w:r w:rsidR="009A5616" w:rsidRPr="00074BDB">
        <w:rPr>
          <w:lang w:val="en-GB"/>
        </w:rPr>
        <w:t xml:space="preserve"> emission and</w:t>
      </w:r>
      <w:r w:rsidR="009A5616">
        <w:rPr>
          <w:lang w:val="en-GB"/>
        </w:rPr>
        <w:t xml:space="preserve"> </w:t>
      </w:r>
      <w:r w:rsidR="00C25736">
        <w:rPr>
          <w:lang w:val="en-GB"/>
        </w:rPr>
        <w:t>is the following:</w:t>
      </w:r>
    </w:p>
    <w:p w14:paraId="0FDEFEBA" w14:textId="77777777" w:rsidR="00C25736" w:rsidRDefault="00C25736" w:rsidP="00560C76">
      <w:pPr>
        <w:jc w:val="both"/>
        <w:rPr>
          <w:lang w:val="en-GB"/>
        </w:rPr>
      </w:pPr>
    </w:p>
    <w:p w14:paraId="5DE85244" w14:textId="0B1ED5F9" w:rsidR="00D81865" w:rsidRPr="00D81865" w:rsidRDefault="009A5616" w:rsidP="00D81865">
      <w:pPr>
        <w:pStyle w:val="Prrafodelista"/>
        <w:numPr>
          <w:ilvl w:val="0"/>
          <w:numId w:val="38"/>
        </w:numPr>
        <w:jc w:val="both"/>
      </w:pPr>
      <w:r>
        <w:t xml:space="preserve">MONARCH </w:t>
      </w:r>
      <w:r w:rsidR="00D81865" w:rsidRPr="00D81865">
        <w:t xml:space="preserve">dust bin1 </w:t>
      </w:r>
      <w:r>
        <w:t>(</w:t>
      </w:r>
      <w:r w:rsidR="00D81865" w:rsidRPr="00D81865">
        <w:t>0.2-0.36</w:t>
      </w:r>
      <w:r>
        <w:t xml:space="preserve"> </w:t>
      </w:r>
      <w:r>
        <w:rPr>
          <w:rFonts w:ascii="Symbol" w:hAnsi="Symbol"/>
        </w:rPr>
        <w:t></w:t>
      </w:r>
      <w:r w:rsidR="00D81865" w:rsidRPr="00D81865">
        <w:t>m</w:t>
      </w:r>
      <w:r>
        <w:t xml:space="preserve">) </w:t>
      </w:r>
      <w:r w:rsidR="00D81865" w:rsidRPr="00D81865">
        <w:t>=</w:t>
      </w:r>
      <w:r>
        <w:t xml:space="preserve"> CAMS </w:t>
      </w:r>
      <w:r w:rsidR="00D81865" w:rsidRPr="00D81865">
        <w:t>var4</w:t>
      </w:r>
      <w:r>
        <w:t xml:space="preserve"> x </w:t>
      </w:r>
      <w:r w:rsidR="00D81865" w:rsidRPr="00D81865">
        <w:t>0.17</w:t>
      </w:r>
    </w:p>
    <w:p w14:paraId="34A8F5D0" w14:textId="5271F46D" w:rsidR="00D81865" w:rsidRPr="00D81865" w:rsidRDefault="009A5616" w:rsidP="00D81865">
      <w:pPr>
        <w:pStyle w:val="Prrafodelista"/>
        <w:numPr>
          <w:ilvl w:val="0"/>
          <w:numId w:val="38"/>
        </w:numPr>
        <w:jc w:val="both"/>
      </w:pPr>
      <w:r>
        <w:t xml:space="preserve">MONARCH </w:t>
      </w:r>
      <w:r w:rsidR="00D81865" w:rsidRPr="00D81865">
        <w:t xml:space="preserve">dust bin2 </w:t>
      </w:r>
      <w:r>
        <w:t>(</w:t>
      </w:r>
      <w:r w:rsidR="00D81865" w:rsidRPr="00D81865">
        <w:t>0.36-0.6</w:t>
      </w:r>
      <w:r>
        <w:t xml:space="preserve"> </w:t>
      </w:r>
      <w:r>
        <w:rPr>
          <w:rFonts w:ascii="Symbol" w:hAnsi="Symbol"/>
        </w:rPr>
        <w:t></w:t>
      </w:r>
      <w:r w:rsidR="00D81865" w:rsidRPr="00D81865">
        <w:t>m</w:t>
      </w:r>
      <w:r>
        <w:t xml:space="preserve">) </w:t>
      </w:r>
      <w:r w:rsidR="00D81865" w:rsidRPr="00D81865">
        <w:t>=</w:t>
      </w:r>
      <w:r>
        <w:t xml:space="preserve"> CAMS </w:t>
      </w:r>
      <w:r w:rsidR="00D81865" w:rsidRPr="00D81865">
        <w:t>var4</w:t>
      </w:r>
      <w:r>
        <w:t xml:space="preserve"> x </w:t>
      </w:r>
      <w:r w:rsidR="00D81865" w:rsidRPr="00D81865">
        <w:t>0.83</w:t>
      </w:r>
    </w:p>
    <w:p w14:paraId="50EAF0BF" w14:textId="6D795A13" w:rsidR="00D81865" w:rsidRPr="00D81865" w:rsidRDefault="009A5616" w:rsidP="00D81865">
      <w:pPr>
        <w:pStyle w:val="Prrafodelista"/>
        <w:numPr>
          <w:ilvl w:val="0"/>
          <w:numId w:val="38"/>
        </w:numPr>
        <w:jc w:val="both"/>
      </w:pPr>
      <w:r>
        <w:t xml:space="preserve">MONARCH </w:t>
      </w:r>
      <w:r w:rsidR="00D81865" w:rsidRPr="00D81865">
        <w:t xml:space="preserve">dust bin3 </w:t>
      </w:r>
      <w:r>
        <w:t>(</w:t>
      </w:r>
      <w:r w:rsidR="00D81865" w:rsidRPr="00D81865">
        <w:t>0.6-1.2</w:t>
      </w:r>
      <w:r>
        <w:t xml:space="preserve"> </w:t>
      </w:r>
      <w:r>
        <w:rPr>
          <w:rFonts w:ascii="Symbol" w:hAnsi="Symbol"/>
        </w:rPr>
        <w:t></w:t>
      </w:r>
      <w:r w:rsidR="00D81865" w:rsidRPr="00D81865">
        <w:t>m</w:t>
      </w:r>
      <w:r>
        <w:t xml:space="preserve">) </w:t>
      </w:r>
      <w:r w:rsidR="00D81865" w:rsidRPr="00D81865">
        <w:t>=</w:t>
      </w:r>
      <w:r>
        <w:t xml:space="preserve"> CAMS var5 x </w:t>
      </w:r>
      <w:r w:rsidR="00D81865" w:rsidRPr="00D81865">
        <w:t>1</w:t>
      </w:r>
      <w:r>
        <w:t>.</w:t>
      </w:r>
    </w:p>
    <w:p w14:paraId="6022B477" w14:textId="7C6C6B2A" w:rsidR="00D81865" w:rsidRPr="00D81865" w:rsidRDefault="009A5616" w:rsidP="00D81865">
      <w:pPr>
        <w:pStyle w:val="Prrafodelista"/>
        <w:numPr>
          <w:ilvl w:val="0"/>
          <w:numId w:val="38"/>
        </w:numPr>
        <w:jc w:val="both"/>
      </w:pPr>
      <w:r>
        <w:t xml:space="preserve">MONARCH </w:t>
      </w:r>
      <w:r w:rsidR="00D81865" w:rsidRPr="00D81865">
        <w:t xml:space="preserve">dust bin4 </w:t>
      </w:r>
      <w:r>
        <w:t>(</w:t>
      </w:r>
      <w:r w:rsidR="00D81865" w:rsidRPr="00D81865">
        <w:t>1.2-2</w:t>
      </w:r>
      <w:r>
        <w:t xml:space="preserve"> </w:t>
      </w:r>
      <w:r>
        <w:rPr>
          <w:rFonts w:ascii="Symbol" w:hAnsi="Symbol"/>
        </w:rPr>
        <w:t></w:t>
      </w:r>
      <w:r w:rsidR="00D81865" w:rsidRPr="00D81865">
        <w:t>m</w:t>
      </w:r>
      <w:r>
        <w:t xml:space="preserve">) </w:t>
      </w:r>
      <w:r w:rsidR="00D81865" w:rsidRPr="00D81865">
        <w:t>=</w:t>
      </w:r>
      <w:r>
        <w:t xml:space="preserve"> CAMS </w:t>
      </w:r>
      <w:r w:rsidR="00D81865" w:rsidRPr="00D81865">
        <w:t>var6</w:t>
      </w:r>
      <w:r>
        <w:t xml:space="preserve"> x </w:t>
      </w:r>
      <w:r w:rsidR="00D81865" w:rsidRPr="00D81865">
        <w:t>0.03</w:t>
      </w:r>
    </w:p>
    <w:p w14:paraId="2E721458" w14:textId="698FC339" w:rsidR="00D81865" w:rsidRPr="00D81865" w:rsidRDefault="009A5616" w:rsidP="00D81865">
      <w:pPr>
        <w:pStyle w:val="Prrafodelista"/>
        <w:numPr>
          <w:ilvl w:val="0"/>
          <w:numId w:val="38"/>
        </w:numPr>
        <w:jc w:val="both"/>
      </w:pPr>
      <w:r>
        <w:t xml:space="preserve">MONARCH </w:t>
      </w:r>
      <w:r w:rsidR="00D81865" w:rsidRPr="00D81865">
        <w:t xml:space="preserve">dust bin5 </w:t>
      </w:r>
      <w:r>
        <w:t>(</w:t>
      </w:r>
      <w:r w:rsidR="00D81865" w:rsidRPr="00D81865">
        <w:t>2-3.6</w:t>
      </w:r>
      <w:r>
        <w:t xml:space="preserve"> </w:t>
      </w:r>
      <w:r>
        <w:rPr>
          <w:rFonts w:ascii="Symbol" w:hAnsi="Symbol"/>
        </w:rPr>
        <w:t></w:t>
      </w:r>
      <w:r w:rsidR="00D81865" w:rsidRPr="00D81865">
        <w:t>m</w:t>
      </w:r>
      <w:r>
        <w:t xml:space="preserve">) </w:t>
      </w:r>
      <w:r w:rsidR="00D81865" w:rsidRPr="00D81865">
        <w:t>=</w:t>
      </w:r>
      <w:r>
        <w:t xml:space="preserve"> CAMS va</w:t>
      </w:r>
      <w:r w:rsidR="00D81865" w:rsidRPr="00D81865">
        <w:t>r6</w:t>
      </w:r>
      <w:r>
        <w:t xml:space="preserve"> x </w:t>
      </w:r>
      <w:r w:rsidR="00D81865" w:rsidRPr="00D81865">
        <w:t>0.11</w:t>
      </w:r>
    </w:p>
    <w:p w14:paraId="69834903" w14:textId="3214688F" w:rsidR="00D81865" w:rsidRPr="00D81865" w:rsidRDefault="009A5616" w:rsidP="00D81865">
      <w:pPr>
        <w:pStyle w:val="Prrafodelista"/>
        <w:numPr>
          <w:ilvl w:val="0"/>
          <w:numId w:val="38"/>
        </w:numPr>
        <w:jc w:val="both"/>
      </w:pPr>
      <w:r>
        <w:t xml:space="preserve">MONARCH </w:t>
      </w:r>
      <w:r w:rsidR="00D81865" w:rsidRPr="00D81865">
        <w:t xml:space="preserve">dust bin6 </w:t>
      </w:r>
      <w:r>
        <w:t>(</w:t>
      </w:r>
      <w:r w:rsidR="00D81865" w:rsidRPr="00D81865">
        <w:t>3.6-6</w:t>
      </w:r>
      <w:r>
        <w:t xml:space="preserve"> </w:t>
      </w:r>
      <w:r>
        <w:rPr>
          <w:rFonts w:ascii="Symbol" w:hAnsi="Symbol"/>
        </w:rPr>
        <w:t></w:t>
      </w:r>
      <w:r w:rsidR="00D81865" w:rsidRPr="00D81865">
        <w:t>m</w:t>
      </w:r>
      <w:r>
        <w:t xml:space="preserve">) </w:t>
      </w:r>
      <w:r w:rsidR="00D81865" w:rsidRPr="00D81865">
        <w:t>=</w:t>
      </w:r>
      <w:r>
        <w:t xml:space="preserve"> CAMS </w:t>
      </w:r>
      <w:r w:rsidR="00D81865" w:rsidRPr="00D81865">
        <w:t>var6</w:t>
      </w:r>
      <w:r>
        <w:t xml:space="preserve"> x </w:t>
      </w:r>
      <w:r w:rsidR="00D81865" w:rsidRPr="00D81865">
        <w:t>0.22</w:t>
      </w:r>
    </w:p>
    <w:p w14:paraId="6C94D825" w14:textId="7C479C96" w:rsidR="00D81865" w:rsidRPr="00D81865" w:rsidRDefault="009A5616" w:rsidP="00D81865">
      <w:pPr>
        <w:pStyle w:val="Prrafodelista"/>
        <w:numPr>
          <w:ilvl w:val="0"/>
          <w:numId w:val="38"/>
        </w:numPr>
        <w:jc w:val="both"/>
      </w:pPr>
      <w:r>
        <w:t xml:space="preserve">MONARCH </w:t>
      </w:r>
      <w:r w:rsidR="00D81865" w:rsidRPr="00D81865">
        <w:t xml:space="preserve">dust bin7 </w:t>
      </w:r>
      <w:r>
        <w:t>(</w:t>
      </w:r>
      <w:r w:rsidR="00D81865" w:rsidRPr="00D81865">
        <w:t>6-12</w:t>
      </w:r>
      <w:r>
        <w:t xml:space="preserve"> </w:t>
      </w:r>
      <w:r>
        <w:rPr>
          <w:rFonts w:ascii="Symbol" w:hAnsi="Symbol"/>
        </w:rPr>
        <w:t></w:t>
      </w:r>
      <w:r w:rsidR="00D81865" w:rsidRPr="00D81865">
        <w:t>m</w:t>
      </w:r>
      <w:r>
        <w:t xml:space="preserve">) </w:t>
      </w:r>
      <w:r w:rsidR="00D81865" w:rsidRPr="00D81865">
        <w:t>=</w:t>
      </w:r>
      <w:r>
        <w:t xml:space="preserve"> CAMS </w:t>
      </w:r>
      <w:r w:rsidR="00D81865" w:rsidRPr="00D81865">
        <w:t>var6</w:t>
      </w:r>
      <w:r>
        <w:t xml:space="preserve"> x </w:t>
      </w:r>
      <w:r w:rsidR="00D81865" w:rsidRPr="00D81865">
        <w:t>0.49</w:t>
      </w:r>
    </w:p>
    <w:p w14:paraId="0A0EEA5F" w14:textId="25509D55" w:rsidR="00D81865" w:rsidRPr="00D81865" w:rsidRDefault="009A5616" w:rsidP="00D81865">
      <w:pPr>
        <w:pStyle w:val="Prrafodelista"/>
        <w:numPr>
          <w:ilvl w:val="0"/>
          <w:numId w:val="37"/>
        </w:numPr>
        <w:jc w:val="both"/>
      </w:pPr>
      <w:r>
        <w:t xml:space="preserve">MONARCH </w:t>
      </w:r>
      <w:r w:rsidR="00D81865" w:rsidRPr="00560C76">
        <w:t xml:space="preserve">dust bin8 </w:t>
      </w:r>
      <w:r>
        <w:t>(</w:t>
      </w:r>
      <w:r w:rsidR="00D81865" w:rsidRPr="00560C76">
        <w:t>12-20</w:t>
      </w:r>
      <w:r>
        <w:t xml:space="preserve"> </w:t>
      </w:r>
      <w:r>
        <w:rPr>
          <w:rFonts w:ascii="Symbol" w:hAnsi="Symbol"/>
        </w:rPr>
        <w:t></w:t>
      </w:r>
      <w:r w:rsidR="00D81865" w:rsidRPr="00560C76">
        <w:t>m</w:t>
      </w:r>
      <w:r>
        <w:t xml:space="preserve">) </w:t>
      </w:r>
      <w:r w:rsidR="00D81865" w:rsidRPr="00560C76">
        <w:t>=</w:t>
      </w:r>
      <w:r>
        <w:t xml:space="preserve"> CAMS var6 x </w:t>
      </w:r>
      <w:r w:rsidR="00D81865" w:rsidRPr="00560C76">
        <w:t>0.15</w:t>
      </w:r>
    </w:p>
    <w:p w14:paraId="19C34151" w14:textId="77777777" w:rsidR="00C25736" w:rsidRDefault="00C25736" w:rsidP="00560C76">
      <w:pPr>
        <w:jc w:val="both"/>
        <w:rPr>
          <w:lang w:val="en-GB"/>
        </w:rPr>
      </w:pPr>
    </w:p>
    <w:p w14:paraId="55BB7449" w14:textId="56D0A660" w:rsidR="00560C76" w:rsidRDefault="00125937" w:rsidP="001367C3">
      <w:pPr>
        <w:jc w:val="both"/>
        <w:rPr>
          <w:lang w:val="en-GB"/>
        </w:rPr>
      </w:pPr>
      <w:r>
        <w:rPr>
          <w:lang w:val="en-GB"/>
        </w:rPr>
        <w:t xml:space="preserve">In the MONARCH model, the sea salt aerosol is transported as dry matter using an 8 bin sectional distribution. To formulate the remapping, we consider that </w:t>
      </w:r>
      <w:r w:rsidRPr="00560C76">
        <w:rPr>
          <w:lang w:val="en-GB"/>
        </w:rPr>
        <w:t>the reported sea salt mixing ratios out of global CAMS are for 80% relative humidity. To transform the provided values back to dry matter a reduction factor of 4.3 is needed for the mass mixing ratios and a reduction factor of 1.99 for the radii of the sea salt bin limits.</w:t>
      </w:r>
      <w:r>
        <w:rPr>
          <w:lang w:val="en-GB"/>
        </w:rPr>
        <w:t xml:space="preserve"> The remapping implemented for sea salt is the following:</w:t>
      </w:r>
    </w:p>
    <w:p w14:paraId="18CCEB17" w14:textId="216A8AA3" w:rsidR="00560C76" w:rsidRPr="00560C76" w:rsidRDefault="00560C76" w:rsidP="00560C76">
      <w:pPr>
        <w:jc w:val="both"/>
        <w:rPr>
          <w:lang w:val="en-GB"/>
        </w:rPr>
      </w:pPr>
    </w:p>
    <w:p w14:paraId="71D1BA3B" w14:textId="55ACE512" w:rsidR="00560C76" w:rsidRPr="00125937" w:rsidRDefault="00125937" w:rsidP="00125937">
      <w:pPr>
        <w:pStyle w:val="Prrafodelista"/>
        <w:numPr>
          <w:ilvl w:val="0"/>
          <w:numId w:val="37"/>
        </w:numPr>
        <w:jc w:val="both"/>
      </w:pPr>
      <w:r>
        <w:t>MONARCH sea salt</w:t>
      </w:r>
      <w:r w:rsidR="00560C76" w:rsidRPr="00125937">
        <w:t xml:space="preserve"> bin1 </w:t>
      </w:r>
      <w:r>
        <w:t>(</w:t>
      </w:r>
      <w:r w:rsidR="00560C76" w:rsidRPr="00125937">
        <w:t>0.1-0.18</w:t>
      </w:r>
      <w:r>
        <w:t xml:space="preserve"> </w:t>
      </w:r>
      <w:r>
        <w:rPr>
          <w:rFonts w:ascii="Symbol" w:hAnsi="Symbol"/>
        </w:rPr>
        <w:t></w:t>
      </w:r>
      <w:r w:rsidR="00560C76" w:rsidRPr="00125937">
        <w:t>m</w:t>
      </w:r>
      <w:r>
        <w:t xml:space="preserve">) </w:t>
      </w:r>
      <w:r w:rsidR="00560C76" w:rsidRPr="00125937">
        <w:t>=</w:t>
      </w:r>
      <w:r>
        <w:t xml:space="preserve"> CAMS </w:t>
      </w:r>
      <w:r w:rsidR="00560C76" w:rsidRPr="00125937">
        <w:t>var1</w:t>
      </w:r>
      <w:r>
        <w:t xml:space="preserve"> x </w:t>
      </w:r>
      <w:r w:rsidR="00560C76" w:rsidRPr="00125937">
        <w:t>0.34</w:t>
      </w:r>
    </w:p>
    <w:p w14:paraId="15E24C6B" w14:textId="3CEFF6E4" w:rsidR="00560C76" w:rsidRPr="00125937" w:rsidRDefault="00125937" w:rsidP="00125937">
      <w:pPr>
        <w:pStyle w:val="Prrafodelista"/>
        <w:numPr>
          <w:ilvl w:val="0"/>
          <w:numId w:val="37"/>
        </w:numPr>
        <w:jc w:val="both"/>
      </w:pPr>
      <w:r>
        <w:t>MONARCH sea salt</w:t>
      </w:r>
      <w:r w:rsidRPr="00125937">
        <w:t xml:space="preserve"> </w:t>
      </w:r>
      <w:r w:rsidR="00560C76" w:rsidRPr="00125937">
        <w:t xml:space="preserve">bin2 </w:t>
      </w:r>
      <w:r>
        <w:t>(</w:t>
      </w:r>
      <w:r w:rsidR="00560C76" w:rsidRPr="00125937">
        <w:t>0.18-0.3</w:t>
      </w:r>
      <w:r>
        <w:t xml:space="preserve"> </w:t>
      </w:r>
      <w:r>
        <w:rPr>
          <w:rFonts w:ascii="Symbol" w:hAnsi="Symbol"/>
        </w:rPr>
        <w:t></w:t>
      </w:r>
      <w:r w:rsidR="00560C76" w:rsidRPr="00125937">
        <w:t>m</w:t>
      </w:r>
      <w:r>
        <w:t xml:space="preserve">) </w:t>
      </w:r>
      <w:r w:rsidR="00560C76" w:rsidRPr="00125937">
        <w:t>=</w:t>
      </w:r>
      <w:r>
        <w:t xml:space="preserve"> CAMS </w:t>
      </w:r>
      <w:r w:rsidR="00560C76" w:rsidRPr="00125937">
        <w:t>var1</w:t>
      </w:r>
      <w:r>
        <w:t xml:space="preserve"> x </w:t>
      </w:r>
      <w:r w:rsidR="00560C76" w:rsidRPr="00125937">
        <w:t>0.30</w:t>
      </w:r>
      <w:r>
        <w:t xml:space="preserve"> </w:t>
      </w:r>
      <w:r w:rsidR="00560C76" w:rsidRPr="00125937">
        <w:t>+</w:t>
      </w:r>
      <w:r>
        <w:t xml:space="preserve"> CAMS </w:t>
      </w:r>
      <w:r w:rsidR="00560C76" w:rsidRPr="00125937">
        <w:t>var2</w:t>
      </w:r>
      <w:r>
        <w:t xml:space="preserve"> x </w:t>
      </w:r>
      <w:r w:rsidR="00560C76" w:rsidRPr="00125937">
        <w:t>0.02</w:t>
      </w:r>
    </w:p>
    <w:p w14:paraId="259A5667" w14:textId="7CC3911A" w:rsidR="00560C76" w:rsidRPr="00125937" w:rsidRDefault="00125937" w:rsidP="00125937">
      <w:pPr>
        <w:pStyle w:val="Prrafodelista"/>
        <w:numPr>
          <w:ilvl w:val="0"/>
          <w:numId w:val="37"/>
        </w:numPr>
        <w:jc w:val="both"/>
      </w:pPr>
      <w:r>
        <w:t>MONARCH sea salt</w:t>
      </w:r>
      <w:r w:rsidRPr="00125937">
        <w:t xml:space="preserve"> </w:t>
      </w:r>
      <w:r w:rsidR="00560C76" w:rsidRPr="00125937">
        <w:t xml:space="preserve">bin3 </w:t>
      </w:r>
      <w:r>
        <w:t>(</w:t>
      </w:r>
      <w:r w:rsidR="00560C76" w:rsidRPr="00125937">
        <w:t>0.3-0.6</w:t>
      </w:r>
      <w:r>
        <w:t xml:space="preserve"> </w:t>
      </w:r>
      <w:r>
        <w:rPr>
          <w:rFonts w:ascii="Symbol" w:hAnsi="Symbol"/>
        </w:rPr>
        <w:t></w:t>
      </w:r>
      <w:r w:rsidR="00560C76" w:rsidRPr="00125937">
        <w:t>m</w:t>
      </w:r>
      <w:r>
        <w:t xml:space="preserve">) </w:t>
      </w:r>
      <w:r w:rsidR="00560C76" w:rsidRPr="00125937">
        <w:t>=</w:t>
      </w:r>
      <w:r>
        <w:t xml:space="preserve"> CAMS </w:t>
      </w:r>
      <w:r w:rsidR="00560C76" w:rsidRPr="00125937">
        <w:t>var2</w:t>
      </w:r>
      <w:r>
        <w:t xml:space="preserve"> x </w:t>
      </w:r>
      <w:r w:rsidR="00560C76" w:rsidRPr="00125937">
        <w:t>0.13</w:t>
      </w:r>
    </w:p>
    <w:p w14:paraId="2CF1635E" w14:textId="6DF7909C" w:rsidR="00560C76" w:rsidRPr="00125937" w:rsidRDefault="00125937" w:rsidP="00125937">
      <w:pPr>
        <w:pStyle w:val="Prrafodelista"/>
        <w:numPr>
          <w:ilvl w:val="0"/>
          <w:numId w:val="37"/>
        </w:numPr>
        <w:jc w:val="both"/>
      </w:pPr>
      <w:r>
        <w:t>MONARCH sea salt</w:t>
      </w:r>
      <w:r w:rsidRPr="00125937">
        <w:t xml:space="preserve"> </w:t>
      </w:r>
      <w:r w:rsidR="00560C76" w:rsidRPr="00125937">
        <w:t xml:space="preserve">bin4 </w:t>
      </w:r>
      <w:r>
        <w:t>(</w:t>
      </w:r>
      <w:r w:rsidR="00560C76" w:rsidRPr="00125937">
        <w:t>0.6-1</w:t>
      </w:r>
      <w:r>
        <w:t xml:space="preserve"> </w:t>
      </w:r>
      <w:r>
        <w:rPr>
          <w:rFonts w:ascii="Symbol" w:hAnsi="Symbol"/>
        </w:rPr>
        <w:t></w:t>
      </w:r>
      <w:r w:rsidR="00560C76" w:rsidRPr="00125937">
        <w:t>m</w:t>
      </w:r>
      <w:r>
        <w:t xml:space="preserve">) </w:t>
      </w:r>
      <w:r w:rsidR="00560C76" w:rsidRPr="00125937">
        <w:t>=</w:t>
      </w:r>
      <w:r>
        <w:t xml:space="preserve"> CAMS </w:t>
      </w:r>
      <w:r w:rsidR="00560C76" w:rsidRPr="00125937">
        <w:t>var2</w:t>
      </w:r>
      <w:r>
        <w:t xml:space="preserve"> x </w:t>
      </w:r>
      <w:r w:rsidR="00560C76" w:rsidRPr="00125937">
        <w:t>0.18</w:t>
      </w:r>
    </w:p>
    <w:p w14:paraId="437DDE98" w14:textId="5E6CA4EA" w:rsidR="00560C76" w:rsidRPr="00125937" w:rsidRDefault="00125937" w:rsidP="00125937">
      <w:pPr>
        <w:pStyle w:val="Prrafodelista"/>
        <w:numPr>
          <w:ilvl w:val="0"/>
          <w:numId w:val="37"/>
        </w:numPr>
        <w:jc w:val="both"/>
      </w:pPr>
      <w:r>
        <w:t>MONARCH sea salt</w:t>
      </w:r>
      <w:r w:rsidRPr="00125937">
        <w:t xml:space="preserve"> </w:t>
      </w:r>
      <w:r w:rsidR="00560C76" w:rsidRPr="00125937">
        <w:t xml:space="preserve">bin5 </w:t>
      </w:r>
      <w:r>
        <w:t>(</w:t>
      </w:r>
      <w:r w:rsidR="00560C76" w:rsidRPr="00125937">
        <w:t>1-1.8</w:t>
      </w:r>
      <w:r>
        <w:t xml:space="preserve"> </w:t>
      </w:r>
      <w:r>
        <w:rPr>
          <w:rFonts w:ascii="Symbol" w:hAnsi="Symbol"/>
        </w:rPr>
        <w:t></w:t>
      </w:r>
      <w:r w:rsidR="00560C76" w:rsidRPr="00125937">
        <w:t>m</w:t>
      </w:r>
      <w:r>
        <w:t xml:space="preserve">) </w:t>
      </w:r>
      <w:r w:rsidR="00560C76" w:rsidRPr="00125937">
        <w:t>=</w:t>
      </w:r>
      <w:r>
        <w:t xml:space="preserve"> CAMS </w:t>
      </w:r>
      <w:r w:rsidR="00560C76" w:rsidRPr="00125937">
        <w:t>var2</w:t>
      </w:r>
      <w:r>
        <w:t xml:space="preserve"> x </w:t>
      </w:r>
      <w:r w:rsidR="00560C76" w:rsidRPr="00125937">
        <w:t>0.35</w:t>
      </w:r>
    </w:p>
    <w:p w14:paraId="4ED15811" w14:textId="474A7484" w:rsidR="00560C76" w:rsidRPr="00125937" w:rsidRDefault="00125937" w:rsidP="00125937">
      <w:pPr>
        <w:pStyle w:val="Prrafodelista"/>
        <w:numPr>
          <w:ilvl w:val="0"/>
          <w:numId w:val="37"/>
        </w:numPr>
        <w:jc w:val="both"/>
      </w:pPr>
      <w:r>
        <w:t>MONARCH sea salt</w:t>
      </w:r>
      <w:r w:rsidRPr="00125937">
        <w:t xml:space="preserve"> </w:t>
      </w:r>
      <w:r w:rsidR="00560C76" w:rsidRPr="00125937">
        <w:t xml:space="preserve">bin6 </w:t>
      </w:r>
      <w:r>
        <w:t>(</w:t>
      </w:r>
      <w:r w:rsidR="00560C76" w:rsidRPr="00125937">
        <w:t>1.8-3</w:t>
      </w:r>
      <w:r>
        <w:t xml:space="preserve"> </w:t>
      </w:r>
      <w:r>
        <w:rPr>
          <w:rFonts w:ascii="Symbol" w:hAnsi="Symbol"/>
        </w:rPr>
        <w:t></w:t>
      </w:r>
      <w:r w:rsidR="00560C76" w:rsidRPr="00125937">
        <w:t>m</w:t>
      </w:r>
      <w:r>
        <w:t xml:space="preserve">) </w:t>
      </w:r>
      <w:r w:rsidR="00560C76" w:rsidRPr="00125937">
        <w:t>=</w:t>
      </w:r>
      <w:r>
        <w:t xml:space="preserve"> CAMS </w:t>
      </w:r>
      <w:r w:rsidR="00560C76" w:rsidRPr="00125937">
        <w:t>var2</w:t>
      </w:r>
      <w:r>
        <w:t xml:space="preserve"> x </w:t>
      </w:r>
      <w:r w:rsidR="00560C76" w:rsidRPr="00125937">
        <w:t>0.32</w:t>
      </w:r>
      <w:r>
        <w:t xml:space="preserve"> </w:t>
      </w:r>
      <w:r w:rsidR="00560C76" w:rsidRPr="00125937">
        <w:t>+</w:t>
      </w:r>
      <w:r>
        <w:t xml:space="preserve"> CAMS </w:t>
      </w:r>
      <w:r w:rsidR="00560C76" w:rsidRPr="00125937">
        <w:t>var3</w:t>
      </w:r>
      <w:r>
        <w:t xml:space="preserve"> x </w:t>
      </w:r>
      <w:r w:rsidR="00560C76" w:rsidRPr="00125937">
        <w:t>0.06</w:t>
      </w:r>
    </w:p>
    <w:p w14:paraId="502C5EC3" w14:textId="185CEB98" w:rsidR="00560C76" w:rsidRPr="00125937" w:rsidRDefault="00125937" w:rsidP="00125937">
      <w:pPr>
        <w:pStyle w:val="Prrafodelista"/>
        <w:numPr>
          <w:ilvl w:val="0"/>
          <w:numId w:val="37"/>
        </w:numPr>
        <w:jc w:val="both"/>
      </w:pPr>
      <w:r>
        <w:t>MONARCH sea salt</w:t>
      </w:r>
      <w:r w:rsidRPr="00125937">
        <w:t xml:space="preserve"> </w:t>
      </w:r>
      <w:r w:rsidR="00560C76" w:rsidRPr="00125937">
        <w:t xml:space="preserve">bin7 </w:t>
      </w:r>
      <w:r>
        <w:t>(</w:t>
      </w:r>
      <w:r w:rsidR="00560C76" w:rsidRPr="00125937">
        <w:t>3-6</w:t>
      </w:r>
      <w:r>
        <w:t xml:space="preserve"> </w:t>
      </w:r>
      <w:r>
        <w:rPr>
          <w:rFonts w:ascii="Symbol" w:hAnsi="Symbol"/>
        </w:rPr>
        <w:t></w:t>
      </w:r>
      <w:r w:rsidR="00560C76" w:rsidRPr="00125937">
        <w:t>m</w:t>
      </w:r>
      <w:r>
        <w:t xml:space="preserve">) </w:t>
      </w:r>
      <w:r w:rsidR="00560C76" w:rsidRPr="00125937">
        <w:t>=</w:t>
      </w:r>
      <w:r>
        <w:t xml:space="preserve"> CAMS </w:t>
      </w:r>
      <w:r w:rsidR="00560C76" w:rsidRPr="00125937">
        <w:t>var3</w:t>
      </w:r>
      <w:r>
        <w:t xml:space="preserve"> x </w:t>
      </w:r>
      <w:r w:rsidR="00560C76" w:rsidRPr="00125937">
        <w:t>0.40</w:t>
      </w:r>
    </w:p>
    <w:p w14:paraId="513C4FD5" w14:textId="5A33428D" w:rsidR="00560C76" w:rsidRPr="00125937" w:rsidRDefault="00125937" w:rsidP="00125937">
      <w:pPr>
        <w:pStyle w:val="Prrafodelista"/>
        <w:numPr>
          <w:ilvl w:val="0"/>
          <w:numId w:val="37"/>
        </w:numPr>
        <w:jc w:val="both"/>
      </w:pPr>
      <w:r>
        <w:t>MONARCH sea salt</w:t>
      </w:r>
      <w:r w:rsidRPr="00125937">
        <w:t xml:space="preserve"> </w:t>
      </w:r>
      <w:r w:rsidR="00560C76" w:rsidRPr="00125937">
        <w:t xml:space="preserve">bin8 </w:t>
      </w:r>
      <w:r>
        <w:t>(</w:t>
      </w:r>
      <w:r w:rsidR="00560C76" w:rsidRPr="00125937">
        <w:t>6-15</w:t>
      </w:r>
      <w:r>
        <w:t xml:space="preserve"> </w:t>
      </w:r>
      <w:r>
        <w:rPr>
          <w:rFonts w:ascii="Symbol" w:hAnsi="Symbol"/>
        </w:rPr>
        <w:t></w:t>
      </w:r>
      <w:r w:rsidR="00560C76" w:rsidRPr="00125937">
        <w:t>m</w:t>
      </w:r>
      <w:r>
        <w:t xml:space="preserve">) </w:t>
      </w:r>
      <w:r w:rsidR="00560C76" w:rsidRPr="00125937">
        <w:t>=</w:t>
      </w:r>
      <w:r>
        <w:t xml:space="preserve"> CAMS </w:t>
      </w:r>
      <w:r w:rsidR="00560C76" w:rsidRPr="00125937">
        <w:t>var3</w:t>
      </w:r>
      <w:r>
        <w:t xml:space="preserve"> x </w:t>
      </w:r>
      <w:r w:rsidR="00560C76" w:rsidRPr="00125937">
        <w:t>0.54</w:t>
      </w:r>
    </w:p>
    <w:p w14:paraId="6D812A53" w14:textId="77777777" w:rsidR="00560C76" w:rsidRDefault="00560C76" w:rsidP="001367C3">
      <w:pPr>
        <w:jc w:val="both"/>
        <w:rPr>
          <w:lang w:val="en-GB"/>
        </w:rPr>
      </w:pPr>
    </w:p>
    <w:p w14:paraId="0D15975F" w14:textId="49CECFD5" w:rsidR="00FD34E3" w:rsidRDefault="00125937" w:rsidP="001367C3">
      <w:pPr>
        <w:jc w:val="both"/>
        <w:rPr>
          <w:lang w:val="en-GB"/>
        </w:rPr>
      </w:pPr>
      <w:r>
        <w:rPr>
          <w:lang w:val="en-GB"/>
        </w:rPr>
        <w:t>These</w:t>
      </w:r>
      <w:r w:rsidR="009A5616">
        <w:rPr>
          <w:lang w:val="en-GB"/>
        </w:rPr>
        <w:t xml:space="preserve"> </w:t>
      </w:r>
      <w:proofErr w:type="spellStart"/>
      <w:r w:rsidR="009A5616">
        <w:rPr>
          <w:lang w:val="en-GB"/>
        </w:rPr>
        <w:t>remappings</w:t>
      </w:r>
      <w:proofErr w:type="spellEnd"/>
      <w:r w:rsidR="009A5616">
        <w:rPr>
          <w:lang w:val="en-GB"/>
        </w:rPr>
        <w:t xml:space="preserve"> may be slightly modified during the first year of the project after </w:t>
      </w:r>
      <w:proofErr w:type="spellStart"/>
      <w:r>
        <w:rPr>
          <w:lang w:val="en-GB"/>
        </w:rPr>
        <w:t>analyzing</w:t>
      </w:r>
      <w:proofErr w:type="spellEnd"/>
      <w:r>
        <w:rPr>
          <w:lang w:val="en-GB"/>
        </w:rPr>
        <w:t xml:space="preserve"> the results of the model using this first implementation.</w:t>
      </w:r>
    </w:p>
    <w:p w14:paraId="5C9EA4D8" w14:textId="29A52A31" w:rsidR="00854E84" w:rsidRPr="00A80296" w:rsidRDefault="00854E84" w:rsidP="00854E84">
      <w:pPr>
        <w:pStyle w:val="Ttulo4"/>
        <w:numPr>
          <w:ilvl w:val="3"/>
          <w:numId w:val="31"/>
        </w:numPr>
        <w:spacing w:before="480" w:after="120"/>
        <w:ind w:left="862" w:hanging="862"/>
        <w:jc w:val="both"/>
        <w:rPr>
          <w:lang w:val="en-GB"/>
        </w:rPr>
      </w:pPr>
      <w:bookmarkStart w:id="50" w:name="_Toc7768533"/>
      <w:r w:rsidRPr="00A80296">
        <w:rPr>
          <w:lang w:val="en-GB"/>
        </w:rPr>
        <w:t>Surface emissions</w:t>
      </w:r>
      <w:bookmarkEnd w:id="47"/>
      <w:bookmarkEnd w:id="48"/>
      <w:bookmarkEnd w:id="49"/>
      <w:bookmarkEnd w:id="50"/>
    </w:p>
    <w:p w14:paraId="4D26C843" w14:textId="77777777" w:rsidR="00854E84" w:rsidRPr="00A80296" w:rsidRDefault="00854E84" w:rsidP="00854E84">
      <w:pPr>
        <w:jc w:val="both"/>
        <w:rPr>
          <w:rFonts w:cs="Calibri"/>
          <w:lang w:val="en-GB"/>
        </w:rPr>
      </w:pPr>
    </w:p>
    <w:p w14:paraId="63FF7651" w14:textId="07D86279" w:rsidR="00515F16" w:rsidRDefault="005B5EB2" w:rsidP="00854E84">
      <w:pPr>
        <w:jc w:val="both"/>
        <w:rPr>
          <w:rFonts w:cs="Calibri"/>
          <w:lang w:val="en-GB"/>
        </w:rPr>
      </w:pPr>
      <w:r>
        <w:rPr>
          <w:rFonts w:cs="Calibri"/>
          <w:lang w:val="en-GB"/>
        </w:rPr>
        <w:t xml:space="preserve">The </w:t>
      </w:r>
      <w:r w:rsidR="00515F16" w:rsidRPr="00515F16">
        <w:rPr>
          <w:rFonts w:cs="Calibri"/>
          <w:lang w:val="en-GB"/>
        </w:rPr>
        <w:t>High-Elective Resolution Modelling Emission System version 3 (HERMESv3</w:t>
      </w:r>
      <w:r w:rsidR="0021194A" w:rsidRPr="008F5BF8">
        <w:rPr>
          <w:rFonts w:cs="Calibri"/>
          <w:lang w:val="en-GB"/>
        </w:rPr>
        <w:t xml:space="preserve">; </w:t>
      </w:r>
      <w:r w:rsidR="00C257FF" w:rsidRPr="008F5BF8">
        <w:rPr>
          <w:rFonts w:cs="Calibri"/>
          <w:lang w:val="en-GB"/>
        </w:rPr>
        <w:t>Guevara et al., 2019)</w:t>
      </w:r>
      <w:r w:rsidR="00C257FF">
        <w:rPr>
          <w:rFonts w:cs="Calibri"/>
          <w:lang w:val="en-GB"/>
        </w:rPr>
        <w:t xml:space="preserve"> is used to pre-process the anthropogenic, </w:t>
      </w:r>
      <w:r w:rsidR="00874580">
        <w:rPr>
          <w:rFonts w:cs="Calibri"/>
          <w:lang w:val="en-GB"/>
        </w:rPr>
        <w:t xml:space="preserve">biomass burning, </w:t>
      </w:r>
      <w:r w:rsidR="00C257FF">
        <w:rPr>
          <w:rFonts w:cs="Calibri"/>
          <w:lang w:val="en-GB"/>
        </w:rPr>
        <w:t xml:space="preserve">soil and ocean emissions for the MONARCH model. </w:t>
      </w:r>
      <w:r w:rsidR="0021194A">
        <w:rPr>
          <w:rFonts w:cs="Calibri"/>
          <w:lang w:val="en-GB"/>
        </w:rPr>
        <w:t xml:space="preserve">HERMESv3 is </w:t>
      </w:r>
      <w:r w:rsidR="00515F16" w:rsidRPr="00515F16">
        <w:rPr>
          <w:rFonts w:cs="Calibri"/>
          <w:lang w:val="en-GB"/>
        </w:rPr>
        <w:t xml:space="preserve">an open source, parallel and stand-alone multiscale atmospheric emission modelling framework that </w:t>
      </w:r>
      <w:r w:rsidR="00874580">
        <w:rPr>
          <w:rFonts w:cs="Calibri"/>
          <w:lang w:val="en-GB"/>
        </w:rPr>
        <w:t>processes</w:t>
      </w:r>
      <w:r w:rsidR="00874580" w:rsidRPr="00515F16">
        <w:rPr>
          <w:rFonts w:cs="Calibri"/>
          <w:lang w:val="en-GB"/>
        </w:rPr>
        <w:t xml:space="preserve"> </w:t>
      </w:r>
      <w:r w:rsidR="00515F16" w:rsidRPr="00515F16">
        <w:rPr>
          <w:rFonts w:cs="Calibri"/>
          <w:lang w:val="en-GB"/>
        </w:rPr>
        <w:t>gaseous and aerosol emissions for use in atmospheric chemistry models</w:t>
      </w:r>
      <w:proofErr w:type="gramStart"/>
      <w:r w:rsidR="00515F16" w:rsidRPr="00515F16">
        <w:rPr>
          <w:rFonts w:cs="Calibri"/>
          <w:lang w:val="en-GB"/>
        </w:rPr>
        <w:t>..</w:t>
      </w:r>
      <w:proofErr w:type="gramEnd"/>
      <w:r w:rsidR="00515F16" w:rsidRPr="00515F16">
        <w:rPr>
          <w:rFonts w:cs="Calibri"/>
          <w:lang w:val="en-GB"/>
        </w:rPr>
        <w:t xml:space="preserve"> The user can flexibly define combinations of existing up-to-date global and regional emission inventories and apply country specific scaling factors and masks. Each emission inventory is individually </w:t>
      </w:r>
      <w:r w:rsidR="00874580">
        <w:rPr>
          <w:rFonts w:cs="Calibri"/>
          <w:lang w:val="en-GB"/>
        </w:rPr>
        <w:t xml:space="preserve">remapped onto the desired destination grid and </w:t>
      </w:r>
      <w:r w:rsidR="00515F16" w:rsidRPr="00515F16">
        <w:rPr>
          <w:rFonts w:cs="Calibri"/>
          <w:lang w:val="en-GB"/>
        </w:rPr>
        <w:t>processed using user-defined vertical, temporal and speciation profiles that allow obtaining emission outputs compatible with multiple chemical mechanisms</w:t>
      </w:r>
      <w:r w:rsidR="0021194A">
        <w:rPr>
          <w:rFonts w:cs="Calibri"/>
          <w:lang w:val="en-GB"/>
        </w:rPr>
        <w:t xml:space="preserve">. </w:t>
      </w:r>
      <w:r w:rsidR="00515F16" w:rsidRPr="00515F16">
        <w:rPr>
          <w:rFonts w:cs="Calibri"/>
          <w:lang w:val="en-GB"/>
        </w:rPr>
        <w:t>The selection and combination of emission inventories and databases is done through detailed configuration files.</w:t>
      </w:r>
    </w:p>
    <w:p w14:paraId="50702051" w14:textId="77777777" w:rsidR="0021194A" w:rsidRDefault="0021194A" w:rsidP="00854E84">
      <w:pPr>
        <w:jc w:val="both"/>
        <w:rPr>
          <w:rFonts w:cs="Calibri"/>
          <w:lang w:val="en-GB"/>
        </w:rPr>
      </w:pPr>
    </w:p>
    <w:p w14:paraId="2F525240" w14:textId="39C6C86B" w:rsidR="00200555" w:rsidRDefault="00FD342E" w:rsidP="00854E84">
      <w:pPr>
        <w:jc w:val="both"/>
        <w:rPr>
          <w:rFonts w:cs="Calibri"/>
          <w:lang w:val="en-GB"/>
        </w:rPr>
      </w:pPr>
      <w:r>
        <w:rPr>
          <w:rFonts w:cs="Calibri"/>
          <w:lang w:val="en-GB"/>
        </w:rPr>
        <w:t xml:space="preserve">We use HERMESv3 to process the </w:t>
      </w:r>
      <w:r w:rsidRPr="00FD342E">
        <w:rPr>
          <w:rFonts w:cs="Calibri"/>
          <w:lang w:val="en-GB"/>
        </w:rPr>
        <w:t>CAMS</w:t>
      </w:r>
      <w:r w:rsidR="00874580">
        <w:rPr>
          <w:rFonts w:cs="Calibri"/>
          <w:lang w:val="en-GB"/>
        </w:rPr>
        <w:t>_</w:t>
      </w:r>
      <w:r w:rsidRPr="00FD342E">
        <w:rPr>
          <w:rFonts w:cs="Calibri"/>
          <w:lang w:val="en-GB"/>
        </w:rPr>
        <w:t>REG</w:t>
      </w:r>
      <w:r w:rsidR="00874580">
        <w:rPr>
          <w:rFonts w:cs="Calibri"/>
          <w:lang w:val="en-GB"/>
        </w:rPr>
        <w:t>-AP</w:t>
      </w:r>
      <w:r w:rsidRPr="00FD342E">
        <w:rPr>
          <w:rFonts w:cs="Calibri"/>
          <w:lang w:val="en-GB"/>
        </w:rPr>
        <w:t>v2.2.1</w:t>
      </w:r>
      <w:r w:rsidR="00E459F9">
        <w:rPr>
          <w:rFonts w:cs="Calibri"/>
          <w:lang w:val="en-GB"/>
        </w:rPr>
        <w:t xml:space="preserve"> (all sectors except for shipping)</w:t>
      </w:r>
      <w:r w:rsidRPr="00FD342E">
        <w:rPr>
          <w:rFonts w:cs="Calibri"/>
          <w:lang w:val="en-GB"/>
        </w:rPr>
        <w:t xml:space="preserve"> and CAMS</w:t>
      </w:r>
      <w:r w:rsidR="00874580">
        <w:rPr>
          <w:rFonts w:cs="Calibri"/>
          <w:lang w:val="en-GB"/>
        </w:rPr>
        <w:t>_</w:t>
      </w:r>
      <w:r w:rsidRPr="00FD342E">
        <w:rPr>
          <w:rFonts w:cs="Calibri"/>
          <w:lang w:val="en-GB"/>
        </w:rPr>
        <w:t>GLOB</w:t>
      </w:r>
      <w:r w:rsidR="00874580">
        <w:rPr>
          <w:rFonts w:cs="Calibri"/>
          <w:lang w:val="en-GB"/>
        </w:rPr>
        <w:t>-APv2.1-</w:t>
      </w:r>
      <w:r w:rsidRPr="00FD342E">
        <w:rPr>
          <w:rFonts w:cs="Calibri"/>
          <w:lang w:val="en-GB"/>
        </w:rPr>
        <w:t xml:space="preserve"> </w:t>
      </w:r>
      <w:r>
        <w:rPr>
          <w:rFonts w:cs="Calibri"/>
          <w:lang w:val="en-GB"/>
        </w:rPr>
        <w:t>anthropogenic</w:t>
      </w:r>
      <w:r w:rsidR="00874580">
        <w:rPr>
          <w:rFonts w:cs="Calibri"/>
          <w:lang w:val="en-GB"/>
        </w:rPr>
        <w:t xml:space="preserve"> emissions</w:t>
      </w:r>
      <w:r w:rsidR="00E459F9">
        <w:rPr>
          <w:rFonts w:cs="Calibri"/>
          <w:lang w:val="en-GB"/>
        </w:rPr>
        <w:t xml:space="preserve"> (all sectors except for shipping)</w:t>
      </w:r>
      <w:r>
        <w:rPr>
          <w:rFonts w:cs="Calibri"/>
          <w:lang w:val="en-GB"/>
        </w:rPr>
        <w:t>,</w:t>
      </w:r>
      <w:r w:rsidR="00874580" w:rsidRPr="00874580">
        <w:rPr>
          <w:rFonts w:cs="Calibri"/>
          <w:lang w:val="en-GB"/>
        </w:rPr>
        <w:t xml:space="preserve"> </w:t>
      </w:r>
      <w:r w:rsidR="00874580">
        <w:rPr>
          <w:rFonts w:cs="Calibri"/>
          <w:lang w:val="en-GB"/>
        </w:rPr>
        <w:t xml:space="preserve">the </w:t>
      </w:r>
      <w:r w:rsidR="00874580" w:rsidRPr="00FD342E">
        <w:rPr>
          <w:rFonts w:cs="Calibri"/>
          <w:lang w:val="en-GB"/>
        </w:rPr>
        <w:t>CAMS</w:t>
      </w:r>
      <w:r w:rsidR="00874580">
        <w:rPr>
          <w:rFonts w:cs="Calibri"/>
          <w:lang w:val="en-GB"/>
        </w:rPr>
        <w:t>_</w:t>
      </w:r>
      <w:r w:rsidR="00874580" w:rsidRPr="00FD342E">
        <w:rPr>
          <w:rFonts w:cs="Calibri"/>
          <w:lang w:val="en-GB"/>
        </w:rPr>
        <w:t>GLOB</w:t>
      </w:r>
      <w:r w:rsidR="00874580">
        <w:rPr>
          <w:rFonts w:cs="Calibri"/>
          <w:lang w:val="en-GB"/>
        </w:rPr>
        <w:t>-SHIPv1.1</w:t>
      </w:r>
      <w:r>
        <w:rPr>
          <w:rFonts w:cs="Calibri"/>
          <w:lang w:val="en-GB"/>
        </w:rPr>
        <w:t xml:space="preserve"> </w:t>
      </w:r>
      <w:r w:rsidR="00874580">
        <w:rPr>
          <w:rFonts w:cs="Calibri"/>
          <w:lang w:val="en-GB"/>
        </w:rPr>
        <w:t xml:space="preserve">shipping emissions, the </w:t>
      </w:r>
      <w:r w:rsidR="00874580" w:rsidRPr="00FD342E">
        <w:rPr>
          <w:rFonts w:cs="Calibri"/>
          <w:lang w:val="en-GB"/>
        </w:rPr>
        <w:t>CAMS</w:t>
      </w:r>
      <w:r w:rsidR="00874580">
        <w:rPr>
          <w:rFonts w:cs="Calibri"/>
          <w:lang w:val="en-GB"/>
        </w:rPr>
        <w:t>_</w:t>
      </w:r>
      <w:r w:rsidR="00874580" w:rsidRPr="00FD342E">
        <w:rPr>
          <w:rFonts w:cs="Calibri"/>
          <w:lang w:val="en-GB"/>
        </w:rPr>
        <w:t>GLOB</w:t>
      </w:r>
      <w:r w:rsidR="00874580">
        <w:rPr>
          <w:rFonts w:cs="Calibri"/>
          <w:lang w:val="en-GB"/>
        </w:rPr>
        <w:t xml:space="preserve">-SOILv1.1 and </w:t>
      </w:r>
      <w:r w:rsidR="00874580" w:rsidRPr="00FD342E">
        <w:rPr>
          <w:rFonts w:cs="Calibri"/>
          <w:lang w:val="en-GB"/>
        </w:rPr>
        <w:t>CAMS</w:t>
      </w:r>
      <w:r w:rsidR="00874580">
        <w:rPr>
          <w:rFonts w:cs="Calibri"/>
          <w:lang w:val="en-GB"/>
        </w:rPr>
        <w:t>_</w:t>
      </w:r>
      <w:r w:rsidR="00874580" w:rsidRPr="00FD342E">
        <w:rPr>
          <w:rFonts w:cs="Calibri"/>
          <w:lang w:val="en-GB"/>
        </w:rPr>
        <w:t>GLOB</w:t>
      </w:r>
      <w:r w:rsidR="00874580">
        <w:rPr>
          <w:rFonts w:cs="Calibri"/>
          <w:lang w:val="en-GB"/>
        </w:rPr>
        <w:t xml:space="preserve">-OCEANv1.1 </w:t>
      </w:r>
      <w:r>
        <w:rPr>
          <w:rFonts w:cs="Calibri"/>
          <w:lang w:val="en-GB"/>
        </w:rPr>
        <w:t>soil and ocean emissions</w:t>
      </w:r>
      <w:r w:rsidR="00874580">
        <w:rPr>
          <w:rFonts w:cs="Calibri"/>
          <w:lang w:val="en-GB"/>
        </w:rPr>
        <w:t xml:space="preserve"> and GFASv1.2 biomass burning emissions</w:t>
      </w:r>
      <w:r>
        <w:rPr>
          <w:rFonts w:cs="Calibri"/>
          <w:lang w:val="en-GB"/>
        </w:rPr>
        <w:t xml:space="preserve"> for the MONARCH CAMS_50_PhaseII domain. </w:t>
      </w:r>
    </w:p>
    <w:p w14:paraId="156A43D1" w14:textId="77777777" w:rsidR="00200555" w:rsidRDefault="00200555" w:rsidP="00854E84">
      <w:pPr>
        <w:jc w:val="both"/>
        <w:rPr>
          <w:rFonts w:cs="Calibri"/>
          <w:lang w:val="en-GB"/>
        </w:rPr>
      </w:pPr>
    </w:p>
    <w:p w14:paraId="19F8F7A4" w14:textId="06ABF654" w:rsidR="009D2B8A" w:rsidRDefault="00874580" w:rsidP="008A1416">
      <w:pPr>
        <w:jc w:val="both"/>
        <w:rPr>
          <w:rFonts w:cs="Calibri"/>
          <w:lang w:val="en-GB"/>
        </w:rPr>
      </w:pPr>
      <w:r>
        <w:rPr>
          <w:rFonts w:cs="Calibri"/>
          <w:lang w:val="en-GB"/>
        </w:rPr>
        <w:t xml:space="preserve">The </w:t>
      </w:r>
      <w:r w:rsidRPr="00FD342E">
        <w:rPr>
          <w:rFonts w:cs="Calibri"/>
          <w:lang w:val="en-GB"/>
        </w:rPr>
        <w:t>CAMS</w:t>
      </w:r>
      <w:r>
        <w:rPr>
          <w:rFonts w:cs="Calibri"/>
          <w:lang w:val="en-GB"/>
        </w:rPr>
        <w:t>_</w:t>
      </w:r>
      <w:r w:rsidRPr="00FD342E">
        <w:rPr>
          <w:rFonts w:cs="Calibri"/>
          <w:lang w:val="en-GB"/>
        </w:rPr>
        <w:t>REG</w:t>
      </w:r>
      <w:r>
        <w:rPr>
          <w:rFonts w:cs="Calibri"/>
          <w:lang w:val="en-GB"/>
        </w:rPr>
        <w:t>-AP</w:t>
      </w:r>
      <w:r w:rsidRPr="00FD342E">
        <w:rPr>
          <w:rFonts w:cs="Calibri"/>
          <w:lang w:val="en-GB"/>
        </w:rPr>
        <w:t xml:space="preserve">v2.2.1 </w:t>
      </w:r>
      <w:r>
        <w:rPr>
          <w:rFonts w:cs="Calibri"/>
          <w:lang w:val="en-GB"/>
        </w:rPr>
        <w:t xml:space="preserve">dataset is applied to </w:t>
      </w:r>
      <w:r w:rsidR="00E459F9">
        <w:rPr>
          <w:rFonts w:cs="Calibri"/>
          <w:lang w:val="en-GB"/>
        </w:rPr>
        <w:t>the 31 EEA</w:t>
      </w:r>
      <w:r>
        <w:rPr>
          <w:rFonts w:cs="Calibri"/>
          <w:lang w:val="en-GB"/>
        </w:rPr>
        <w:t xml:space="preserve"> countries</w:t>
      </w:r>
      <w:r w:rsidR="00E459F9">
        <w:rPr>
          <w:rFonts w:cs="Calibri"/>
          <w:lang w:val="en-GB"/>
        </w:rPr>
        <w:t xml:space="preserve"> and 4 EU </w:t>
      </w:r>
      <w:r w:rsidR="00E459F9" w:rsidRPr="00E459F9">
        <w:rPr>
          <w:rFonts w:cs="Calibri"/>
          <w:lang w:val="en-GB"/>
        </w:rPr>
        <w:t>candidate countries</w:t>
      </w:r>
      <w:r>
        <w:rPr>
          <w:rFonts w:cs="Calibri"/>
          <w:lang w:val="en-GB"/>
        </w:rPr>
        <w:t xml:space="preserve">, while the </w:t>
      </w:r>
      <w:r w:rsidRPr="00FD342E">
        <w:rPr>
          <w:rFonts w:cs="Calibri"/>
          <w:lang w:val="en-GB"/>
        </w:rPr>
        <w:t>CAMS</w:t>
      </w:r>
      <w:r>
        <w:rPr>
          <w:rFonts w:cs="Calibri"/>
          <w:lang w:val="en-GB"/>
        </w:rPr>
        <w:t>_</w:t>
      </w:r>
      <w:r w:rsidRPr="00FD342E">
        <w:rPr>
          <w:rFonts w:cs="Calibri"/>
          <w:lang w:val="en-GB"/>
        </w:rPr>
        <w:t>GLOB</w:t>
      </w:r>
      <w:r>
        <w:rPr>
          <w:rFonts w:cs="Calibri"/>
          <w:lang w:val="en-GB"/>
        </w:rPr>
        <w:t>-APv2.1 is used for all the other countries included in the MONARCH CAMS_50_PhaseII domain. Th</w:t>
      </w:r>
      <w:r w:rsidR="009D2B8A">
        <w:rPr>
          <w:rFonts w:cs="Calibri"/>
          <w:lang w:val="en-GB"/>
        </w:rPr>
        <w:t xml:space="preserve">e combination of both inventories was needed to avoid having regions of the MONARCH CAMS_50_PhaseII domain not covered (Figure </w:t>
      </w:r>
      <w:r w:rsidR="000757C3">
        <w:rPr>
          <w:rFonts w:cs="Calibri"/>
          <w:lang w:val="en-GB"/>
        </w:rPr>
        <w:t>1</w:t>
      </w:r>
      <w:r w:rsidR="008A1416">
        <w:rPr>
          <w:rFonts w:cs="Calibri"/>
          <w:lang w:val="en-GB"/>
        </w:rPr>
        <w:t>a</w:t>
      </w:r>
      <w:r w:rsidR="009D2B8A">
        <w:rPr>
          <w:rFonts w:cs="Calibri"/>
          <w:lang w:val="en-GB"/>
        </w:rPr>
        <w:t xml:space="preserve">). Similarly, the </w:t>
      </w:r>
      <w:r w:rsidR="009D2B8A" w:rsidRPr="00FD342E">
        <w:rPr>
          <w:rFonts w:cs="Calibri"/>
          <w:lang w:val="en-GB"/>
        </w:rPr>
        <w:t>CAMS</w:t>
      </w:r>
      <w:r w:rsidR="009D2B8A">
        <w:rPr>
          <w:rFonts w:cs="Calibri"/>
          <w:lang w:val="en-GB"/>
        </w:rPr>
        <w:t>_</w:t>
      </w:r>
      <w:r w:rsidR="009D2B8A" w:rsidRPr="00FD342E">
        <w:rPr>
          <w:rFonts w:cs="Calibri"/>
          <w:lang w:val="en-GB"/>
        </w:rPr>
        <w:t>GLOB</w:t>
      </w:r>
      <w:r w:rsidR="009D2B8A">
        <w:rPr>
          <w:rFonts w:cs="Calibri"/>
          <w:lang w:val="en-GB"/>
        </w:rPr>
        <w:t xml:space="preserve">-SHIPv1.1 </w:t>
      </w:r>
      <w:r w:rsidR="008D754B">
        <w:rPr>
          <w:rFonts w:cs="Calibri"/>
          <w:lang w:val="en-GB"/>
        </w:rPr>
        <w:t>emissions are</w:t>
      </w:r>
      <w:r w:rsidR="009D2B8A">
        <w:rPr>
          <w:rFonts w:cs="Calibri"/>
          <w:lang w:val="en-GB"/>
        </w:rPr>
        <w:t xml:space="preserve"> used to ensure that all the maritime emissions that affect the MONARCH CAMS_50_PhaseII domain are included</w:t>
      </w:r>
      <w:r w:rsidR="008A1416">
        <w:rPr>
          <w:rFonts w:cs="Calibri"/>
          <w:lang w:val="en-GB"/>
        </w:rPr>
        <w:t xml:space="preserve"> (Figure </w:t>
      </w:r>
      <w:r w:rsidR="000757C3">
        <w:rPr>
          <w:rFonts w:cs="Calibri"/>
          <w:lang w:val="en-GB"/>
        </w:rPr>
        <w:t>1</w:t>
      </w:r>
      <w:r w:rsidR="008A1416">
        <w:rPr>
          <w:rFonts w:cs="Calibri"/>
          <w:lang w:val="en-GB"/>
        </w:rPr>
        <w:t>d).</w:t>
      </w:r>
    </w:p>
    <w:p w14:paraId="3DCDCA45" w14:textId="77777777" w:rsidR="009D2B8A" w:rsidRDefault="009D2B8A" w:rsidP="00854E84">
      <w:pPr>
        <w:jc w:val="both"/>
        <w:rPr>
          <w:rFonts w:cs="Calibri"/>
          <w:lang w:val="en-GB"/>
        </w:rPr>
      </w:pPr>
    </w:p>
    <w:p w14:paraId="0F43036A" w14:textId="77777777" w:rsidR="006D234F" w:rsidRDefault="009D2B8A" w:rsidP="000757C3">
      <w:pPr>
        <w:keepNext/>
        <w:jc w:val="center"/>
      </w:pPr>
      <w:r w:rsidRPr="00936092">
        <w:rPr>
          <w:rFonts w:cs="Calibri"/>
          <w:noProof/>
          <w:lang w:val="es-ES" w:eastAsia="es-ES"/>
        </w:rPr>
        <w:lastRenderedPageBreak/>
        <w:drawing>
          <wp:inline distT="0" distB="0" distL="0" distR="0" wp14:anchorId="1C5614E9" wp14:editId="08188DB2">
            <wp:extent cx="5400000" cy="35046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504647"/>
                    </a:xfrm>
                    <a:prstGeom prst="rect">
                      <a:avLst/>
                    </a:prstGeom>
                    <a:noFill/>
                  </pic:spPr>
                </pic:pic>
              </a:graphicData>
            </a:graphic>
          </wp:inline>
        </w:drawing>
      </w:r>
    </w:p>
    <w:p w14:paraId="0573F5E8" w14:textId="335A4FFD" w:rsidR="009D2B8A" w:rsidRPr="00074BDB" w:rsidRDefault="006D234F" w:rsidP="00074BDB">
      <w:pPr>
        <w:pStyle w:val="Epgrafe"/>
        <w:rPr>
          <w:rFonts w:cs="Calibri"/>
          <w:b/>
          <w:lang w:val="en-GB"/>
        </w:rPr>
      </w:pPr>
      <w:r w:rsidRPr="00074BDB">
        <w:rPr>
          <w:b/>
        </w:rPr>
        <w:t xml:space="preserve">Figure </w:t>
      </w:r>
      <w:r w:rsidRPr="00074BDB">
        <w:rPr>
          <w:b/>
        </w:rPr>
        <w:fldChar w:fldCharType="begin"/>
      </w:r>
      <w:r w:rsidRPr="00074BDB">
        <w:rPr>
          <w:b/>
        </w:rPr>
        <w:instrText xml:space="preserve"> SEQ Figure \* ARABIC </w:instrText>
      </w:r>
      <w:r w:rsidRPr="00074BDB">
        <w:rPr>
          <w:b/>
        </w:rPr>
        <w:fldChar w:fldCharType="separate"/>
      </w:r>
      <w:r w:rsidRPr="00074BDB">
        <w:rPr>
          <w:b/>
          <w:noProof/>
        </w:rPr>
        <w:t>1</w:t>
      </w:r>
      <w:r w:rsidRPr="00074BDB">
        <w:rPr>
          <w:b/>
        </w:rPr>
        <w:fldChar w:fldCharType="end"/>
      </w:r>
      <w:r w:rsidRPr="00074BDB">
        <w:rPr>
          <w:b/>
        </w:rPr>
        <w:t xml:space="preserve"> Representation of the anthropogenic emissions used in the </w:t>
      </w:r>
      <w:r w:rsidRPr="00074BDB">
        <w:rPr>
          <w:rFonts w:cs="Calibri"/>
          <w:b/>
          <w:lang w:val="en-GB"/>
        </w:rPr>
        <w:t xml:space="preserve">MONARCH CAMS_50_PhaseII domain: original CAMS_REG-APv2.2.1 emissions (a), CAMS_REG-APv2.2.1 only in the countries completely covered (i.e. </w:t>
      </w:r>
      <w:r w:rsidRPr="00074BDB">
        <w:rPr>
          <w:rFonts w:cs="Calibri"/>
          <w:b/>
          <w:bCs/>
          <w:lang w:val="en-GB"/>
        </w:rPr>
        <w:t xml:space="preserve">31 EEA countries and 4 EU candidate countries) (b), inclusion of </w:t>
      </w:r>
      <w:r w:rsidRPr="00074BDB">
        <w:rPr>
          <w:rFonts w:cs="Calibri"/>
          <w:b/>
          <w:lang w:val="en-GB"/>
        </w:rPr>
        <w:t>CAMS_GLOB-APv2.1 to the rest of the countries (c) and inclusion of CAMS_GLOB-SHIPv1.1 shipping emissions (d).</w:t>
      </w:r>
    </w:p>
    <w:p w14:paraId="064C215C" w14:textId="77777777" w:rsidR="006D234F" w:rsidRPr="006D234F" w:rsidRDefault="006D234F" w:rsidP="000757C3">
      <w:pPr>
        <w:rPr>
          <w:lang w:val="en-GB"/>
        </w:rPr>
      </w:pPr>
    </w:p>
    <w:p w14:paraId="45F95B16" w14:textId="619AA622" w:rsidR="003825D9" w:rsidRPr="0071213E" w:rsidRDefault="008A1416" w:rsidP="0071213E">
      <w:pPr>
        <w:jc w:val="both"/>
        <w:rPr>
          <w:rFonts w:cs="Calibri"/>
          <w:lang w:val="en-GB"/>
        </w:rPr>
      </w:pPr>
      <w:r>
        <w:rPr>
          <w:rFonts w:cs="Calibri"/>
          <w:lang w:val="en-GB"/>
        </w:rPr>
        <w:t>All the criteria pollutants</w:t>
      </w:r>
      <w:r w:rsidR="00421B4A">
        <w:rPr>
          <w:rFonts w:cs="Calibri"/>
          <w:lang w:val="en-GB"/>
        </w:rPr>
        <w:t xml:space="preserve"> (i.e. NOx, NMVOC, CO, SO2, NH3, PM10, PM2.5)</w:t>
      </w:r>
      <w:r>
        <w:rPr>
          <w:rFonts w:cs="Calibri"/>
          <w:lang w:val="en-GB"/>
        </w:rPr>
        <w:t xml:space="preserve"> included in the </w:t>
      </w:r>
      <w:r w:rsidRPr="00FD342E">
        <w:rPr>
          <w:rFonts w:cs="Calibri"/>
          <w:lang w:val="en-GB"/>
        </w:rPr>
        <w:t>CAMS</w:t>
      </w:r>
      <w:r>
        <w:rPr>
          <w:rFonts w:cs="Calibri"/>
          <w:lang w:val="en-GB"/>
        </w:rPr>
        <w:t>_</w:t>
      </w:r>
      <w:r w:rsidRPr="00FD342E">
        <w:rPr>
          <w:rFonts w:cs="Calibri"/>
          <w:lang w:val="en-GB"/>
        </w:rPr>
        <w:t>REG</w:t>
      </w:r>
      <w:r>
        <w:rPr>
          <w:rFonts w:cs="Calibri"/>
          <w:lang w:val="en-GB"/>
        </w:rPr>
        <w:t>-</w:t>
      </w:r>
      <w:r w:rsidRPr="000757C3">
        <w:t>APv2.2.1</w:t>
      </w:r>
      <w:r w:rsidR="007F4A0D" w:rsidRPr="007F4A0D">
        <w:t xml:space="preserve">, </w:t>
      </w:r>
      <w:r w:rsidRPr="000757C3">
        <w:t>CAMS_GLOB-A</w:t>
      </w:r>
      <w:r w:rsidR="007F4A0D" w:rsidRPr="007F4A0D">
        <w:t>NT</w:t>
      </w:r>
      <w:r w:rsidRPr="000757C3">
        <w:t>v2.1</w:t>
      </w:r>
      <w:r w:rsidR="007F4A0D">
        <w:t xml:space="preserve"> and </w:t>
      </w:r>
      <w:r w:rsidR="007F4A0D" w:rsidRPr="002A70E7">
        <w:t>CAMS_GLOB</w:t>
      </w:r>
      <w:r w:rsidR="007F4A0D">
        <w:t>-SHIPv1.</w:t>
      </w:r>
      <w:r w:rsidR="007F4A0D" w:rsidRPr="002A70E7">
        <w:t>1</w:t>
      </w:r>
      <w:r w:rsidRPr="000757C3">
        <w:t xml:space="preserve"> inventories are used. CAMS_REG-APv2.2.1</w:t>
      </w:r>
      <w:r w:rsidR="007F4A0D">
        <w:t xml:space="preserve"> and </w:t>
      </w:r>
      <w:r w:rsidR="007F4A0D" w:rsidRPr="002A70E7">
        <w:t>CAMS_GLOB</w:t>
      </w:r>
      <w:r w:rsidR="007F4A0D">
        <w:t>-SHIPv1.</w:t>
      </w:r>
      <w:r w:rsidR="007F4A0D" w:rsidRPr="002A70E7">
        <w:t xml:space="preserve">1 </w:t>
      </w:r>
      <w:r w:rsidRPr="000757C3">
        <w:t xml:space="preserve">NMVOC and PM2.5 emissions are </w:t>
      </w:r>
      <w:proofErr w:type="spellStart"/>
      <w:r w:rsidRPr="000757C3">
        <w:t>speciated</w:t>
      </w:r>
      <w:proofErr w:type="spellEnd"/>
      <w:r w:rsidRPr="000757C3">
        <w:t xml:space="preserve"> using the sector and country dependent split factors proposed by TNO</w:t>
      </w:r>
      <w:r w:rsidR="003825D9" w:rsidRPr="000757C3">
        <w:t xml:space="preserve"> (the PM split factor file was recently updated due to the bug detected in the </w:t>
      </w:r>
      <w:proofErr w:type="spellStart"/>
      <w:r w:rsidR="003825D9" w:rsidRPr="000757C3">
        <w:t>C_OtherStationaryCombustion</w:t>
      </w:r>
      <w:proofErr w:type="spellEnd"/>
      <w:r w:rsidR="003825D9" w:rsidRPr="000757C3">
        <w:t xml:space="preserve"> sector)</w:t>
      </w:r>
      <w:r w:rsidRPr="000757C3">
        <w:t>. CAMS_GLOB-APv2.1 NMVOCs are already provided following the 25 GEIA VOCs groups and with the organic and black carbon fraction</w:t>
      </w:r>
      <w:r w:rsidR="00D83B86" w:rsidRPr="000757C3">
        <w:t>s</w:t>
      </w:r>
      <w:r w:rsidRPr="000757C3">
        <w:t xml:space="preserve"> of PM2.5. </w:t>
      </w:r>
      <w:r w:rsidR="00D83B86" w:rsidRPr="000757C3">
        <w:t>I</w:t>
      </w:r>
      <w:r w:rsidRPr="000757C3">
        <w:t xml:space="preserve">n terms of NOx, a </w:t>
      </w:r>
      <w:r w:rsidR="00D83B86" w:rsidRPr="000757C3">
        <w:t xml:space="preserve">fraction of </w:t>
      </w:r>
      <w:r w:rsidRPr="000757C3">
        <w:t xml:space="preserve">90% NO and 10% NO2 is considered for all </w:t>
      </w:r>
      <w:r w:rsidR="00D83B86" w:rsidRPr="000757C3">
        <w:t xml:space="preserve">sectors except for road transport, in which </w:t>
      </w:r>
      <w:r w:rsidR="003825D9" w:rsidRPr="000757C3">
        <w:t>the follow</w:t>
      </w:r>
      <w:r w:rsidR="00421B4A" w:rsidRPr="000757C3">
        <w:t xml:space="preserve">ing fractions are applied: </w:t>
      </w:r>
      <w:r w:rsidR="0071213E" w:rsidRPr="000757C3">
        <w:t>(</w:t>
      </w:r>
      <w:proofErr w:type="spellStart"/>
      <w:r w:rsidR="0071213E" w:rsidRPr="000757C3">
        <w:t>i</w:t>
      </w:r>
      <w:proofErr w:type="spellEnd"/>
      <w:r w:rsidR="0071213E" w:rsidRPr="000757C3">
        <w:t>)</w:t>
      </w:r>
      <w:r w:rsidR="00421B4A" w:rsidRPr="000757C3">
        <w:t xml:space="preserve"> </w:t>
      </w:r>
      <w:r w:rsidR="0071213E" w:rsidRPr="000757C3">
        <w:t>95% NO, 4.2% NO2 and 0.8 HONO for gasoline road transport and (ii) 70% NO, 28.3% NO2 and 1.7% HONO for diesel road transport</w:t>
      </w:r>
      <w:r w:rsidR="00421B4A" w:rsidRPr="000757C3">
        <w:t xml:space="preserve"> </w:t>
      </w:r>
      <w:r w:rsidR="00421B4A" w:rsidRPr="008F5BF8">
        <w:t>(</w:t>
      </w:r>
      <w:proofErr w:type="spellStart"/>
      <w:r w:rsidR="00421B4A" w:rsidRPr="008F5BF8">
        <w:t>Rappenglueck</w:t>
      </w:r>
      <w:proofErr w:type="spellEnd"/>
      <w:r w:rsidR="00421B4A" w:rsidRPr="008F5BF8">
        <w:t xml:space="preserve"> et al., 2013</w:t>
      </w:r>
      <w:r w:rsidR="00421B4A" w:rsidRPr="008F5BF8">
        <w:rPr>
          <w:rFonts w:cs="Calibri"/>
          <w:lang w:val="en-GB"/>
        </w:rPr>
        <w:t>)</w:t>
      </w:r>
      <w:r w:rsidR="0071213E" w:rsidRPr="008F5BF8">
        <w:rPr>
          <w:rFonts w:cs="Calibri"/>
          <w:lang w:val="en-GB"/>
        </w:rPr>
        <w:t>.</w:t>
      </w:r>
      <w:r w:rsidR="0071213E">
        <w:rPr>
          <w:rFonts w:cs="Calibri"/>
          <w:lang w:val="en-GB"/>
        </w:rPr>
        <w:t xml:space="preserve"> </w:t>
      </w:r>
    </w:p>
    <w:p w14:paraId="7192607C" w14:textId="77777777" w:rsidR="008D754B" w:rsidRPr="0071213E" w:rsidRDefault="008D754B" w:rsidP="008A1416">
      <w:pPr>
        <w:jc w:val="both"/>
        <w:rPr>
          <w:rFonts w:cs="Calibri"/>
          <w:lang w:val="en-GB"/>
        </w:rPr>
      </w:pPr>
    </w:p>
    <w:p w14:paraId="6B828E69" w14:textId="3C9C4B46" w:rsidR="003825D9" w:rsidRDefault="003825D9" w:rsidP="008A1416">
      <w:pPr>
        <w:jc w:val="both"/>
        <w:rPr>
          <w:rFonts w:cs="Calibri"/>
          <w:lang w:val="en-GB"/>
        </w:rPr>
      </w:pPr>
      <w:r>
        <w:rPr>
          <w:rFonts w:cs="Calibri"/>
          <w:lang w:val="en-GB"/>
        </w:rPr>
        <w:t xml:space="preserve">Vertical and temporal distribution of </w:t>
      </w:r>
      <w:r w:rsidR="00421B4A">
        <w:rPr>
          <w:rFonts w:cs="Calibri"/>
          <w:lang w:val="en-GB"/>
        </w:rPr>
        <w:t xml:space="preserve">anthropogenic </w:t>
      </w:r>
      <w:r>
        <w:rPr>
          <w:rFonts w:cs="Calibri"/>
          <w:lang w:val="en-GB"/>
        </w:rPr>
        <w:t xml:space="preserve">emissions is performed following the sector-dependent profiles proposed by TNO. We are </w:t>
      </w:r>
      <w:r w:rsidR="00AA33F5">
        <w:rPr>
          <w:rFonts w:cs="Calibri"/>
          <w:lang w:val="en-GB"/>
        </w:rPr>
        <w:t>currently</w:t>
      </w:r>
      <w:r>
        <w:rPr>
          <w:rFonts w:cs="Calibri"/>
          <w:lang w:val="en-GB"/>
        </w:rPr>
        <w:t xml:space="preserve"> run</w:t>
      </w:r>
      <w:r w:rsidR="00AA33F5">
        <w:rPr>
          <w:rFonts w:cs="Calibri"/>
          <w:lang w:val="en-GB"/>
        </w:rPr>
        <w:t>ning</w:t>
      </w:r>
      <w:r>
        <w:rPr>
          <w:rFonts w:cs="Calibri"/>
          <w:lang w:val="en-GB"/>
        </w:rPr>
        <w:t xml:space="preserve"> sensitivity test simulations using the new CAMS gridded temporal profiles that are currently being developed under CAMS81. </w:t>
      </w:r>
    </w:p>
    <w:p w14:paraId="04B1760F" w14:textId="3F364E1D" w:rsidR="008A1416" w:rsidRDefault="008A1416" w:rsidP="00854E84">
      <w:pPr>
        <w:jc w:val="both"/>
        <w:rPr>
          <w:rFonts w:cs="Calibri"/>
          <w:lang w:val="en-GB"/>
        </w:rPr>
      </w:pPr>
    </w:p>
    <w:p w14:paraId="215F71BF" w14:textId="73FDC807" w:rsidR="001E5955" w:rsidRDefault="001E5955" w:rsidP="007A246D">
      <w:pPr>
        <w:jc w:val="both"/>
        <w:rPr>
          <w:rFonts w:cs="Calibri"/>
          <w:lang w:val="en-GB"/>
        </w:rPr>
      </w:pPr>
      <w:r>
        <w:rPr>
          <w:rFonts w:cs="Calibri"/>
          <w:lang w:val="en-GB"/>
        </w:rPr>
        <w:t xml:space="preserve">For </w:t>
      </w:r>
      <w:r w:rsidRPr="00FD342E">
        <w:rPr>
          <w:rFonts w:cs="Calibri"/>
          <w:lang w:val="en-GB"/>
        </w:rPr>
        <w:t>CAMS</w:t>
      </w:r>
      <w:r>
        <w:rPr>
          <w:rFonts w:cs="Calibri"/>
          <w:lang w:val="en-GB"/>
        </w:rPr>
        <w:t>_</w:t>
      </w:r>
      <w:r w:rsidRPr="00FD342E">
        <w:rPr>
          <w:rFonts w:cs="Calibri"/>
          <w:lang w:val="en-GB"/>
        </w:rPr>
        <w:t>GLOB</w:t>
      </w:r>
      <w:r>
        <w:rPr>
          <w:rFonts w:cs="Calibri"/>
          <w:lang w:val="en-GB"/>
        </w:rPr>
        <w:t xml:space="preserve">-OCEANv1.1 only DMS emissions are used. Original monthly emissions are distributed assuming a flat daily and diurnal profile. For </w:t>
      </w:r>
      <w:r w:rsidRPr="00FD342E">
        <w:rPr>
          <w:rFonts w:cs="Calibri"/>
          <w:lang w:val="en-GB"/>
        </w:rPr>
        <w:t>CAMS</w:t>
      </w:r>
      <w:r>
        <w:rPr>
          <w:rFonts w:cs="Calibri"/>
          <w:lang w:val="en-GB"/>
        </w:rPr>
        <w:t>_</w:t>
      </w:r>
      <w:r w:rsidRPr="00FD342E">
        <w:rPr>
          <w:rFonts w:cs="Calibri"/>
          <w:lang w:val="en-GB"/>
        </w:rPr>
        <w:t>GLOB</w:t>
      </w:r>
      <w:r>
        <w:rPr>
          <w:rFonts w:cs="Calibri"/>
          <w:lang w:val="en-GB"/>
        </w:rPr>
        <w:t xml:space="preserve">-SOILv1.1 NOx emissions are assumed to be 100% NO. Original monthly emissions are distributed assuming a flat daily profile and a diurnal profile based on temperature diurnal evolution. </w:t>
      </w:r>
      <w:r w:rsidR="007A246D">
        <w:rPr>
          <w:rFonts w:cs="Calibri"/>
          <w:lang w:val="en-GB"/>
        </w:rPr>
        <w:t>In the current runs, no canopy factor corrections are applied to the original emissions. We are planning to run sensitivity test simulations using different canopy correction factors</w:t>
      </w:r>
      <w:r w:rsidR="006728A0">
        <w:rPr>
          <w:rFonts w:cs="Calibri"/>
          <w:lang w:val="en-GB"/>
        </w:rPr>
        <w:t>, following the recommendations of CAMS81</w:t>
      </w:r>
      <w:r w:rsidR="007A246D">
        <w:rPr>
          <w:rFonts w:cs="Calibri"/>
          <w:lang w:val="en-GB"/>
        </w:rPr>
        <w:t>.</w:t>
      </w:r>
    </w:p>
    <w:p w14:paraId="1F411EE4" w14:textId="77777777" w:rsidR="001E5955" w:rsidRDefault="001E5955" w:rsidP="00854E84">
      <w:pPr>
        <w:jc w:val="both"/>
        <w:rPr>
          <w:rFonts w:cs="Calibri"/>
          <w:lang w:val="en-GB"/>
        </w:rPr>
      </w:pPr>
    </w:p>
    <w:p w14:paraId="27242B75" w14:textId="77777777" w:rsidR="00FD342E" w:rsidRDefault="00FD342E" w:rsidP="00854E84">
      <w:pPr>
        <w:jc w:val="both"/>
        <w:rPr>
          <w:rFonts w:cs="Calibri"/>
          <w:lang w:val="en-GB"/>
        </w:rPr>
      </w:pPr>
    </w:p>
    <w:p w14:paraId="78F7FF66" w14:textId="218FE828" w:rsidR="00231E50" w:rsidRDefault="00231E50" w:rsidP="00854E84">
      <w:pPr>
        <w:jc w:val="both"/>
        <w:rPr>
          <w:rFonts w:cs="Calibri"/>
          <w:lang w:val="en-GB"/>
        </w:rPr>
      </w:pPr>
      <w:r>
        <w:rPr>
          <w:rFonts w:cs="Calibri"/>
          <w:lang w:val="en-GB"/>
        </w:rPr>
        <w:t xml:space="preserve">The biogenic emissions are computed on-line within the MONARCH model using the </w:t>
      </w:r>
      <w:r w:rsidR="0090590F" w:rsidRPr="0090590F">
        <w:rPr>
          <w:rFonts w:cs="Calibri"/>
          <w:lang w:val="en-GB"/>
        </w:rPr>
        <w:t>Model of</w:t>
      </w:r>
      <w:r w:rsidR="006728A0">
        <w:rPr>
          <w:rFonts w:cs="Calibri"/>
          <w:lang w:val="en-GB"/>
        </w:rPr>
        <w:t xml:space="preserve"> </w:t>
      </w:r>
      <w:r w:rsidR="0090590F" w:rsidRPr="0090590F">
        <w:rPr>
          <w:rFonts w:cs="Calibri"/>
          <w:lang w:val="en-GB"/>
        </w:rPr>
        <w:t>Emissions of Gases and Aerosols from Nature version 2.04</w:t>
      </w:r>
      <w:r w:rsidR="0090590F">
        <w:rPr>
          <w:rFonts w:cs="Calibri"/>
          <w:lang w:val="en-GB"/>
        </w:rPr>
        <w:t xml:space="preserve"> </w:t>
      </w:r>
      <w:r w:rsidR="0090590F" w:rsidRPr="0090590F">
        <w:rPr>
          <w:rFonts w:cs="Calibri"/>
          <w:lang w:val="en-GB"/>
        </w:rPr>
        <w:t>(MEGANv2</w:t>
      </w:r>
      <w:r w:rsidR="00200555">
        <w:rPr>
          <w:rFonts w:cs="Calibri"/>
          <w:lang w:val="en-GB"/>
        </w:rPr>
        <w:t>.</w:t>
      </w:r>
      <w:r w:rsidR="00200555" w:rsidRPr="008F5BF8">
        <w:rPr>
          <w:rFonts w:cs="Calibri"/>
          <w:lang w:val="en-GB"/>
        </w:rPr>
        <w:t>04</w:t>
      </w:r>
      <w:r w:rsidR="0090590F" w:rsidRPr="008F5BF8">
        <w:rPr>
          <w:rFonts w:cs="Calibri"/>
          <w:lang w:val="en-GB"/>
        </w:rPr>
        <w:t>; Guenther et al., 2006). MEGAN is able to estimate the net emission rate of gases and aerosols from terrestrial ecosystems</w:t>
      </w:r>
      <w:r w:rsidR="0090590F" w:rsidRPr="0090590F">
        <w:rPr>
          <w:rFonts w:cs="Calibri"/>
          <w:lang w:val="en-GB"/>
        </w:rPr>
        <w:t xml:space="preserve"> into the above-canopy atmosphere. MEGAN</w:t>
      </w:r>
      <w:r w:rsidR="0090590F">
        <w:rPr>
          <w:rFonts w:cs="Calibri"/>
          <w:lang w:val="en-GB"/>
        </w:rPr>
        <w:t xml:space="preserve"> </w:t>
      </w:r>
      <w:r w:rsidR="0090590F" w:rsidRPr="0090590F">
        <w:rPr>
          <w:rFonts w:cs="Calibri"/>
          <w:lang w:val="en-GB"/>
        </w:rPr>
        <w:t>canopy-scale emission fac</w:t>
      </w:r>
      <w:r w:rsidR="0090590F">
        <w:rPr>
          <w:rFonts w:cs="Calibri"/>
          <w:lang w:val="en-GB"/>
        </w:rPr>
        <w:t>tors differ from most other bio</w:t>
      </w:r>
      <w:r w:rsidR="0090590F" w:rsidRPr="0090590F">
        <w:rPr>
          <w:rFonts w:cs="Calibri"/>
          <w:lang w:val="en-GB"/>
        </w:rPr>
        <w:t>genic emission models, wh</w:t>
      </w:r>
      <w:r w:rsidR="0090590F">
        <w:rPr>
          <w:rFonts w:cs="Calibri"/>
          <w:lang w:val="en-GB"/>
        </w:rPr>
        <w:t>ich use leaf-scale emission fac</w:t>
      </w:r>
      <w:r w:rsidR="0090590F" w:rsidRPr="0090590F">
        <w:rPr>
          <w:rFonts w:cs="Calibri"/>
          <w:lang w:val="en-GB"/>
        </w:rPr>
        <w:t>tors and cover more than 130 non-methane volatile organic</w:t>
      </w:r>
      <w:r w:rsidR="0090590F">
        <w:rPr>
          <w:rFonts w:cs="Calibri"/>
          <w:lang w:val="en-GB"/>
        </w:rPr>
        <w:t xml:space="preserve"> </w:t>
      </w:r>
      <w:r w:rsidR="0090590F" w:rsidRPr="0090590F">
        <w:rPr>
          <w:rFonts w:cs="Calibri"/>
          <w:lang w:val="en-GB"/>
        </w:rPr>
        <w:t xml:space="preserve">compounds (NMVOCs). All the MEGAN NMVOCs are </w:t>
      </w:r>
      <w:proofErr w:type="spellStart"/>
      <w:r w:rsidR="0090590F" w:rsidRPr="0090590F">
        <w:rPr>
          <w:rFonts w:cs="Calibri"/>
          <w:lang w:val="en-GB"/>
        </w:rPr>
        <w:t>speciated</w:t>
      </w:r>
      <w:proofErr w:type="spellEnd"/>
      <w:r w:rsidR="0090590F" w:rsidRPr="0090590F">
        <w:rPr>
          <w:rFonts w:cs="Calibri"/>
          <w:lang w:val="en-GB"/>
        </w:rPr>
        <w:t xml:space="preserve"> following the CB05 chemical mechanism</w:t>
      </w:r>
      <w:r w:rsidR="0090590F">
        <w:rPr>
          <w:rFonts w:cs="Calibri"/>
          <w:lang w:val="en-GB"/>
        </w:rPr>
        <w:t xml:space="preserve"> used in MONARCH</w:t>
      </w:r>
      <w:r w:rsidR="0090590F" w:rsidRPr="0090590F">
        <w:rPr>
          <w:rFonts w:cs="Calibri"/>
          <w:lang w:val="en-GB"/>
        </w:rPr>
        <w:t>; thus,</w:t>
      </w:r>
      <w:r w:rsidR="0090590F">
        <w:rPr>
          <w:rFonts w:cs="Calibri"/>
          <w:lang w:val="en-GB"/>
        </w:rPr>
        <w:t xml:space="preserve"> </w:t>
      </w:r>
      <w:r w:rsidR="0090590F" w:rsidRPr="0090590F">
        <w:rPr>
          <w:rFonts w:cs="Calibri"/>
          <w:lang w:val="en-GB"/>
        </w:rPr>
        <w:t>emissions for isoprene, lu</w:t>
      </w:r>
      <w:r w:rsidR="0090590F">
        <w:rPr>
          <w:rFonts w:cs="Calibri"/>
          <w:lang w:val="en-GB"/>
        </w:rPr>
        <w:t>mped terpenes, methanol</w:t>
      </w:r>
      <w:proofErr w:type="gramStart"/>
      <w:r w:rsidR="0090590F">
        <w:rPr>
          <w:rFonts w:cs="Calibri"/>
          <w:lang w:val="en-GB"/>
        </w:rPr>
        <w:t xml:space="preserve">, </w:t>
      </w:r>
      <w:r w:rsidR="0090590F" w:rsidRPr="0090590F">
        <w:rPr>
          <w:rFonts w:cs="Calibri"/>
          <w:lang w:val="en-GB"/>
        </w:rPr>
        <w:t xml:space="preserve"> acetaldehyde</w:t>
      </w:r>
      <w:proofErr w:type="gramEnd"/>
      <w:r w:rsidR="0090590F" w:rsidRPr="0090590F">
        <w:rPr>
          <w:rFonts w:cs="Calibri"/>
          <w:lang w:val="en-GB"/>
        </w:rPr>
        <w:t>, ethanol, formaldehyde, higher aldehydes, toluene, carbon m</w:t>
      </w:r>
      <w:r w:rsidR="0090590F">
        <w:rPr>
          <w:rFonts w:cs="Calibri"/>
          <w:lang w:val="en-GB"/>
        </w:rPr>
        <w:t xml:space="preserve">onoxide, ethane, </w:t>
      </w:r>
      <w:proofErr w:type="spellStart"/>
      <w:r w:rsidR="0090590F">
        <w:rPr>
          <w:rFonts w:cs="Calibri"/>
          <w:lang w:val="en-GB"/>
        </w:rPr>
        <w:t>ethene</w:t>
      </w:r>
      <w:proofErr w:type="spellEnd"/>
      <w:r w:rsidR="0090590F">
        <w:rPr>
          <w:rFonts w:cs="Calibri"/>
          <w:lang w:val="en-GB"/>
        </w:rPr>
        <w:t>, paraf</w:t>
      </w:r>
      <w:r w:rsidR="0090590F" w:rsidRPr="0090590F">
        <w:rPr>
          <w:rFonts w:cs="Calibri"/>
          <w:lang w:val="en-GB"/>
        </w:rPr>
        <w:t>fin carbon bond, and olefin carbon bond are considered within the model.</w:t>
      </w:r>
      <w:r w:rsidR="00EB5B19">
        <w:rPr>
          <w:rFonts w:cs="Calibri"/>
          <w:lang w:val="en-GB"/>
        </w:rPr>
        <w:t xml:space="preserve"> </w:t>
      </w:r>
      <w:r w:rsidR="00EB5B19" w:rsidRPr="00EB5B19">
        <w:rPr>
          <w:rFonts w:cs="Calibri"/>
          <w:lang w:val="en-GB"/>
        </w:rPr>
        <w:t>Biogenic emissions are computed every</w:t>
      </w:r>
      <w:r w:rsidR="00EB5B19">
        <w:rPr>
          <w:rFonts w:cs="Calibri"/>
          <w:lang w:val="en-GB"/>
        </w:rPr>
        <w:t xml:space="preserve"> </w:t>
      </w:r>
      <w:r w:rsidR="00C4076D" w:rsidRPr="00C4076D">
        <w:rPr>
          <w:rFonts w:cs="Calibri"/>
          <w:lang w:val="en-GB"/>
        </w:rPr>
        <w:t>hour to account for evolving meteorological changes in solar radiation and surface temperature. Thus, the weather-driving variables considered are temperature at 2m and incoming shortwave radiation at the surface.</w:t>
      </w:r>
      <w:r w:rsidR="006728A0">
        <w:rPr>
          <w:rFonts w:cs="Calibri"/>
          <w:lang w:val="en-GB"/>
        </w:rPr>
        <w:t xml:space="preserve"> NO MEGAN biogenic emissions are currently switched off as they are being considered with the </w:t>
      </w:r>
      <w:r w:rsidR="006728A0" w:rsidRPr="00FD342E">
        <w:rPr>
          <w:rFonts w:cs="Calibri"/>
          <w:lang w:val="en-GB"/>
        </w:rPr>
        <w:t>CAMS</w:t>
      </w:r>
      <w:r w:rsidR="006728A0">
        <w:rPr>
          <w:rFonts w:cs="Calibri"/>
          <w:lang w:val="en-GB"/>
        </w:rPr>
        <w:t>_</w:t>
      </w:r>
      <w:r w:rsidR="006728A0" w:rsidRPr="00FD342E">
        <w:rPr>
          <w:rFonts w:cs="Calibri"/>
          <w:lang w:val="en-GB"/>
        </w:rPr>
        <w:t>GLOB</w:t>
      </w:r>
      <w:r w:rsidR="006728A0">
        <w:rPr>
          <w:rFonts w:cs="Calibri"/>
          <w:lang w:val="en-GB"/>
        </w:rPr>
        <w:t xml:space="preserve">-SOILv1.1 dataset. Sensitivity runs to compare the results obtained with </w:t>
      </w:r>
      <w:r w:rsidR="006728A0" w:rsidRPr="00FD342E">
        <w:rPr>
          <w:rFonts w:cs="Calibri"/>
          <w:lang w:val="en-GB"/>
        </w:rPr>
        <w:t>CAMS</w:t>
      </w:r>
      <w:r w:rsidR="006728A0">
        <w:rPr>
          <w:rFonts w:cs="Calibri"/>
          <w:lang w:val="en-GB"/>
        </w:rPr>
        <w:t>_</w:t>
      </w:r>
      <w:r w:rsidR="006728A0" w:rsidRPr="00FD342E">
        <w:rPr>
          <w:rFonts w:cs="Calibri"/>
          <w:lang w:val="en-GB"/>
        </w:rPr>
        <w:t>GLOB</w:t>
      </w:r>
      <w:r w:rsidR="006728A0">
        <w:rPr>
          <w:rFonts w:cs="Calibri"/>
          <w:lang w:val="en-GB"/>
        </w:rPr>
        <w:t>-SOILv1.1 and MEGAN will be performed.</w:t>
      </w:r>
    </w:p>
    <w:p w14:paraId="0491083E" w14:textId="4557AE1A" w:rsidR="00231E50" w:rsidRDefault="00C4076D" w:rsidP="00BB0542">
      <w:pPr>
        <w:jc w:val="both"/>
        <w:rPr>
          <w:rFonts w:cs="Calibri"/>
          <w:lang w:val="en-GB"/>
        </w:rPr>
      </w:pPr>
      <w:r>
        <w:rPr>
          <w:rFonts w:cs="Calibri"/>
          <w:lang w:val="en-GB"/>
        </w:rPr>
        <w:t>Finally, b</w:t>
      </w:r>
      <w:r w:rsidRPr="00C4076D">
        <w:rPr>
          <w:rFonts w:cs="Calibri"/>
          <w:lang w:val="en-GB"/>
        </w:rPr>
        <w:t>iomass burning emissions (</w:t>
      </w:r>
      <w:r w:rsidRPr="008F5BF8">
        <w:rPr>
          <w:rFonts w:cs="Calibri"/>
          <w:lang w:val="en-GB"/>
        </w:rPr>
        <w:t xml:space="preserve">forest, grassland and agricultural waste fires) of organic carbon, black carbon, SO2, and </w:t>
      </w:r>
      <w:proofErr w:type="spellStart"/>
      <w:r w:rsidRPr="008F5BF8">
        <w:rPr>
          <w:rFonts w:cs="Calibri"/>
          <w:lang w:val="en-GB"/>
        </w:rPr>
        <w:t>Dimethylsulfide</w:t>
      </w:r>
      <w:proofErr w:type="spellEnd"/>
      <w:r w:rsidRPr="008F5BF8">
        <w:rPr>
          <w:rFonts w:cs="Calibri"/>
          <w:lang w:val="en-GB"/>
        </w:rPr>
        <w:t xml:space="preserve"> are taken from the GFASv1.2 dataset (Kaiser et al., 2012). This product reports daily emissions at a horizontal gridded resolution of 0.1</w:t>
      </w:r>
      <w:r w:rsidRPr="008F5BF8">
        <w:rPr>
          <w:lang w:val="en-GB"/>
        </w:rPr>
        <w:t>° x 0.1°</w:t>
      </w:r>
      <w:r w:rsidRPr="008F5BF8">
        <w:rPr>
          <w:rFonts w:cs="Calibri"/>
          <w:lang w:val="en-GB"/>
        </w:rPr>
        <w:t>.</w:t>
      </w:r>
      <w:r w:rsidR="00357CE3" w:rsidRPr="008F5BF8">
        <w:rPr>
          <w:rFonts w:cs="Calibri"/>
          <w:lang w:val="en-GB"/>
        </w:rPr>
        <w:t xml:space="preserve"> Although the requirements of CAMS_50_PhaseII specifies the use of hourly GFAS emissions, these are not available for the year of study where the MONARCH model will be evaluated (2016) yet.</w:t>
      </w:r>
      <w:r w:rsidR="007A246D" w:rsidRPr="008F5BF8">
        <w:rPr>
          <w:rFonts w:cs="Calibri"/>
          <w:lang w:val="en-GB"/>
        </w:rPr>
        <w:t xml:space="preserve"> The vertical allocation of GFAS emissions is done </w:t>
      </w:r>
      <w:r w:rsidR="006728A0" w:rsidRPr="008F5BF8">
        <w:rPr>
          <w:rFonts w:cs="Calibri"/>
          <w:lang w:val="en-GB"/>
        </w:rPr>
        <w:t xml:space="preserve">using the </w:t>
      </w:r>
      <w:r w:rsidR="00BB0542" w:rsidRPr="008F5BF8">
        <w:rPr>
          <w:rFonts w:cs="Calibri"/>
          <w:lang w:val="en-GB"/>
        </w:rPr>
        <w:t xml:space="preserve">maximum fire plume </w:t>
      </w:r>
      <w:r w:rsidR="006728A0" w:rsidRPr="008F5BF8">
        <w:rPr>
          <w:rFonts w:cs="Calibri"/>
          <w:lang w:val="en-GB"/>
        </w:rPr>
        <w:t xml:space="preserve">injection height derived from </w:t>
      </w:r>
      <w:proofErr w:type="spellStart"/>
      <w:r w:rsidR="006728A0" w:rsidRPr="008F5BF8">
        <w:rPr>
          <w:rFonts w:cs="Calibri"/>
          <w:lang w:val="en-GB"/>
        </w:rPr>
        <w:t>Sofiev</w:t>
      </w:r>
      <w:proofErr w:type="spellEnd"/>
      <w:r w:rsidR="006728A0" w:rsidRPr="008F5BF8">
        <w:rPr>
          <w:rFonts w:cs="Calibri"/>
          <w:lang w:val="en-GB"/>
        </w:rPr>
        <w:t xml:space="preserve"> et al. </w:t>
      </w:r>
      <w:r w:rsidR="00BB0542" w:rsidRPr="008F5BF8">
        <w:rPr>
          <w:rFonts w:cs="Calibri"/>
          <w:lang w:val="en-GB"/>
        </w:rPr>
        <w:t>(2013</w:t>
      </w:r>
      <w:r w:rsidR="006728A0" w:rsidRPr="008F5BF8">
        <w:rPr>
          <w:rFonts w:cs="Calibri"/>
          <w:lang w:val="en-GB"/>
        </w:rPr>
        <w:t xml:space="preserve">) and </w:t>
      </w:r>
      <w:r w:rsidR="00BB0542" w:rsidRPr="008F5BF8">
        <w:rPr>
          <w:rFonts w:cs="Calibri"/>
          <w:lang w:val="en-GB"/>
        </w:rPr>
        <w:t>distributing</w:t>
      </w:r>
      <w:r w:rsidR="00BB0542">
        <w:rPr>
          <w:rFonts w:cs="Calibri"/>
          <w:lang w:val="en-GB"/>
        </w:rPr>
        <w:t xml:space="preserve"> </w:t>
      </w:r>
      <w:r w:rsidR="00BB0542" w:rsidRPr="00BB0542">
        <w:rPr>
          <w:rFonts w:cs="Calibri"/>
          <w:lang w:val="en-GB"/>
        </w:rPr>
        <w:t>uniformly all</w:t>
      </w:r>
      <w:r w:rsidR="00BB0542">
        <w:rPr>
          <w:rFonts w:cs="Calibri"/>
          <w:lang w:val="en-GB"/>
        </w:rPr>
        <w:t xml:space="preserve"> </w:t>
      </w:r>
      <w:r w:rsidR="00BB0542" w:rsidRPr="00BB0542">
        <w:rPr>
          <w:rFonts w:cs="Calibri"/>
          <w:lang w:val="en-GB"/>
        </w:rPr>
        <w:t>the emissions across the</w:t>
      </w:r>
      <w:r w:rsidR="00BB0542">
        <w:rPr>
          <w:rFonts w:cs="Calibri"/>
          <w:lang w:val="en-GB"/>
        </w:rPr>
        <w:t xml:space="preserve"> layers below this </w:t>
      </w:r>
      <w:r w:rsidR="00BB0542" w:rsidRPr="00BB0542">
        <w:rPr>
          <w:rFonts w:cs="Calibri"/>
          <w:lang w:val="en-GB"/>
        </w:rPr>
        <w:t>height.</w:t>
      </w:r>
    </w:p>
    <w:p w14:paraId="4AF5D344" w14:textId="77777777" w:rsidR="00231E50" w:rsidRDefault="00231E50" w:rsidP="00854E84">
      <w:pPr>
        <w:jc w:val="both"/>
        <w:rPr>
          <w:rFonts w:cs="Calibri"/>
          <w:lang w:val="en-GB"/>
        </w:rPr>
      </w:pPr>
    </w:p>
    <w:p w14:paraId="53B6C001" w14:textId="28CA0E77" w:rsidR="00231E50" w:rsidRDefault="00231E50" w:rsidP="00854E84">
      <w:pPr>
        <w:jc w:val="both"/>
        <w:rPr>
          <w:rFonts w:cs="Calibri"/>
          <w:lang w:val="en-GB"/>
        </w:rPr>
      </w:pPr>
      <w:r>
        <w:rPr>
          <w:rFonts w:cs="Calibri"/>
          <w:lang w:val="en-GB"/>
        </w:rPr>
        <w:t xml:space="preserve">Currently, no lightning </w:t>
      </w:r>
      <w:r w:rsidR="00943CE7">
        <w:rPr>
          <w:rFonts w:cs="Calibri"/>
          <w:lang w:val="en-GB"/>
        </w:rPr>
        <w:t xml:space="preserve">or </w:t>
      </w:r>
      <w:r>
        <w:rPr>
          <w:rFonts w:cs="Calibri"/>
          <w:lang w:val="en-GB"/>
        </w:rPr>
        <w:t>volcano emissions are considered.</w:t>
      </w:r>
    </w:p>
    <w:p w14:paraId="24F0BA36" w14:textId="77777777" w:rsidR="00231E50" w:rsidRPr="00A80296" w:rsidRDefault="00231E50" w:rsidP="00854E84">
      <w:pPr>
        <w:jc w:val="both"/>
        <w:rPr>
          <w:rFonts w:cs="Calibri"/>
          <w:lang w:val="en-GB"/>
        </w:rPr>
      </w:pPr>
    </w:p>
    <w:p w14:paraId="134D7802" w14:textId="77777777" w:rsidR="00854E84" w:rsidRPr="00A80296" w:rsidRDefault="00854E84" w:rsidP="00854E84">
      <w:pPr>
        <w:pStyle w:val="Ttulo3"/>
        <w:numPr>
          <w:ilvl w:val="2"/>
          <w:numId w:val="31"/>
        </w:numPr>
        <w:rPr>
          <w:rFonts w:asciiTheme="majorHAnsi" w:hAnsiTheme="majorHAnsi"/>
          <w:lang w:val="en-GB"/>
        </w:rPr>
      </w:pPr>
      <w:bookmarkStart w:id="51" w:name="_Toc363808996"/>
      <w:bookmarkStart w:id="52" w:name="_Toc472083803"/>
      <w:bookmarkStart w:id="53" w:name="_Toc509566281"/>
      <w:bookmarkStart w:id="54" w:name="_Toc517103432"/>
      <w:bookmarkStart w:id="55" w:name="_Toc528589280"/>
      <w:bookmarkStart w:id="56" w:name="_Toc7768534"/>
      <w:bookmarkEnd w:id="51"/>
      <w:bookmarkEnd w:id="52"/>
      <w:r w:rsidRPr="00A80296">
        <w:rPr>
          <w:rFonts w:asciiTheme="majorHAnsi" w:hAnsiTheme="majorHAnsi"/>
          <w:lang w:val="en-GB"/>
        </w:rPr>
        <w:t>Dynamical core</w:t>
      </w:r>
      <w:bookmarkEnd w:id="53"/>
      <w:bookmarkEnd w:id="54"/>
      <w:bookmarkEnd w:id="55"/>
      <w:bookmarkEnd w:id="56"/>
    </w:p>
    <w:p w14:paraId="1E01A46B" w14:textId="77777777" w:rsidR="00854E84" w:rsidRPr="00A80296" w:rsidRDefault="00854E84" w:rsidP="00854E84">
      <w:pPr>
        <w:jc w:val="both"/>
        <w:rPr>
          <w:rFonts w:cs="Calibri"/>
          <w:lang w:val="en-GB"/>
        </w:rPr>
      </w:pPr>
    </w:p>
    <w:p w14:paraId="0D874EC1" w14:textId="30299167" w:rsidR="005679CD" w:rsidRDefault="00CB0637" w:rsidP="001367C3">
      <w:pPr>
        <w:jc w:val="both"/>
        <w:rPr>
          <w:lang w:val="en-GB"/>
        </w:rPr>
      </w:pPr>
      <w:r>
        <w:rPr>
          <w:lang w:val="en-GB"/>
        </w:rPr>
        <w:t xml:space="preserve">The </w:t>
      </w:r>
      <w:proofErr w:type="spellStart"/>
      <w:r>
        <w:rPr>
          <w:lang w:val="en-GB"/>
        </w:rPr>
        <w:t>dyamical</w:t>
      </w:r>
      <w:proofErr w:type="spellEnd"/>
      <w:r>
        <w:rPr>
          <w:lang w:val="en-GB"/>
        </w:rPr>
        <w:t xml:space="preserve"> core of the MONARCH model is the </w:t>
      </w:r>
      <w:proofErr w:type="spellStart"/>
      <w:r>
        <w:rPr>
          <w:lang w:val="en-GB"/>
        </w:rPr>
        <w:t>Nonhydrostatic</w:t>
      </w:r>
      <w:proofErr w:type="spellEnd"/>
      <w:r>
        <w:rPr>
          <w:lang w:val="en-GB"/>
        </w:rPr>
        <w:t xml:space="preserve"> Multiscale Model on the B-grid (NMMB</w:t>
      </w:r>
      <w:r w:rsidRPr="008F5BF8">
        <w:rPr>
          <w:lang w:val="en-GB"/>
        </w:rPr>
        <w:t xml:space="preserve">; </w:t>
      </w:r>
      <w:proofErr w:type="spellStart"/>
      <w:r w:rsidRPr="008F5BF8">
        <w:rPr>
          <w:lang w:val="en-GB"/>
        </w:rPr>
        <w:t>Janjic</w:t>
      </w:r>
      <w:proofErr w:type="spellEnd"/>
      <w:r w:rsidRPr="008F5BF8">
        <w:rPr>
          <w:lang w:val="en-GB"/>
        </w:rPr>
        <w:t xml:space="preserve"> and Gall, 2012).</w:t>
      </w:r>
      <w:r>
        <w:rPr>
          <w:lang w:val="en-GB"/>
        </w:rPr>
        <w:t xml:space="preserve"> The NMMB</w:t>
      </w:r>
      <w:r w:rsidRPr="00CB0637">
        <w:rPr>
          <w:lang w:val="en-GB"/>
        </w:rPr>
        <w:t xml:space="preserve"> was conceived for short- and medium-range forecasting over a wide range of spatial and temporal scales, from large eddy simulations (LES) to global simulations. I</w:t>
      </w:r>
      <w:r>
        <w:rPr>
          <w:lang w:val="en-GB"/>
        </w:rPr>
        <w:t xml:space="preserve">ts unified </w:t>
      </w:r>
      <w:proofErr w:type="spellStart"/>
      <w:r>
        <w:rPr>
          <w:lang w:val="en-GB"/>
        </w:rPr>
        <w:t>nonhydrostatic</w:t>
      </w:r>
      <w:proofErr w:type="spellEnd"/>
      <w:r>
        <w:rPr>
          <w:lang w:val="en-GB"/>
        </w:rPr>
        <w:t xml:space="preserve"> dy</w:t>
      </w:r>
      <w:r w:rsidRPr="00CB0637">
        <w:rPr>
          <w:lang w:val="en-GB"/>
        </w:rPr>
        <w:t>namical core allows for running of either regional or global simulations, both including embedded regional nests. The NMMB has been develop</w:t>
      </w:r>
      <w:r>
        <w:rPr>
          <w:lang w:val="en-GB"/>
        </w:rPr>
        <w:t xml:space="preserve">ed within the Earth System </w:t>
      </w:r>
      <w:proofErr w:type="spellStart"/>
      <w:r>
        <w:rPr>
          <w:lang w:val="en-GB"/>
        </w:rPr>
        <w:t>Mod</w:t>
      </w:r>
      <w:r w:rsidRPr="00CB0637">
        <w:rPr>
          <w:lang w:val="en-GB"/>
        </w:rPr>
        <w:t>eling</w:t>
      </w:r>
      <w:proofErr w:type="spellEnd"/>
      <w:r w:rsidRPr="00CB0637">
        <w:rPr>
          <w:lang w:val="en-GB"/>
        </w:rPr>
        <w:t xml:space="preserve"> Framework (ESMF) at NCEP, following the general </w:t>
      </w:r>
      <w:proofErr w:type="spellStart"/>
      <w:r w:rsidRPr="00CB0637">
        <w:rPr>
          <w:lang w:val="en-GB"/>
        </w:rPr>
        <w:t>modeling</w:t>
      </w:r>
      <w:proofErr w:type="spellEnd"/>
      <w:r w:rsidRPr="00CB0637">
        <w:rPr>
          <w:lang w:val="en-GB"/>
        </w:rPr>
        <w:t xml:space="preserve"> philosophy o</w:t>
      </w:r>
      <w:r>
        <w:rPr>
          <w:lang w:val="en-GB"/>
        </w:rPr>
        <w:t>f the NCEP regional Weather Re</w:t>
      </w:r>
      <w:r w:rsidRPr="00CB0637">
        <w:rPr>
          <w:lang w:val="en-GB"/>
        </w:rPr>
        <w:t xml:space="preserve">search and Forecasting (WRF) </w:t>
      </w:r>
      <w:proofErr w:type="spellStart"/>
      <w:r w:rsidRPr="00CB0637">
        <w:rPr>
          <w:lang w:val="en-GB"/>
        </w:rPr>
        <w:t>Nonhydrostatic</w:t>
      </w:r>
      <w:proofErr w:type="spellEnd"/>
      <w:r w:rsidRPr="00CB0637">
        <w:rPr>
          <w:lang w:val="en-GB"/>
        </w:rPr>
        <w:t xml:space="preserve"> Mesoscale Model (NMM; </w:t>
      </w:r>
      <w:proofErr w:type="spellStart"/>
      <w:r w:rsidR="008F5BF8" w:rsidRPr="00BB5758">
        <w:rPr>
          <w:lang w:val="en-GB"/>
        </w:rPr>
        <w:t>Janjic</w:t>
      </w:r>
      <w:proofErr w:type="spellEnd"/>
      <w:r w:rsidRPr="00BB5758">
        <w:rPr>
          <w:lang w:val="en-GB"/>
        </w:rPr>
        <w:t>, 200</w:t>
      </w:r>
      <w:r w:rsidR="008F5BF8" w:rsidRPr="00BB5758">
        <w:rPr>
          <w:lang w:val="en-GB"/>
        </w:rPr>
        <w:t>3</w:t>
      </w:r>
      <w:r w:rsidRPr="00BB5758">
        <w:rPr>
          <w:lang w:val="en-GB"/>
        </w:rPr>
        <w:t>).</w:t>
      </w:r>
      <w:r w:rsidRPr="00CB0637">
        <w:rPr>
          <w:lang w:val="en-GB"/>
        </w:rPr>
        <w:t xml:space="preserve"> The regional NMMB has been the operational regional North American Mesoscale (NAM) model at NCEP since October 2011. Isotropic horizontal fi</w:t>
      </w:r>
      <w:r w:rsidR="005679CD">
        <w:rPr>
          <w:lang w:val="en-GB"/>
        </w:rPr>
        <w:t>nite volume differencing is em</w:t>
      </w:r>
      <w:r w:rsidRPr="00CB0637">
        <w:rPr>
          <w:lang w:val="en-GB"/>
        </w:rPr>
        <w:t xml:space="preserve">ployed so that a variety of basic and derived dynamical and quadratic quantities are conserved. Among these, the conservation of energy and </w:t>
      </w:r>
      <w:proofErr w:type="spellStart"/>
      <w:r w:rsidRPr="00CB0637">
        <w:rPr>
          <w:lang w:val="en-GB"/>
        </w:rPr>
        <w:t>enstrophy</w:t>
      </w:r>
      <w:proofErr w:type="spellEnd"/>
      <w:r w:rsidRPr="00CB0637">
        <w:rPr>
          <w:lang w:val="en-GB"/>
        </w:rPr>
        <w:t xml:space="preserve"> improves the accuracy of the non-linear dynamics. </w:t>
      </w:r>
      <w:r w:rsidR="005679CD" w:rsidRPr="005679CD">
        <w:rPr>
          <w:lang w:val="en-GB"/>
        </w:rPr>
        <w:t xml:space="preserve">The </w:t>
      </w:r>
      <w:proofErr w:type="spellStart"/>
      <w:r w:rsidR="005679CD" w:rsidRPr="005679CD">
        <w:rPr>
          <w:lang w:val="en-GB"/>
        </w:rPr>
        <w:t>nonhydrostatic</w:t>
      </w:r>
      <w:proofErr w:type="spellEnd"/>
      <w:r w:rsidR="005679CD" w:rsidRPr="005679CD">
        <w:rPr>
          <w:lang w:val="en-GB"/>
        </w:rPr>
        <w:t xml:space="preserve"> component of the model dynamics is introduced through an add-on module that can be turned on or off, depending on the </w:t>
      </w:r>
      <w:r w:rsidR="005679CD" w:rsidRPr="00BB5758">
        <w:rPr>
          <w:lang w:val="en-GB"/>
        </w:rPr>
        <w:t>resolution</w:t>
      </w:r>
      <w:r w:rsidR="00DF1027" w:rsidRPr="00BB5758">
        <w:rPr>
          <w:lang w:val="en-GB"/>
        </w:rPr>
        <w:t xml:space="preserve"> (</w:t>
      </w:r>
      <w:proofErr w:type="spellStart"/>
      <w:r w:rsidR="00DF1027" w:rsidRPr="00BB5758">
        <w:rPr>
          <w:lang w:val="en-GB"/>
        </w:rPr>
        <w:t>Janjic</w:t>
      </w:r>
      <w:proofErr w:type="spellEnd"/>
      <w:r w:rsidR="00DF1027" w:rsidRPr="00BB5758">
        <w:rPr>
          <w:lang w:val="en-GB"/>
        </w:rPr>
        <w:t xml:space="preserve"> et al., 2001)</w:t>
      </w:r>
      <w:r w:rsidR="005679CD" w:rsidRPr="00BB5758">
        <w:rPr>
          <w:lang w:val="en-GB"/>
        </w:rPr>
        <w:t>.</w:t>
      </w:r>
      <w:r w:rsidR="005679CD" w:rsidRPr="005679CD">
        <w:rPr>
          <w:lang w:val="en-GB"/>
        </w:rPr>
        <w:t xml:space="preserve"> </w:t>
      </w:r>
    </w:p>
    <w:p w14:paraId="5C14DDE1" w14:textId="77777777" w:rsidR="00854E84" w:rsidRPr="00A80296" w:rsidRDefault="00854E84" w:rsidP="00854E84">
      <w:pPr>
        <w:jc w:val="both"/>
        <w:rPr>
          <w:rFonts w:cs="Calibri"/>
          <w:lang w:val="en-GB"/>
        </w:rPr>
      </w:pPr>
    </w:p>
    <w:p w14:paraId="2790E5AB" w14:textId="77777777" w:rsidR="00854E84" w:rsidRPr="00A80296" w:rsidRDefault="00854E84" w:rsidP="00854E84">
      <w:pPr>
        <w:pStyle w:val="Ttulo3"/>
        <w:numPr>
          <w:ilvl w:val="2"/>
          <w:numId w:val="31"/>
        </w:numPr>
        <w:rPr>
          <w:rFonts w:asciiTheme="majorHAnsi" w:hAnsiTheme="majorHAnsi"/>
          <w:lang w:val="en-GB"/>
        </w:rPr>
      </w:pPr>
      <w:bookmarkStart w:id="57" w:name="_Toc363808997"/>
      <w:bookmarkStart w:id="58" w:name="_Toc472083804"/>
      <w:bookmarkStart w:id="59" w:name="_Toc509566282"/>
      <w:bookmarkStart w:id="60" w:name="_Toc517103433"/>
      <w:bookmarkStart w:id="61" w:name="_Toc528589281"/>
      <w:bookmarkStart w:id="62" w:name="_Toc7768535"/>
      <w:bookmarkEnd w:id="57"/>
      <w:bookmarkEnd w:id="58"/>
      <w:r w:rsidRPr="00A80296">
        <w:rPr>
          <w:rFonts w:asciiTheme="majorHAnsi" w:hAnsiTheme="majorHAnsi"/>
          <w:lang w:val="en-GB"/>
        </w:rPr>
        <w:lastRenderedPageBreak/>
        <w:t>Physical parameterisations</w:t>
      </w:r>
      <w:bookmarkEnd w:id="59"/>
      <w:bookmarkEnd w:id="60"/>
      <w:bookmarkEnd w:id="61"/>
      <w:bookmarkEnd w:id="62"/>
    </w:p>
    <w:p w14:paraId="7CC79E4B" w14:textId="77777777" w:rsidR="00854E84" w:rsidRPr="00A80296" w:rsidRDefault="00854E84" w:rsidP="00854E84">
      <w:pPr>
        <w:pStyle w:val="Ttulo4"/>
        <w:numPr>
          <w:ilvl w:val="3"/>
          <w:numId w:val="31"/>
        </w:numPr>
        <w:spacing w:before="480" w:after="120"/>
        <w:ind w:left="862" w:hanging="862"/>
        <w:jc w:val="both"/>
        <w:rPr>
          <w:lang w:val="en-GB"/>
        </w:rPr>
      </w:pPr>
      <w:bookmarkStart w:id="63" w:name="_Toc363808998"/>
      <w:bookmarkStart w:id="64" w:name="_Toc472083805"/>
      <w:bookmarkStart w:id="65" w:name="_Toc509566283"/>
      <w:bookmarkStart w:id="66" w:name="_Toc517103434"/>
      <w:bookmarkStart w:id="67" w:name="_Toc528589282"/>
      <w:bookmarkStart w:id="68" w:name="_Toc7768536"/>
      <w:bookmarkEnd w:id="63"/>
      <w:bookmarkEnd w:id="64"/>
      <w:r w:rsidRPr="00A80296">
        <w:rPr>
          <w:lang w:val="en-GB"/>
        </w:rPr>
        <w:t>Turbulence and convection</w:t>
      </w:r>
      <w:bookmarkEnd w:id="65"/>
      <w:bookmarkEnd w:id="66"/>
      <w:bookmarkEnd w:id="67"/>
      <w:bookmarkEnd w:id="68"/>
    </w:p>
    <w:p w14:paraId="1110A6E6" w14:textId="77777777" w:rsidR="00854E84" w:rsidRPr="00A80296" w:rsidRDefault="00854E84" w:rsidP="00854E84">
      <w:pPr>
        <w:jc w:val="both"/>
        <w:rPr>
          <w:rFonts w:cs="Calibri"/>
          <w:lang w:val="en-GB"/>
        </w:rPr>
      </w:pPr>
    </w:p>
    <w:p w14:paraId="7B71D98B" w14:textId="4F3D9A7B" w:rsidR="001367C3" w:rsidRDefault="005679CD" w:rsidP="001367C3">
      <w:pPr>
        <w:jc w:val="both"/>
        <w:rPr>
          <w:lang w:val="en-GB"/>
        </w:rPr>
      </w:pPr>
      <w:bookmarkStart w:id="69" w:name="_Toc363808999"/>
      <w:bookmarkStart w:id="70" w:name="_Toc472083806"/>
      <w:bookmarkStart w:id="71" w:name="_Toc509566284"/>
      <w:bookmarkStart w:id="72" w:name="_Toc517103435"/>
      <w:bookmarkStart w:id="73" w:name="_Toc528589283"/>
      <w:bookmarkEnd w:id="69"/>
      <w:bookmarkEnd w:id="70"/>
      <w:r w:rsidRPr="005679CD">
        <w:rPr>
          <w:lang w:val="en-GB"/>
        </w:rPr>
        <w:t xml:space="preserve">The operational physical package </w:t>
      </w:r>
      <w:r>
        <w:rPr>
          <w:lang w:val="en-GB"/>
        </w:rPr>
        <w:t xml:space="preserve">of the NMMB </w:t>
      </w:r>
      <w:r w:rsidRPr="005679CD">
        <w:rPr>
          <w:lang w:val="en-GB"/>
        </w:rPr>
        <w:t>includes (1) the Mellor–Yamada–</w:t>
      </w:r>
      <w:proofErr w:type="spellStart"/>
      <w:r w:rsidRPr="005679CD">
        <w:rPr>
          <w:lang w:val="en-GB"/>
        </w:rPr>
        <w:t>Janjic</w:t>
      </w:r>
      <w:proofErr w:type="spellEnd"/>
      <w:r w:rsidRPr="005679CD">
        <w:rPr>
          <w:lang w:val="en-GB"/>
        </w:rPr>
        <w:t xml:space="preserve"> (MYJ) level 2.5 turbulence closure for the treatment of turbulence in the planetary boundary layer (PBL) and in the free atmosphere, (2) the surface layer scheme based on the </w:t>
      </w:r>
      <w:proofErr w:type="spellStart"/>
      <w:r w:rsidRPr="005679CD">
        <w:rPr>
          <w:lang w:val="en-GB"/>
        </w:rPr>
        <w:t>Monin</w:t>
      </w:r>
      <w:proofErr w:type="spellEnd"/>
      <w:r w:rsidRPr="005679CD">
        <w:rPr>
          <w:lang w:val="en-GB"/>
        </w:rPr>
        <w:t>–</w:t>
      </w:r>
      <w:proofErr w:type="spellStart"/>
      <w:r w:rsidRPr="005679CD">
        <w:rPr>
          <w:lang w:val="en-GB"/>
        </w:rPr>
        <w:t>Obukhov</w:t>
      </w:r>
      <w:proofErr w:type="spellEnd"/>
      <w:r w:rsidRPr="005679CD">
        <w:rPr>
          <w:lang w:val="en-GB"/>
        </w:rPr>
        <w:t xml:space="preserve"> similarity theory</w:t>
      </w:r>
      <w:r>
        <w:rPr>
          <w:lang w:val="en-GB"/>
        </w:rPr>
        <w:t xml:space="preserve"> with an in</w:t>
      </w:r>
      <w:r w:rsidRPr="005679CD">
        <w:rPr>
          <w:lang w:val="en-GB"/>
        </w:rPr>
        <w:t xml:space="preserve">troduced viscous sublayer </w:t>
      </w:r>
      <w:r>
        <w:rPr>
          <w:lang w:val="en-GB"/>
        </w:rPr>
        <w:t>over land and water</w:t>
      </w:r>
      <w:r w:rsidRPr="005679CD">
        <w:rPr>
          <w:lang w:val="en-GB"/>
        </w:rPr>
        <w:t xml:space="preserve">, (3) the NCEP NOAH </w:t>
      </w:r>
      <w:r>
        <w:rPr>
          <w:lang w:val="en-GB"/>
        </w:rPr>
        <w:t>l</w:t>
      </w:r>
      <w:r w:rsidRPr="005679CD">
        <w:rPr>
          <w:lang w:val="en-GB"/>
        </w:rPr>
        <w:t>and surface model for the computation of the heat and moisture surface fluxes, (4) the RRTM</w:t>
      </w:r>
      <w:r>
        <w:rPr>
          <w:lang w:val="en-GB"/>
        </w:rPr>
        <w:t>G longwave and shortwave radia</w:t>
      </w:r>
      <w:r w:rsidRPr="005679CD">
        <w:rPr>
          <w:lang w:val="en-GB"/>
        </w:rPr>
        <w:t>tion package, (5) the Ferrier grid-scale clouds and microphysics, and (6)</w:t>
      </w:r>
      <w:r>
        <w:rPr>
          <w:lang w:val="en-GB"/>
        </w:rPr>
        <w:t xml:space="preserve"> the Betts–Miller–</w:t>
      </w:r>
      <w:proofErr w:type="spellStart"/>
      <w:r>
        <w:rPr>
          <w:lang w:val="en-GB"/>
        </w:rPr>
        <w:t>Janjic</w:t>
      </w:r>
      <w:proofErr w:type="spellEnd"/>
      <w:r>
        <w:rPr>
          <w:lang w:val="en-GB"/>
        </w:rPr>
        <w:t xml:space="preserve"> con</w:t>
      </w:r>
      <w:r w:rsidRPr="005679CD">
        <w:rPr>
          <w:lang w:val="en-GB"/>
        </w:rPr>
        <w:t xml:space="preserve">vective </w:t>
      </w:r>
      <w:proofErr w:type="spellStart"/>
      <w:r w:rsidRPr="005679CD">
        <w:rPr>
          <w:lang w:val="en-GB"/>
        </w:rPr>
        <w:t>parametrization</w:t>
      </w:r>
      <w:proofErr w:type="spellEnd"/>
      <w:r w:rsidRPr="005679CD">
        <w:rPr>
          <w:lang w:val="en-GB"/>
        </w:rPr>
        <w:t>. Vertical d</w:t>
      </w:r>
      <w:r>
        <w:rPr>
          <w:lang w:val="en-GB"/>
        </w:rPr>
        <w:t>iffusion is handled by the sur</w:t>
      </w:r>
      <w:r w:rsidRPr="005679CD">
        <w:rPr>
          <w:lang w:val="en-GB"/>
        </w:rPr>
        <w:t>face layer scheme and by</w:t>
      </w:r>
      <w:r>
        <w:rPr>
          <w:lang w:val="en-GB"/>
        </w:rPr>
        <w:t xml:space="preserve"> the PBL scheme. Lateral diffu</w:t>
      </w:r>
      <w:r w:rsidRPr="005679CD">
        <w:rPr>
          <w:lang w:val="en-GB"/>
        </w:rPr>
        <w:t xml:space="preserve">sion is formulated following the </w:t>
      </w:r>
      <w:proofErr w:type="spellStart"/>
      <w:r w:rsidRPr="005679CD">
        <w:rPr>
          <w:lang w:val="en-GB"/>
        </w:rPr>
        <w:t>Smagorinsky</w:t>
      </w:r>
      <w:proofErr w:type="spellEnd"/>
      <w:r w:rsidRPr="005679CD">
        <w:rPr>
          <w:lang w:val="en-GB"/>
        </w:rPr>
        <w:t xml:space="preserve"> </w:t>
      </w:r>
      <w:r>
        <w:rPr>
          <w:lang w:val="en-GB"/>
        </w:rPr>
        <w:t>non-linear ap</w:t>
      </w:r>
      <w:r w:rsidRPr="005679CD">
        <w:rPr>
          <w:lang w:val="en-GB"/>
        </w:rPr>
        <w:t>proach.</w:t>
      </w:r>
    </w:p>
    <w:p w14:paraId="74F16F4A" w14:textId="77777777" w:rsidR="00AA2210" w:rsidRDefault="00AA2210" w:rsidP="001367C3">
      <w:pPr>
        <w:jc w:val="both"/>
        <w:rPr>
          <w:lang w:val="en-GB"/>
        </w:rPr>
      </w:pPr>
    </w:p>
    <w:p w14:paraId="7DB3FC18" w14:textId="4117BAD1" w:rsidR="002039A5" w:rsidRPr="001367C3" w:rsidRDefault="003F5FC5" w:rsidP="001367C3">
      <w:pPr>
        <w:jc w:val="both"/>
        <w:rPr>
          <w:lang w:val="en-GB"/>
        </w:rPr>
      </w:pPr>
      <w:r>
        <w:rPr>
          <w:lang w:val="en-GB"/>
        </w:rPr>
        <w:t xml:space="preserve">Both gases and aerosols </w:t>
      </w:r>
      <w:r w:rsidR="00DB510C">
        <w:rPr>
          <w:lang w:val="en-GB"/>
        </w:rPr>
        <w:t xml:space="preserve">experience turbulence and convective mixing during their life cycle in the atmosphere. In MONARCH, the turbulence mixing </w:t>
      </w:r>
      <w:r w:rsidR="000B2F32">
        <w:rPr>
          <w:lang w:val="en-GB"/>
        </w:rPr>
        <w:t>of chemical species is solved with the same numerical scheme implemented in the NMMB.</w:t>
      </w:r>
      <w:r w:rsidR="00DB510C">
        <w:rPr>
          <w:lang w:val="en-GB"/>
        </w:rPr>
        <w:t xml:space="preserve"> </w:t>
      </w:r>
      <w:r w:rsidR="000B2F32">
        <w:rPr>
          <w:lang w:val="en-GB"/>
        </w:rPr>
        <w:t xml:space="preserve">The convective mixing, however, is treated differently for aerosols and gases. </w:t>
      </w:r>
      <w:r w:rsidR="00993619">
        <w:rPr>
          <w:lang w:val="en-GB"/>
        </w:rPr>
        <w:t xml:space="preserve">The scheme implemented for aerosols is described in </w:t>
      </w:r>
      <w:r w:rsidR="002039A5">
        <w:rPr>
          <w:lang w:val="en-GB"/>
        </w:rPr>
        <w:t xml:space="preserve">detail in </w:t>
      </w:r>
      <w:r w:rsidR="00993619">
        <w:rPr>
          <w:lang w:val="en-GB"/>
        </w:rPr>
        <w:t>Pérez et al. (2011) and follows a relaxation approach similar to the Betts-Miller-</w:t>
      </w:r>
      <w:proofErr w:type="spellStart"/>
      <w:r w:rsidR="00993619">
        <w:rPr>
          <w:lang w:val="en-GB"/>
        </w:rPr>
        <w:t>Janjic</w:t>
      </w:r>
      <w:proofErr w:type="spellEnd"/>
      <w:r w:rsidR="00993619">
        <w:rPr>
          <w:lang w:val="en-GB"/>
        </w:rPr>
        <w:t xml:space="preserve"> convective parameterization of the NMMB.</w:t>
      </w:r>
      <w:r w:rsidR="002039A5">
        <w:rPr>
          <w:lang w:val="en-GB"/>
        </w:rPr>
        <w:t xml:space="preserve"> On the other hand, the convective mixing of gases in MONARCH is solved following the sub-grid cloud scheme of the CMAQ </w:t>
      </w:r>
      <w:r w:rsidR="002039A5" w:rsidRPr="002039A5">
        <w:rPr>
          <w:lang w:val="en-GB"/>
        </w:rPr>
        <w:t>and RADMv2.6 model</w:t>
      </w:r>
      <w:r w:rsidR="00BB5758">
        <w:rPr>
          <w:lang w:val="en-GB"/>
        </w:rPr>
        <w:t xml:space="preserve"> as described in </w:t>
      </w:r>
      <w:proofErr w:type="spellStart"/>
      <w:r w:rsidR="00BB5758">
        <w:rPr>
          <w:lang w:val="en-GB"/>
        </w:rPr>
        <w:t>Badia</w:t>
      </w:r>
      <w:proofErr w:type="spellEnd"/>
      <w:r w:rsidR="00BB5758">
        <w:rPr>
          <w:lang w:val="en-GB"/>
        </w:rPr>
        <w:t xml:space="preserve"> et al. (2016)</w:t>
      </w:r>
      <w:r w:rsidR="002039A5">
        <w:rPr>
          <w:lang w:val="en-GB"/>
        </w:rPr>
        <w:t>.</w:t>
      </w:r>
    </w:p>
    <w:p w14:paraId="0707B003" w14:textId="77777777" w:rsidR="00854E84" w:rsidRPr="00A80296" w:rsidRDefault="00854E84" w:rsidP="00854E84">
      <w:pPr>
        <w:pStyle w:val="Ttulo4"/>
        <w:numPr>
          <w:ilvl w:val="3"/>
          <w:numId w:val="31"/>
        </w:numPr>
        <w:spacing w:before="480" w:after="120"/>
        <w:ind w:left="862" w:hanging="862"/>
        <w:jc w:val="both"/>
        <w:rPr>
          <w:lang w:val="en-GB"/>
        </w:rPr>
      </w:pPr>
      <w:bookmarkStart w:id="74" w:name="_Toc7768537"/>
      <w:r w:rsidRPr="00A80296">
        <w:rPr>
          <w:lang w:val="en-GB"/>
        </w:rPr>
        <w:t>Deposition</w:t>
      </w:r>
      <w:bookmarkEnd w:id="71"/>
      <w:bookmarkEnd w:id="72"/>
      <w:bookmarkEnd w:id="73"/>
      <w:bookmarkEnd w:id="74"/>
    </w:p>
    <w:p w14:paraId="4CF81810" w14:textId="77777777" w:rsidR="00854E84" w:rsidRPr="00A80296" w:rsidRDefault="00854E84" w:rsidP="00854E84">
      <w:pPr>
        <w:jc w:val="both"/>
        <w:rPr>
          <w:rFonts w:cs="Calibri"/>
          <w:lang w:val="en-GB"/>
        </w:rPr>
      </w:pPr>
      <w:bookmarkStart w:id="75" w:name="__RefHeading__3932_18513846"/>
      <w:bookmarkStart w:id="76" w:name="_Toc428290392"/>
      <w:bookmarkEnd w:id="75"/>
      <w:bookmarkEnd w:id="76"/>
    </w:p>
    <w:p w14:paraId="6A3F0332" w14:textId="4EC09691" w:rsidR="0066653D" w:rsidRDefault="0066653D" w:rsidP="0066653D">
      <w:pPr>
        <w:jc w:val="both"/>
        <w:rPr>
          <w:lang w:val="en-GB"/>
        </w:rPr>
      </w:pPr>
      <w:r>
        <w:rPr>
          <w:lang w:val="en-GB"/>
        </w:rPr>
        <w:t>The deposition processes implemented in the M</w:t>
      </w:r>
      <w:r w:rsidR="0006719B">
        <w:rPr>
          <w:lang w:val="en-GB"/>
        </w:rPr>
        <w:t>ONARCH model are dry deposition</w:t>
      </w:r>
      <w:r>
        <w:rPr>
          <w:lang w:val="en-GB"/>
        </w:rPr>
        <w:t>, in</w:t>
      </w:r>
      <w:r w:rsidR="000172D0">
        <w:rPr>
          <w:lang w:val="en-GB"/>
        </w:rPr>
        <w:t>-</w:t>
      </w:r>
      <w:r>
        <w:rPr>
          <w:lang w:val="en-GB"/>
        </w:rPr>
        <w:t>cloud grid-</w:t>
      </w:r>
      <w:r w:rsidR="0006719B">
        <w:rPr>
          <w:lang w:val="en-GB"/>
        </w:rPr>
        <w:t>scale, and in</w:t>
      </w:r>
      <w:r w:rsidR="000172D0">
        <w:rPr>
          <w:lang w:val="en-GB"/>
        </w:rPr>
        <w:t>-</w:t>
      </w:r>
      <w:r w:rsidR="0006719B">
        <w:rPr>
          <w:lang w:val="en-GB"/>
        </w:rPr>
        <w:t xml:space="preserve">cloud </w:t>
      </w:r>
      <w:proofErr w:type="spellStart"/>
      <w:r w:rsidR="0006719B">
        <w:rPr>
          <w:lang w:val="en-GB"/>
        </w:rPr>
        <w:t>subgrid</w:t>
      </w:r>
      <w:proofErr w:type="spellEnd"/>
      <w:r w:rsidR="0006719B">
        <w:rPr>
          <w:lang w:val="en-GB"/>
        </w:rPr>
        <w:t>-</w:t>
      </w:r>
      <w:r>
        <w:rPr>
          <w:lang w:val="en-GB"/>
        </w:rPr>
        <w:t xml:space="preserve">scale scavenging for </w:t>
      </w:r>
      <w:r w:rsidR="0006719B">
        <w:rPr>
          <w:lang w:val="en-GB"/>
        </w:rPr>
        <w:t>gases and aerosols, and below</w:t>
      </w:r>
      <w:r w:rsidR="00C37EEF">
        <w:rPr>
          <w:lang w:val="en-GB"/>
        </w:rPr>
        <w:t xml:space="preserve"> </w:t>
      </w:r>
      <w:r w:rsidR="0006719B">
        <w:rPr>
          <w:lang w:val="en-GB"/>
        </w:rPr>
        <w:t>cloud scavenging for aerosols</w:t>
      </w:r>
      <w:r w:rsidR="00C37EEF">
        <w:rPr>
          <w:lang w:val="en-GB"/>
        </w:rPr>
        <w:t xml:space="preserve"> only</w:t>
      </w:r>
      <w:r w:rsidR="0006719B">
        <w:rPr>
          <w:lang w:val="en-GB"/>
        </w:rPr>
        <w:t>.</w:t>
      </w:r>
    </w:p>
    <w:p w14:paraId="25D21849" w14:textId="77777777" w:rsidR="0066653D" w:rsidRDefault="0066653D" w:rsidP="0066653D">
      <w:pPr>
        <w:jc w:val="both"/>
        <w:rPr>
          <w:lang w:val="en-GB"/>
        </w:rPr>
      </w:pPr>
    </w:p>
    <w:p w14:paraId="7F395A61" w14:textId="3574135E" w:rsidR="0066653D" w:rsidRPr="001B3DD2" w:rsidRDefault="0006719B" w:rsidP="0066653D">
      <w:pPr>
        <w:jc w:val="both"/>
        <w:rPr>
          <w:lang w:val="en-GB"/>
        </w:rPr>
      </w:pPr>
      <w:r>
        <w:rPr>
          <w:lang w:val="en-GB"/>
        </w:rPr>
        <w:t>For gases, t</w:t>
      </w:r>
      <w:r w:rsidR="0066653D" w:rsidRPr="001B3DD2">
        <w:rPr>
          <w:lang w:val="en-GB"/>
        </w:rPr>
        <w:t xml:space="preserve">he dry deposition scheme follows </w:t>
      </w:r>
      <w:r>
        <w:rPr>
          <w:lang w:val="en-GB"/>
        </w:rPr>
        <w:t>the classical deposition velocity analogy</w:t>
      </w:r>
      <w:r w:rsidR="0066653D" w:rsidRPr="001B3DD2">
        <w:rPr>
          <w:lang w:val="en-GB"/>
        </w:rPr>
        <w:t xml:space="preserve">, enabling the calculation of deposition fluxes from airborne concentrations. </w:t>
      </w:r>
      <w:r>
        <w:rPr>
          <w:lang w:val="en-GB"/>
        </w:rPr>
        <w:t xml:space="preserve">The aerodynamic resistance (Ra; depends only on atmospheric conditions) and the </w:t>
      </w:r>
      <w:proofErr w:type="spellStart"/>
      <w:r>
        <w:rPr>
          <w:lang w:val="en-GB"/>
        </w:rPr>
        <w:t>quasilaminar</w:t>
      </w:r>
      <w:proofErr w:type="spellEnd"/>
      <w:r>
        <w:rPr>
          <w:lang w:val="en-GB"/>
        </w:rPr>
        <w:t xml:space="preserve"> sublayer resistance (</w:t>
      </w:r>
      <w:proofErr w:type="spellStart"/>
      <w:r>
        <w:rPr>
          <w:lang w:val="en-GB"/>
        </w:rPr>
        <w:t>Rb</w:t>
      </w:r>
      <w:proofErr w:type="spellEnd"/>
      <w:r>
        <w:rPr>
          <w:lang w:val="en-GB"/>
        </w:rPr>
        <w:t xml:space="preserve">; depends on friction velocity and </w:t>
      </w:r>
      <w:proofErr w:type="spellStart"/>
      <w:r>
        <w:rPr>
          <w:lang w:val="en-GB"/>
        </w:rPr>
        <w:t>modelcular</w:t>
      </w:r>
      <w:proofErr w:type="spellEnd"/>
      <w:r>
        <w:rPr>
          <w:lang w:val="en-GB"/>
        </w:rPr>
        <w:t xml:space="preserve"> characteristics of gases) </w:t>
      </w:r>
      <w:r w:rsidRPr="0006719B">
        <w:rPr>
          <w:lang w:val="en-GB"/>
        </w:rPr>
        <w:t xml:space="preserve">are computed following their common definition, while </w:t>
      </w:r>
      <w:r>
        <w:rPr>
          <w:lang w:val="en-GB"/>
        </w:rPr>
        <w:t>the canopy or surface resistance (</w:t>
      </w:r>
      <w:proofErr w:type="spellStart"/>
      <w:r w:rsidRPr="0006719B">
        <w:rPr>
          <w:lang w:val="en-GB"/>
        </w:rPr>
        <w:t>Rc</w:t>
      </w:r>
      <w:proofErr w:type="spellEnd"/>
      <w:r>
        <w:rPr>
          <w:lang w:val="en-GB"/>
        </w:rPr>
        <w:t>)</w:t>
      </w:r>
      <w:r w:rsidRPr="0006719B">
        <w:rPr>
          <w:lang w:val="en-GB"/>
        </w:rPr>
        <w:t xml:space="preserve"> is simulated following </w:t>
      </w:r>
      <w:proofErr w:type="spellStart"/>
      <w:r w:rsidRPr="0006719B">
        <w:rPr>
          <w:lang w:val="en-GB"/>
        </w:rPr>
        <w:t>Wesely</w:t>
      </w:r>
      <w:proofErr w:type="spellEnd"/>
      <w:r w:rsidRPr="0006719B">
        <w:rPr>
          <w:lang w:val="en-GB"/>
        </w:rPr>
        <w:t xml:space="preserve"> (1989), where </w:t>
      </w:r>
      <w:proofErr w:type="spellStart"/>
      <w:r w:rsidR="00C37EEF">
        <w:rPr>
          <w:lang w:val="en-GB"/>
        </w:rPr>
        <w:t>Rc</w:t>
      </w:r>
      <w:proofErr w:type="spellEnd"/>
      <w:r w:rsidRPr="0006719B">
        <w:rPr>
          <w:lang w:val="en-GB"/>
        </w:rPr>
        <w:t xml:space="preserve"> is derived from the resistances of the surfaces of the soil and the plants. The properties of the plants are determined using land-use data (from the land use of the meteorological driver) and depend on the season. The surface resistance also depends on the diffusion coefficient, the rea</w:t>
      </w:r>
      <w:r w:rsidR="00C37EEF">
        <w:rPr>
          <w:lang w:val="en-GB"/>
        </w:rPr>
        <w:t>ctivity, and the water solubil</w:t>
      </w:r>
      <w:r w:rsidRPr="0006719B">
        <w:rPr>
          <w:lang w:val="en-GB"/>
        </w:rPr>
        <w:t>ity of the reactive trace gases.</w:t>
      </w:r>
      <w:r w:rsidR="00C37EEF">
        <w:rPr>
          <w:lang w:val="en-GB"/>
        </w:rPr>
        <w:t xml:space="preserve"> </w:t>
      </w:r>
      <w:r w:rsidR="0066653D" w:rsidRPr="001B3DD2">
        <w:rPr>
          <w:lang w:val="en-GB"/>
        </w:rPr>
        <w:t xml:space="preserve">The cloud-chemistry processes are included in the system considering both sub-grid and grid-scale processes following Byun and </w:t>
      </w:r>
      <w:proofErr w:type="spellStart"/>
      <w:r w:rsidR="0066653D" w:rsidRPr="001B3DD2">
        <w:rPr>
          <w:lang w:val="en-GB"/>
        </w:rPr>
        <w:t>Ching</w:t>
      </w:r>
      <w:proofErr w:type="spellEnd"/>
      <w:r w:rsidR="0066653D" w:rsidRPr="001B3DD2">
        <w:rPr>
          <w:lang w:val="en-GB"/>
        </w:rPr>
        <w:t xml:space="preserve"> (1999) and Foley et al. (2010). The processes included are the scavenging, vertical mixing and wet-deposition. Only in</w:t>
      </w:r>
      <w:r w:rsidR="006A0AE6">
        <w:rPr>
          <w:lang w:val="en-GB"/>
        </w:rPr>
        <w:t>-</w:t>
      </w:r>
      <w:r w:rsidR="0066653D" w:rsidRPr="001B3DD2">
        <w:rPr>
          <w:lang w:val="en-GB"/>
        </w:rPr>
        <w:t>cloud scavenging is considered in the current implementation</w:t>
      </w:r>
      <w:r w:rsidR="006A0AE6">
        <w:rPr>
          <w:lang w:val="en-GB"/>
        </w:rPr>
        <w:t xml:space="preserve"> (</w:t>
      </w:r>
      <w:proofErr w:type="spellStart"/>
      <w:r w:rsidR="006A0AE6">
        <w:rPr>
          <w:lang w:val="en-GB"/>
        </w:rPr>
        <w:t>Badia</w:t>
      </w:r>
      <w:proofErr w:type="spellEnd"/>
      <w:r w:rsidR="006A0AE6">
        <w:rPr>
          <w:lang w:val="en-GB"/>
        </w:rPr>
        <w:t xml:space="preserve"> et al., 2017)</w:t>
      </w:r>
      <w:r w:rsidR="0066653D" w:rsidRPr="001B3DD2">
        <w:rPr>
          <w:lang w:val="en-GB"/>
        </w:rPr>
        <w:t>.</w:t>
      </w:r>
    </w:p>
    <w:p w14:paraId="6E2DBE96" w14:textId="77777777" w:rsidR="001367C3" w:rsidRDefault="001367C3" w:rsidP="001367C3">
      <w:pPr>
        <w:jc w:val="both"/>
        <w:rPr>
          <w:lang w:val="en-GB"/>
        </w:rPr>
      </w:pPr>
    </w:p>
    <w:p w14:paraId="35F69789" w14:textId="68852229" w:rsidR="00854E84" w:rsidRDefault="00C37EEF" w:rsidP="00854E84">
      <w:pPr>
        <w:jc w:val="both"/>
        <w:rPr>
          <w:rFonts w:cs="Calibri"/>
          <w:lang w:val="en-GB"/>
        </w:rPr>
      </w:pPr>
      <w:r>
        <w:rPr>
          <w:lang w:val="en-GB"/>
        </w:rPr>
        <w:lastRenderedPageBreak/>
        <w:t xml:space="preserve">Regarding aerosols, </w:t>
      </w:r>
      <w:r w:rsidR="002C5E25">
        <w:rPr>
          <w:lang w:val="en-GB"/>
        </w:rPr>
        <w:t>t</w:t>
      </w:r>
      <w:r w:rsidR="002C5E25" w:rsidRPr="002C5E25">
        <w:rPr>
          <w:lang w:val="en-GB"/>
        </w:rPr>
        <w:t xml:space="preserve">he parameterization of the </w:t>
      </w:r>
      <w:r w:rsidR="002C5E25">
        <w:rPr>
          <w:lang w:val="en-GB"/>
        </w:rPr>
        <w:t xml:space="preserve">aerosol dry deposition </w:t>
      </w:r>
      <w:r w:rsidR="002C5E25" w:rsidRPr="002C5E25">
        <w:rPr>
          <w:lang w:val="en-GB"/>
        </w:rPr>
        <w:t xml:space="preserve">is based </w:t>
      </w:r>
      <w:r w:rsidR="002C5E25" w:rsidRPr="00666B9B">
        <w:rPr>
          <w:lang w:val="en-GB"/>
        </w:rPr>
        <w:t>on Zhang et al. (2001)</w:t>
      </w:r>
      <w:r w:rsidR="002C5E25" w:rsidRPr="002C5E25">
        <w:rPr>
          <w:lang w:val="en-GB"/>
        </w:rPr>
        <w:t xml:space="preserve"> which includes simplified empirical </w:t>
      </w:r>
      <w:r w:rsidR="002C5E25">
        <w:rPr>
          <w:lang w:val="en-GB"/>
        </w:rPr>
        <w:t>parameterizations for the depo</w:t>
      </w:r>
      <w:r w:rsidR="002C5E25" w:rsidRPr="002C5E25">
        <w:rPr>
          <w:lang w:val="en-GB"/>
        </w:rPr>
        <w:t xml:space="preserve">sition processes of Brownian </w:t>
      </w:r>
      <w:r w:rsidR="002C5E25">
        <w:rPr>
          <w:lang w:val="en-GB"/>
        </w:rPr>
        <w:t>diffusion, impaction, intercep</w:t>
      </w:r>
      <w:r w:rsidR="002C5E25" w:rsidRPr="002C5E25">
        <w:rPr>
          <w:lang w:val="en-GB"/>
        </w:rPr>
        <w:t xml:space="preserve">tion and gravitational settling detailed </w:t>
      </w:r>
      <w:r w:rsidR="002C5E25" w:rsidRPr="008E3AAC">
        <w:rPr>
          <w:lang w:val="en-GB"/>
        </w:rPr>
        <w:t xml:space="preserve">in </w:t>
      </w:r>
      <w:proofErr w:type="spellStart"/>
      <w:r w:rsidR="002C5E25" w:rsidRPr="008E3AAC">
        <w:rPr>
          <w:lang w:val="en-GB"/>
        </w:rPr>
        <w:t>Slinn</w:t>
      </w:r>
      <w:proofErr w:type="spellEnd"/>
      <w:r w:rsidR="002C5E25" w:rsidRPr="008E3AAC">
        <w:rPr>
          <w:lang w:val="en-GB"/>
        </w:rPr>
        <w:t xml:space="preserve"> (1982).</w:t>
      </w:r>
      <w:r w:rsidR="002C5E25" w:rsidRPr="002C5E25">
        <w:rPr>
          <w:lang w:val="en-GB"/>
        </w:rPr>
        <w:t xml:space="preserve"> </w:t>
      </w:r>
      <w:r w:rsidR="002C5E25">
        <w:rPr>
          <w:lang w:val="en-GB"/>
        </w:rPr>
        <w:t>Aerosol</w:t>
      </w:r>
      <w:r w:rsidR="002C5E25" w:rsidRPr="002C5E25">
        <w:rPr>
          <w:lang w:val="en-GB"/>
        </w:rPr>
        <w:t xml:space="preserve"> rebound at the surface is not taken into account due to limited knowledge of this process.</w:t>
      </w:r>
      <w:r w:rsidR="000172D0">
        <w:rPr>
          <w:lang w:val="en-GB"/>
        </w:rPr>
        <w:t xml:space="preserve"> </w:t>
      </w:r>
      <w:r w:rsidR="000172D0" w:rsidRPr="000172D0">
        <w:rPr>
          <w:rFonts w:cs="Calibri"/>
          <w:lang w:val="en-GB"/>
        </w:rPr>
        <w:t xml:space="preserve">Wet scavenging of </w:t>
      </w:r>
      <w:r w:rsidR="000172D0">
        <w:rPr>
          <w:rFonts w:cs="Calibri"/>
          <w:lang w:val="en-GB"/>
        </w:rPr>
        <w:t>aerosols</w:t>
      </w:r>
      <w:r w:rsidR="000172D0" w:rsidRPr="000172D0">
        <w:rPr>
          <w:rFonts w:cs="Calibri"/>
          <w:lang w:val="en-GB"/>
        </w:rPr>
        <w:t xml:space="preserve"> by </w:t>
      </w:r>
      <w:r w:rsidR="000172D0">
        <w:rPr>
          <w:rFonts w:cs="Calibri"/>
          <w:lang w:val="en-GB"/>
        </w:rPr>
        <w:t>precipitation is computed sepa</w:t>
      </w:r>
      <w:r w:rsidR="000172D0" w:rsidRPr="000172D0">
        <w:rPr>
          <w:rFonts w:cs="Calibri"/>
          <w:lang w:val="en-GB"/>
        </w:rPr>
        <w:t>rately for convective and grid-scale (</w:t>
      </w:r>
      <w:proofErr w:type="spellStart"/>
      <w:r w:rsidR="000172D0" w:rsidRPr="000172D0">
        <w:rPr>
          <w:rFonts w:cs="Calibri"/>
          <w:lang w:val="en-GB"/>
        </w:rPr>
        <w:t>stratiform</w:t>
      </w:r>
      <w:proofErr w:type="spellEnd"/>
      <w:r w:rsidR="000172D0" w:rsidRPr="000172D0">
        <w:rPr>
          <w:rFonts w:cs="Calibri"/>
          <w:lang w:val="en-GB"/>
        </w:rPr>
        <w:t>) precipitation. It represents the most efficient process for the deposition of the smallest particles</w:t>
      </w:r>
      <w:r w:rsidR="000172D0">
        <w:rPr>
          <w:rFonts w:cs="Calibri"/>
          <w:lang w:val="en-GB"/>
        </w:rPr>
        <w:t>. The model includes parameter</w:t>
      </w:r>
      <w:r w:rsidR="000172D0" w:rsidRPr="000172D0">
        <w:rPr>
          <w:rFonts w:cs="Calibri"/>
          <w:lang w:val="en-GB"/>
        </w:rPr>
        <w:t>iz</w:t>
      </w:r>
      <w:r w:rsidR="000172D0">
        <w:rPr>
          <w:rFonts w:cs="Calibri"/>
          <w:lang w:val="en-GB"/>
        </w:rPr>
        <w:t xml:space="preserve">ations for in-cloud scavenging, and for </w:t>
      </w:r>
      <w:r w:rsidR="000172D0" w:rsidRPr="000172D0">
        <w:rPr>
          <w:rFonts w:cs="Calibri"/>
          <w:lang w:val="en-GB"/>
        </w:rPr>
        <w:t xml:space="preserve">below cloud scavenging. </w:t>
      </w:r>
      <w:r w:rsidR="00FD6245">
        <w:rPr>
          <w:rFonts w:cs="Calibri"/>
          <w:lang w:val="en-GB"/>
        </w:rPr>
        <w:t xml:space="preserve">Detailed description of the schemes can be found in Pérez et al. (2011). </w:t>
      </w:r>
    </w:p>
    <w:p w14:paraId="0F3F38DC" w14:textId="77777777" w:rsidR="000172D0" w:rsidRDefault="000172D0" w:rsidP="00854E84">
      <w:pPr>
        <w:jc w:val="both"/>
        <w:rPr>
          <w:rFonts w:cs="Calibri"/>
          <w:lang w:val="en-GB"/>
        </w:rPr>
      </w:pPr>
    </w:p>
    <w:p w14:paraId="5020387D" w14:textId="77777777" w:rsidR="00854E84" w:rsidRPr="00A80296" w:rsidRDefault="00854E84" w:rsidP="00854E84">
      <w:pPr>
        <w:pStyle w:val="Ttulo3"/>
        <w:numPr>
          <w:ilvl w:val="2"/>
          <w:numId w:val="31"/>
        </w:numPr>
        <w:rPr>
          <w:rFonts w:asciiTheme="majorHAnsi" w:hAnsiTheme="majorHAnsi"/>
          <w:lang w:val="en-GB"/>
        </w:rPr>
      </w:pPr>
      <w:bookmarkStart w:id="77" w:name="_Toc363809000"/>
      <w:bookmarkStart w:id="78" w:name="_Toc472083807"/>
      <w:bookmarkStart w:id="79" w:name="_Toc509566285"/>
      <w:bookmarkStart w:id="80" w:name="_Toc517103436"/>
      <w:bookmarkStart w:id="81" w:name="_Toc528589284"/>
      <w:bookmarkStart w:id="82" w:name="_Toc7768538"/>
      <w:bookmarkEnd w:id="77"/>
      <w:bookmarkEnd w:id="78"/>
      <w:r w:rsidRPr="00A80296">
        <w:rPr>
          <w:rFonts w:asciiTheme="majorHAnsi" w:hAnsiTheme="majorHAnsi"/>
          <w:lang w:val="en-GB"/>
        </w:rPr>
        <w:t>Chemistry and aerosols</w:t>
      </w:r>
      <w:bookmarkEnd w:id="79"/>
      <w:bookmarkEnd w:id="80"/>
      <w:bookmarkEnd w:id="81"/>
      <w:bookmarkEnd w:id="82"/>
    </w:p>
    <w:p w14:paraId="7F23E574" w14:textId="77777777" w:rsidR="00854E84" w:rsidRPr="00A80296" w:rsidRDefault="00854E84" w:rsidP="00854E84">
      <w:pPr>
        <w:pStyle w:val="Ttulo4"/>
        <w:numPr>
          <w:ilvl w:val="3"/>
          <w:numId w:val="31"/>
        </w:numPr>
        <w:spacing w:before="480" w:after="120"/>
        <w:ind w:left="862" w:hanging="862"/>
        <w:jc w:val="both"/>
        <w:rPr>
          <w:lang w:val="en-GB"/>
        </w:rPr>
      </w:pPr>
      <w:bookmarkStart w:id="83" w:name="_Toc363809001"/>
      <w:bookmarkStart w:id="84" w:name="_Toc472083808"/>
      <w:bookmarkStart w:id="85" w:name="_Toc509566286"/>
      <w:bookmarkStart w:id="86" w:name="_Toc517103437"/>
      <w:bookmarkStart w:id="87" w:name="_Toc528589285"/>
      <w:bookmarkStart w:id="88" w:name="_Toc7768539"/>
      <w:bookmarkEnd w:id="83"/>
      <w:bookmarkEnd w:id="84"/>
      <w:r w:rsidRPr="00A80296">
        <w:rPr>
          <w:lang w:val="en-GB"/>
        </w:rPr>
        <w:t>Chemistry</w:t>
      </w:r>
      <w:bookmarkEnd w:id="85"/>
      <w:bookmarkEnd w:id="86"/>
      <w:bookmarkEnd w:id="87"/>
      <w:bookmarkEnd w:id="88"/>
    </w:p>
    <w:p w14:paraId="1F268F60" w14:textId="77777777" w:rsidR="00854E84" w:rsidRPr="00A80296" w:rsidRDefault="00854E84" w:rsidP="00854E84">
      <w:pPr>
        <w:jc w:val="both"/>
        <w:rPr>
          <w:rFonts w:cs="Calibri"/>
          <w:lang w:val="en-GB"/>
        </w:rPr>
      </w:pPr>
    </w:p>
    <w:p w14:paraId="1162DE77" w14:textId="4D5D294B" w:rsidR="004F38B6" w:rsidRDefault="00384B95" w:rsidP="00384B95">
      <w:pPr>
        <w:jc w:val="both"/>
        <w:rPr>
          <w:lang w:val="en-GB"/>
        </w:rPr>
      </w:pPr>
      <w:bookmarkStart w:id="89" w:name="_Toc363809002"/>
      <w:bookmarkStart w:id="90" w:name="_Toc472083809"/>
      <w:bookmarkStart w:id="91" w:name="_Toc509566287"/>
      <w:bookmarkStart w:id="92" w:name="_Toc517103438"/>
      <w:bookmarkStart w:id="93" w:name="_Toc528589286"/>
      <w:bookmarkEnd w:id="89"/>
      <w:bookmarkEnd w:id="90"/>
      <w:r w:rsidRPr="001B3DD2">
        <w:rPr>
          <w:lang w:val="en-GB"/>
        </w:rPr>
        <w:t xml:space="preserve">A </w:t>
      </w:r>
      <w:r>
        <w:rPr>
          <w:lang w:val="en-GB"/>
        </w:rPr>
        <w:t xml:space="preserve">flexible </w:t>
      </w:r>
      <w:r w:rsidRPr="001B3DD2">
        <w:rPr>
          <w:lang w:val="en-GB"/>
        </w:rPr>
        <w:t xml:space="preserve">gas-phase module is implemented </w:t>
      </w:r>
      <w:r>
        <w:rPr>
          <w:lang w:val="en-GB"/>
        </w:rPr>
        <w:t xml:space="preserve">in </w:t>
      </w:r>
      <w:r w:rsidR="002047CB">
        <w:rPr>
          <w:lang w:val="en-GB"/>
        </w:rPr>
        <w:t xml:space="preserve">the </w:t>
      </w:r>
      <w:r>
        <w:rPr>
          <w:lang w:val="en-GB"/>
        </w:rPr>
        <w:t>MONARCH</w:t>
      </w:r>
      <w:r w:rsidR="002047CB">
        <w:rPr>
          <w:lang w:val="en-GB"/>
        </w:rPr>
        <w:t xml:space="preserve"> model</w:t>
      </w:r>
      <w:r>
        <w:rPr>
          <w:lang w:val="en-GB"/>
        </w:rPr>
        <w:t xml:space="preserve">. </w:t>
      </w:r>
      <w:r w:rsidR="002047CB">
        <w:rPr>
          <w:lang w:val="en-GB"/>
        </w:rPr>
        <w:t>Currently, the Carbon Bond 2005 chemical mechanism (</w:t>
      </w:r>
      <w:r w:rsidR="004F38B6">
        <w:rPr>
          <w:lang w:val="en-GB"/>
        </w:rPr>
        <w:t>CB05</w:t>
      </w:r>
      <w:r w:rsidR="004F38B6" w:rsidRPr="00B17B40">
        <w:rPr>
          <w:lang w:val="en-GB"/>
        </w:rPr>
        <w:t xml:space="preserve">; </w:t>
      </w:r>
      <w:proofErr w:type="spellStart"/>
      <w:r w:rsidR="002047CB" w:rsidRPr="00B17B40">
        <w:rPr>
          <w:lang w:val="en-GB"/>
        </w:rPr>
        <w:t>Yarwood</w:t>
      </w:r>
      <w:proofErr w:type="spellEnd"/>
      <w:r w:rsidR="002047CB" w:rsidRPr="00B17B40">
        <w:rPr>
          <w:lang w:val="en-GB"/>
        </w:rPr>
        <w:t>, 2005) extended</w:t>
      </w:r>
      <w:r w:rsidR="002047CB">
        <w:rPr>
          <w:lang w:val="en-GB"/>
        </w:rPr>
        <w:t xml:space="preserve"> with Toluene and Chlorine chemistry is the default scheme of the model. Two options for solving the gas-phase chemistry are implemented: (1) an efficient and fast solver based on the Euler-Backward-Iterative </w:t>
      </w:r>
      <w:proofErr w:type="spellStart"/>
      <w:r w:rsidR="002047CB">
        <w:rPr>
          <w:lang w:val="en-GB"/>
        </w:rPr>
        <w:t>shceme</w:t>
      </w:r>
      <w:proofErr w:type="spellEnd"/>
      <w:r w:rsidR="002047CB">
        <w:rPr>
          <w:lang w:val="en-GB"/>
        </w:rPr>
        <w:t xml:space="preserve">, and (2) a </w:t>
      </w:r>
      <w:r w:rsidRPr="001B3DD2">
        <w:rPr>
          <w:lang w:val="en-GB"/>
        </w:rPr>
        <w:t xml:space="preserve">chemical mechanism and chemistry solver based on the Kinetic </w:t>
      </w:r>
      <w:proofErr w:type="spellStart"/>
      <w:r w:rsidRPr="001B3DD2">
        <w:rPr>
          <w:lang w:val="en-GB"/>
        </w:rPr>
        <w:t>PreProcessor</w:t>
      </w:r>
      <w:proofErr w:type="spellEnd"/>
      <w:r w:rsidRPr="001B3DD2">
        <w:rPr>
          <w:lang w:val="en-GB"/>
        </w:rPr>
        <w:t xml:space="preserve"> KPP package with the main purpose of maintaining a wide flexibility when configuring the model. </w:t>
      </w:r>
      <w:r w:rsidR="004F38B6">
        <w:rPr>
          <w:lang w:val="en-GB"/>
        </w:rPr>
        <w:t xml:space="preserve">The CB05 is well formulated for </w:t>
      </w:r>
      <w:r w:rsidR="004F38B6" w:rsidRPr="004F38B6">
        <w:rPr>
          <w:lang w:val="en-GB"/>
        </w:rPr>
        <w:t>urban to remote tropospheric conditions</w:t>
      </w:r>
      <w:r w:rsidR="004F38B6">
        <w:rPr>
          <w:lang w:val="en-GB"/>
        </w:rPr>
        <w:t xml:space="preserve"> and it considers </w:t>
      </w:r>
      <w:r w:rsidR="004F38B6" w:rsidRPr="004F38B6">
        <w:rPr>
          <w:lang w:val="en-GB"/>
        </w:rPr>
        <w:t>51 chemical s</w:t>
      </w:r>
      <w:r w:rsidR="004F38B6">
        <w:rPr>
          <w:lang w:val="en-GB"/>
        </w:rPr>
        <w:t>pecies and solves 156 reactions</w:t>
      </w:r>
      <w:r w:rsidR="004F38B6" w:rsidRPr="004F38B6">
        <w:rPr>
          <w:lang w:val="en-GB"/>
        </w:rPr>
        <w:t xml:space="preserve">. Both the organic chemistry of methane and ethane, and the chemistry of </w:t>
      </w:r>
      <w:proofErr w:type="spellStart"/>
      <w:r w:rsidR="004F38B6" w:rsidRPr="004F38B6">
        <w:rPr>
          <w:lang w:val="en-GB"/>
        </w:rPr>
        <w:t>methylperoxy</w:t>
      </w:r>
      <w:proofErr w:type="spellEnd"/>
      <w:r w:rsidR="004F38B6" w:rsidRPr="004F38B6">
        <w:rPr>
          <w:lang w:val="en-GB"/>
        </w:rPr>
        <w:t xml:space="preserve"> radical, methyl </w:t>
      </w:r>
      <w:proofErr w:type="spellStart"/>
      <w:r w:rsidR="004F38B6" w:rsidRPr="004F38B6">
        <w:rPr>
          <w:lang w:val="en-GB"/>
        </w:rPr>
        <w:t>hydroperoxide</w:t>
      </w:r>
      <w:proofErr w:type="spellEnd"/>
      <w:r w:rsidR="004F38B6" w:rsidRPr="004F38B6">
        <w:rPr>
          <w:lang w:val="en-GB"/>
        </w:rPr>
        <w:t xml:space="preserve"> and formic acid are treated explicitly. Th</w:t>
      </w:r>
      <w:r w:rsidR="004F38B6">
        <w:rPr>
          <w:lang w:val="en-GB"/>
        </w:rPr>
        <w:t>e higher organic peroxides, or</w:t>
      </w:r>
      <w:r w:rsidR="004F38B6" w:rsidRPr="004F38B6">
        <w:rPr>
          <w:lang w:val="en-GB"/>
        </w:rPr>
        <w:t xml:space="preserve">ganic acids, and </w:t>
      </w:r>
      <w:proofErr w:type="spellStart"/>
      <w:r w:rsidR="004F38B6" w:rsidRPr="004F38B6">
        <w:rPr>
          <w:lang w:val="en-GB"/>
        </w:rPr>
        <w:t>peracids</w:t>
      </w:r>
      <w:proofErr w:type="spellEnd"/>
      <w:r w:rsidR="004F38B6" w:rsidRPr="004F38B6">
        <w:rPr>
          <w:lang w:val="en-GB"/>
        </w:rPr>
        <w:t xml:space="preserve"> are </w:t>
      </w:r>
      <w:r w:rsidR="004F38B6">
        <w:rPr>
          <w:lang w:val="en-GB"/>
        </w:rPr>
        <w:t>treated as lumped species. Fol</w:t>
      </w:r>
      <w:r w:rsidR="004F38B6" w:rsidRPr="004F38B6">
        <w:rPr>
          <w:lang w:val="en-GB"/>
        </w:rPr>
        <w:t>lowing its main design, CB0</w:t>
      </w:r>
      <w:r w:rsidR="004F38B6">
        <w:rPr>
          <w:lang w:val="en-GB"/>
        </w:rPr>
        <w:t>5 defines proxy single and dou</w:t>
      </w:r>
      <w:r w:rsidR="004F38B6" w:rsidRPr="004F38B6">
        <w:rPr>
          <w:lang w:val="en-GB"/>
        </w:rPr>
        <w:t>ble carbon bond species, paraffin and an olefi</w:t>
      </w:r>
      <w:r w:rsidR="004F38B6">
        <w:rPr>
          <w:lang w:val="en-GB"/>
        </w:rPr>
        <w:t>n bond, respec</w:t>
      </w:r>
      <w:r w:rsidR="004F38B6" w:rsidRPr="004F38B6">
        <w:rPr>
          <w:lang w:val="en-GB"/>
        </w:rPr>
        <w:t xml:space="preserve">tively, and it introduces the internal olefin species. The rate constants were updated based on evaluations from Atkinson et al. (2004) and Sander et al. (2006). Organic compounds not explicitly treated are apportioned to the carbon-bond species based on the molecular structure and following </w:t>
      </w:r>
      <w:proofErr w:type="spellStart"/>
      <w:r w:rsidR="004F38B6" w:rsidRPr="004F38B6">
        <w:rPr>
          <w:lang w:val="en-GB"/>
        </w:rPr>
        <w:t>Yarwood</w:t>
      </w:r>
      <w:proofErr w:type="spellEnd"/>
      <w:r w:rsidR="004F38B6" w:rsidRPr="004F38B6">
        <w:rPr>
          <w:lang w:val="en-GB"/>
        </w:rPr>
        <w:t xml:space="preserve"> et al. (2005) assignments from VOC species to CB05 model species. The concentration of methane is considered c</w:t>
      </w:r>
      <w:r w:rsidR="004F38B6">
        <w:rPr>
          <w:lang w:val="en-GB"/>
        </w:rPr>
        <w:t>onstant (1.85 ppm) in the mechanism</w:t>
      </w:r>
      <w:r w:rsidR="004F38B6" w:rsidRPr="004F38B6">
        <w:rPr>
          <w:lang w:val="en-GB"/>
        </w:rPr>
        <w:t>.</w:t>
      </w:r>
    </w:p>
    <w:p w14:paraId="18FD3095" w14:textId="77777777" w:rsidR="004F38B6" w:rsidRDefault="004F38B6" w:rsidP="00384B95">
      <w:pPr>
        <w:jc w:val="both"/>
        <w:rPr>
          <w:lang w:val="en-GB"/>
        </w:rPr>
      </w:pPr>
    </w:p>
    <w:p w14:paraId="4B605C74" w14:textId="10B70BC5" w:rsidR="00384B95" w:rsidRPr="001B3DD2" w:rsidRDefault="00384B95" w:rsidP="00384B95">
      <w:pPr>
        <w:jc w:val="both"/>
        <w:rPr>
          <w:lang w:val="en-GB"/>
        </w:rPr>
      </w:pPr>
      <w:r w:rsidRPr="001B3DD2">
        <w:rPr>
          <w:lang w:val="en-GB"/>
        </w:rPr>
        <w:t xml:space="preserve">The photolysis scheme </w:t>
      </w:r>
      <w:r w:rsidR="009D05BD">
        <w:rPr>
          <w:lang w:val="en-GB"/>
        </w:rPr>
        <w:t xml:space="preserve">used in the MONARCH model </w:t>
      </w:r>
      <w:r w:rsidRPr="001B3DD2">
        <w:rPr>
          <w:lang w:val="en-GB"/>
        </w:rPr>
        <w:t>is the Fast-J scheme</w:t>
      </w:r>
      <w:r w:rsidR="00D84EFF">
        <w:rPr>
          <w:lang w:val="en-GB"/>
        </w:rPr>
        <w:t xml:space="preserve">. It is </w:t>
      </w:r>
      <w:r w:rsidRPr="001B3DD2">
        <w:rPr>
          <w:lang w:val="en-GB"/>
        </w:rPr>
        <w:t>coupled with physics of each model layer (e.g., aerosols, clouds, absorbers as ozone) and it considers grid-scale clouds from the atmospheric driver. The Fast-J scheme has been up</w:t>
      </w:r>
      <w:r w:rsidR="002047CB">
        <w:rPr>
          <w:lang w:val="en-GB"/>
        </w:rPr>
        <w:t>dated</w:t>
      </w:r>
      <w:r w:rsidRPr="001B3DD2">
        <w:rPr>
          <w:lang w:val="en-GB"/>
        </w:rPr>
        <w:t xml:space="preserve"> with CB05 photolytic reactions. </w:t>
      </w:r>
      <w:r w:rsidR="009D05BD" w:rsidRPr="009D05BD">
        <w:rPr>
          <w:lang w:val="en-GB"/>
        </w:rPr>
        <w:t>The quantum yields and cross section for the CB05 pho</w:t>
      </w:r>
      <w:r w:rsidR="00D84EFF">
        <w:rPr>
          <w:lang w:val="en-GB"/>
        </w:rPr>
        <w:t>tolysis reactions have been re</w:t>
      </w:r>
      <w:r w:rsidR="009D05BD" w:rsidRPr="009D05BD">
        <w:rPr>
          <w:lang w:val="en-GB"/>
        </w:rPr>
        <w:t>vised and updated followin</w:t>
      </w:r>
      <w:r w:rsidR="00D84EFF">
        <w:rPr>
          <w:lang w:val="en-GB"/>
        </w:rPr>
        <w:t xml:space="preserve">g the </w:t>
      </w:r>
      <w:r w:rsidR="00D84EFF" w:rsidRPr="00B17B40">
        <w:rPr>
          <w:lang w:val="en-GB"/>
        </w:rPr>
        <w:t>recommendations of Atkin</w:t>
      </w:r>
      <w:r w:rsidR="009D05BD" w:rsidRPr="00B17B40">
        <w:rPr>
          <w:lang w:val="en-GB"/>
        </w:rPr>
        <w:t>son et al. (2004) and Sander et al. (2006). The</w:t>
      </w:r>
      <w:r w:rsidR="009D05BD" w:rsidRPr="009D05BD">
        <w:rPr>
          <w:lang w:val="en-GB"/>
        </w:rPr>
        <w:t xml:space="preserve"> Fast-J scheme uses seven different wavelengt</w:t>
      </w:r>
      <w:r w:rsidR="00D84EFF">
        <w:rPr>
          <w:lang w:val="en-GB"/>
        </w:rPr>
        <w:t>h bins appropriate for the tro</w:t>
      </w:r>
      <w:r w:rsidR="009D05BD" w:rsidRPr="009D05BD">
        <w:rPr>
          <w:lang w:val="en-GB"/>
        </w:rPr>
        <w:t>posphere to calculate the actinic f</w:t>
      </w:r>
      <w:r w:rsidR="00D84EFF">
        <w:rPr>
          <w:lang w:val="en-GB"/>
        </w:rPr>
        <w:t>lux covering from 289 to 850 nm</w:t>
      </w:r>
      <w:r w:rsidR="009D05BD" w:rsidRPr="009D05BD">
        <w:rPr>
          <w:lang w:val="en-GB"/>
        </w:rPr>
        <w:t xml:space="preserve">. </w:t>
      </w:r>
      <w:r w:rsidR="00D84EFF">
        <w:rPr>
          <w:lang w:val="en-GB"/>
        </w:rPr>
        <w:t>Currently</w:t>
      </w:r>
      <w:r w:rsidR="009D05BD" w:rsidRPr="009D05BD">
        <w:rPr>
          <w:lang w:val="en-GB"/>
        </w:rPr>
        <w:t>, aerosols are not considered in the photolysis rate calculation. This might produce an atmosphere excessively oxidized in regions</w:t>
      </w:r>
      <w:r w:rsidR="005904BD">
        <w:rPr>
          <w:lang w:val="en-GB"/>
        </w:rPr>
        <w:t xml:space="preserve"> where aerosols are significant</w:t>
      </w:r>
      <w:r w:rsidR="009D05BD" w:rsidRPr="009D05BD">
        <w:rPr>
          <w:lang w:val="en-GB"/>
        </w:rPr>
        <w:t>.</w:t>
      </w:r>
    </w:p>
    <w:p w14:paraId="754BAAE4" w14:textId="22AD4947" w:rsidR="00384B95" w:rsidRPr="001B3DD2" w:rsidRDefault="00384B95" w:rsidP="00384B95">
      <w:pPr>
        <w:jc w:val="both"/>
        <w:rPr>
          <w:lang w:val="en-GB"/>
        </w:rPr>
      </w:pPr>
    </w:p>
    <w:p w14:paraId="18000882" w14:textId="77777777" w:rsidR="00854E84" w:rsidRPr="00A80296" w:rsidRDefault="00854E84" w:rsidP="00854E84">
      <w:pPr>
        <w:pStyle w:val="Ttulo4"/>
        <w:numPr>
          <w:ilvl w:val="3"/>
          <w:numId w:val="31"/>
        </w:numPr>
        <w:spacing w:before="480" w:after="120"/>
        <w:ind w:left="862" w:hanging="862"/>
        <w:jc w:val="both"/>
        <w:rPr>
          <w:lang w:val="en-GB"/>
        </w:rPr>
      </w:pPr>
      <w:bookmarkStart w:id="94" w:name="_Toc7768540"/>
      <w:r w:rsidRPr="00A80296">
        <w:rPr>
          <w:lang w:val="en-GB"/>
        </w:rPr>
        <w:lastRenderedPageBreak/>
        <w:t>Aerosol</w:t>
      </w:r>
      <w:bookmarkEnd w:id="91"/>
      <w:bookmarkEnd w:id="92"/>
      <w:bookmarkEnd w:id="93"/>
      <w:bookmarkEnd w:id="94"/>
    </w:p>
    <w:p w14:paraId="5453155A" w14:textId="77777777" w:rsidR="00854E84" w:rsidRPr="00A80296" w:rsidRDefault="00854E84" w:rsidP="00854E84">
      <w:pPr>
        <w:jc w:val="both"/>
        <w:rPr>
          <w:rFonts w:cs="Calibri"/>
          <w:lang w:val="en-GB"/>
        </w:rPr>
      </w:pPr>
    </w:p>
    <w:p w14:paraId="3BC907DE" w14:textId="3C909399" w:rsidR="002047CB" w:rsidRDefault="002047CB" w:rsidP="002047CB">
      <w:pPr>
        <w:jc w:val="both"/>
        <w:rPr>
          <w:lang w:val="en-GB"/>
        </w:rPr>
      </w:pPr>
      <w:r>
        <w:rPr>
          <w:lang w:val="en-GB"/>
        </w:rPr>
        <w:t xml:space="preserve">The </w:t>
      </w:r>
      <w:r w:rsidR="009853D5">
        <w:rPr>
          <w:lang w:val="en-GB"/>
        </w:rPr>
        <w:t xml:space="preserve">aerosol scheme of the </w:t>
      </w:r>
      <w:r>
        <w:rPr>
          <w:lang w:val="en-GB"/>
        </w:rPr>
        <w:t>MONARCH</w:t>
      </w:r>
      <w:r w:rsidR="009853D5">
        <w:rPr>
          <w:lang w:val="en-GB"/>
        </w:rPr>
        <w:t xml:space="preserve"> model</w:t>
      </w:r>
      <w:r w:rsidRPr="0050743E">
        <w:rPr>
          <w:lang w:val="en-GB"/>
        </w:rPr>
        <w:t xml:space="preserve"> </w:t>
      </w:r>
      <w:r w:rsidR="009853D5">
        <w:rPr>
          <w:lang w:val="en-GB"/>
        </w:rPr>
        <w:t>follows</w:t>
      </w:r>
      <w:r w:rsidRPr="0050743E">
        <w:rPr>
          <w:lang w:val="en-GB"/>
        </w:rPr>
        <w:t xml:space="preserve"> a hybrid sectional-bulk multicomponent </w:t>
      </w:r>
      <w:r w:rsidR="009853D5">
        <w:rPr>
          <w:lang w:val="en-GB"/>
        </w:rPr>
        <w:t>approach</w:t>
      </w:r>
      <w:r w:rsidRPr="0050743E">
        <w:rPr>
          <w:lang w:val="en-GB"/>
        </w:rPr>
        <w:t xml:space="preserve">. </w:t>
      </w:r>
      <w:r w:rsidR="009853D5">
        <w:rPr>
          <w:lang w:val="en-GB"/>
        </w:rPr>
        <w:t xml:space="preserve">The scheme extends </w:t>
      </w:r>
      <w:r w:rsidR="005C5E8F">
        <w:rPr>
          <w:lang w:val="en-GB"/>
        </w:rPr>
        <w:t xml:space="preserve">from the seminal work of Pérez et al. (2011) that coupled on-line a state-of-the-art mineral dust module within the NMMB model. The system was upgraded with the implementation of 4 new aerosols in </w:t>
      </w:r>
      <w:proofErr w:type="spellStart"/>
      <w:r w:rsidR="005C5E8F">
        <w:rPr>
          <w:lang w:val="en-GB"/>
        </w:rPr>
        <w:t>Spada</w:t>
      </w:r>
      <w:proofErr w:type="spellEnd"/>
      <w:r w:rsidR="005C5E8F">
        <w:rPr>
          <w:lang w:val="en-GB"/>
        </w:rPr>
        <w:t xml:space="preserve"> et al. (2013) and </w:t>
      </w:r>
      <w:proofErr w:type="spellStart"/>
      <w:r w:rsidR="005C5E8F">
        <w:rPr>
          <w:lang w:val="en-GB"/>
        </w:rPr>
        <w:t>Spada</w:t>
      </w:r>
      <w:proofErr w:type="spellEnd"/>
      <w:r w:rsidR="005C5E8F">
        <w:rPr>
          <w:lang w:val="en-GB"/>
        </w:rPr>
        <w:t xml:space="preserve"> (2015) and currently </w:t>
      </w:r>
      <w:r w:rsidRPr="0050743E">
        <w:rPr>
          <w:lang w:val="en-GB"/>
        </w:rPr>
        <w:t>describes the life</w:t>
      </w:r>
      <w:r w:rsidR="00FA1333">
        <w:rPr>
          <w:lang w:val="en-GB"/>
        </w:rPr>
        <w:t xml:space="preserve"> cycle</w:t>
      </w:r>
      <w:r w:rsidRPr="0050743E">
        <w:rPr>
          <w:lang w:val="en-GB"/>
        </w:rPr>
        <w:t xml:space="preserve"> of </w:t>
      </w:r>
      <w:r w:rsidR="00FA1333">
        <w:rPr>
          <w:lang w:val="en-GB"/>
        </w:rPr>
        <w:t xml:space="preserve">mineral </w:t>
      </w:r>
      <w:r w:rsidRPr="0050743E">
        <w:rPr>
          <w:lang w:val="en-GB"/>
        </w:rPr>
        <w:t xml:space="preserve">dust, sea-salt, black carbon, organic matter (both primary and secondary), </w:t>
      </w:r>
      <w:proofErr w:type="spellStart"/>
      <w:r w:rsidRPr="0050743E">
        <w:rPr>
          <w:lang w:val="en-GB"/>
        </w:rPr>
        <w:t>sulfate</w:t>
      </w:r>
      <w:proofErr w:type="spellEnd"/>
      <w:r w:rsidR="00FA1333">
        <w:rPr>
          <w:lang w:val="en-GB"/>
        </w:rPr>
        <w:t>, nitrate,</w:t>
      </w:r>
      <w:r w:rsidRPr="0050743E">
        <w:rPr>
          <w:lang w:val="en-GB"/>
        </w:rPr>
        <w:t xml:space="preserve"> and </w:t>
      </w:r>
      <w:r w:rsidR="00FA1333">
        <w:rPr>
          <w:lang w:val="en-GB"/>
        </w:rPr>
        <w:t>ammonium</w:t>
      </w:r>
      <w:r w:rsidRPr="0050743E">
        <w:rPr>
          <w:lang w:val="en-GB"/>
        </w:rPr>
        <w:t xml:space="preserve"> aerosols. While a sectional approach is used for </w:t>
      </w:r>
      <w:r w:rsidR="00FA1333">
        <w:rPr>
          <w:lang w:val="en-GB"/>
        </w:rPr>
        <w:t xml:space="preserve">mineral </w:t>
      </w:r>
      <w:r w:rsidRPr="0050743E">
        <w:rPr>
          <w:lang w:val="en-GB"/>
        </w:rPr>
        <w:t>dust and sea-salt, a bulk description of the ot</w:t>
      </w:r>
      <w:r w:rsidR="00FA1333">
        <w:rPr>
          <w:lang w:val="en-GB"/>
        </w:rPr>
        <w:t>her aerosol species is adopted.</w:t>
      </w:r>
      <w:r w:rsidRPr="0050743E">
        <w:rPr>
          <w:lang w:val="en-GB"/>
        </w:rPr>
        <w:t xml:space="preserve"> A simplified gas-aqueous-aerosol mechanism has been introduced in the module to account for the </w:t>
      </w:r>
      <w:proofErr w:type="spellStart"/>
      <w:r w:rsidRPr="0050743E">
        <w:rPr>
          <w:lang w:val="en-GB"/>
        </w:rPr>
        <w:t>sulfur</w:t>
      </w:r>
      <w:proofErr w:type="spellEnd"/>
      <w:r w:rsidRPr="0050743E">
        <w:rPr>
          <w:lang w:val="en-GB"/>
        </w:rPr>
        <w:t xml:space="preserve"> chemistry</w:t>
      </w:r>
      <w:r w:rsidR="00C21801">
        <w:rPr>
          <w:lang w:val="en-GB"/>
        </w:rPr>
        <w:t xml:space="preserve">. The EQSAM thermodynamic equilibrium model is used to solve the production of secondary inorganic nitrate and ammonium. And two options are available to estimate to formation of secondary organic aerosol: (1) </w:t>
      </w:r>
      <w:r w:rsidRPr="0050743E">
        <w:rPr>
          <w:lang w:val="en-GB"/>
        </w:rPr>
        <w:t xml:space="preserve">a two-product scheme </w:t>
      </w:r>
      <w:r w:rsidR="00C21801">
        <w:rPr>
          <w:lang w:val="en-GB"/>
        </w:rPr>
        <w:t xml:space="preserve">with isoprene and </w:t>
      </w:r>
      <w:proofErr w:type="spellStart"/>
      <w:r w:rsidR="005772F8">
        <w:rPr>
          <w:lang w:val="en-GB"/>
        </w:rPr>
        <w:t>monoterpene</w:t>
      </w:r>
      <w:proofErr w:type="spellEnd"/>
      <w:r w:rsidR="005772F8">
        <w:rPr>
          <w:lang w:val="en-GB"/>
        </w:rPr>
        <w:t xml:space="preserve"> precursor formation</w:t>
      </w:r>
      <w:r w:rsidR="00C21801">
        <w:rPr>
          <w:lang w:val="en-GB"/>
        </w:rPr>
        <w:t xml:space="preserve">, and (2) a simple non-volatile scheme accounting for the contribution of anthropogenic, biomass </w:t>
      </w:r>
      <w:r w:rsidR="005772F8">
        <w:rPr>
          <w:lang w:val="en-GB"/>
        </w:rPr>
        <w:t>burning, and biogenic formation</w:t>
      </w:r>
      <w:r w:rsidR="00C21801">
        <w:rPr>
          <w:lang w:val="en-GB"/>
        </w:rPr>
        <w:t xml:space="preserve">. </w:t>
      </w:r>
      <w:r w:rsidRPr="0050743E">
        <w:rPr>
          <w:lang w:val="en-GB"/>
        </w:rPr>
        <w:t xml:space="preserve"> </w:t>
      </w:r>
    </w:p>
    <w:p w14:paraId="35D2AF35" w14:textId="77777777" w:rsidR="001367C3" w:rsidRDefault="001367C3" w:rsidP="001367C3">
      <w:pPr>
        <w:jc w:val="both"/>
        <w:rPr>
          <w:lang w:val="en-GB"/>
        </w:rPr>
      </w:pPr>
    </w:p>
    <w:p w14:paraId="4E9ED39D" w14:textId="40C42D4F" w:rsidR="00994175" w:rsidRPr="00A80296" w:rsidRDefault="00994175" w:rsidP="001367C3">
      <w:pPr>
        <w:jc w:val="both"/>
        <w:rPr>
          <w:lang w:val="en-GB"/>
        </w:rPr>
      </w:pPr>
      <w:r w:rsidRPr="00994175">
        <w:rPr>
          <w:lang w:val="en-GB"/>
        </w:rPr>
        <w:t xml:space="preserve">Mineral dust is treated as </w:t>
      </w:r>
      <w:r w:rsidR="00D7771A">
        <w:rPr>
          <w:lang w:val="en-GB"/>
        </w:rPr>
        <w:t xml:space="preserve">an </w:t>
      </w:r>
      <w:r w:rsidRPr="00994175">
        <w:rPr>
          <w:lang w:val="en-GB"/>
        </w:rPr>
        <w:t>hydrophobic</w:t>
      </w:r>
      <w:r w:rsidR="00D7771A">
        <w:rPr>
          <w:lang w:val="en-GB"/>
        </w:rPr>
        <w:t xml:space="preserve"> particle</w:t>
      </w:r>
      <w:r w:rsidRPr="00994175">
        <w:rPr>
          <w:lang w:val="en-GB"/>
        </w:rPr>
        <w:t xml:space="preserve">, sea salt as hydrophilic, both black carbon and primary organic aerosol are emitted as hydrophobic particles and an aging process transforms them to hydrophilic, secondary organic aerosol (SOA) </w:t>
      </w:r>
      <w:r w:rsidR="00DA4DD0">
        <w:rPr>
          <w:lang w:val="en-GB"/>
        </w:rPr>
        <w:t>is considered hydrophilic</w:t>
      </w:r>
      <w:r w:rsidRPr="00994175">
        <w:rPr>
          <w:lang w:val="en-GB"/>
        </w:rPr>
        <w:t xml:space="preserve">, and </w:t>
      </w:r>
      <w:proofErr w:type="spellStart"/>
      <w:r w:rsidRPr="00994175">
        <w:rPr>
          <w:lang w:val="en-GB"/>
        </w:rPr>
        <w:t>sulfate</w:t>
      </w:r>
      <w:proofErr w:type="spellEnd"/>
      <w:r w:rsidR="00DA4DD0">
        <w:rPr>
          <w:lang w:val="en-GB"/>
        </w:rPr>
        <w:t>/nitrate/ammonium</w:t>
      </w:r>
      <w:r w:rsidRPr="00994175">
        <w:rPr>
          <w:lang w:val="en-GB"/>
        </w:rPr>
        <w:t xml:space="preserve"> </w:t>
      </w:r>
      <w:r w:rsidR="00DA4DD0">
        <w:rPr>
          <w:lang w:val="en-GB"/>
        </w:rPr>
        <w:t>are</w:t>
      </w:r>
      <w:r w:rsidRPr="00994175">
        <w:rPr>
          <w:lang w:val="en-GB"/>
        </w:rPr>
        <w:t xml:space="preserve"> treated as a hydrophilic </w:t>
      </w:r>
      <w:r w:rsidR="00DA4DD0">
        <w:rPr>
          <w:lang w:val="en-GB"/>
        </w:rPr>
        <w:t>particles</w:t>
      </w:r>
      <w:r w:rsidRPr="00994175">
        <w:rPr>
          <w:lang w:val="en-GB"/>
        </w:rPr>
        <w:t>.</w:t>
      </w:r>
    </w:p>
    <w:p w14:paraId="12670B65" w14:textId="37904276" w:rsidR="00854E84" w:rsidRDefault="00854E84" w:rsidP="00854E84">
      <w:pPr>
        <w:jc w:val="both"/>
        <w:rPr>
          <w:rFonts w:cs="Calibri"/>
          <w:lang w:val="en-GB"/>
        </w:rPr>
      </w:pPr>
    </w:p>
    <w:p w14:paraId="34527D03" w14:textId="5C181EED" w:rsidR="001367C3" w:rsidRDefault="001367C3" w:rsidP="00854E84">
      <w:pPr>
        <w:jc w:val="both"/>
        <w:rPr>
          <w:rFonts w:cs="Calibri"/>
          <w:lang w:val="en-GB"/>
        </w:rPr>
      </w:pPr>
      <w:r>
        <w:rPr>
          <w:rFonts w:cs="Calibri"/>
          <w:lang w:val="en-GB"/>
        </w:rPr>
        <w:br w:type="page"/>
      </w:r>
    </w:p>
    <w:p w14:paraId="0D6D7591" w14:textId="14620DF3" w:rsidR="00C548E0" w:rsidRDefault="001367C3" w:rsidP="00C548E0">
      <w:pPr>
        <w:pStyle w:val="Ttulo1"/>
        <w:numPr>
          <w:ilvl w:val="0"/>
          <w:numId w:val="18"/>
        </w:numPr>
        <w:jc w:val="left"/>
      </w:pPr>
      <w:bookmarkStart w:id="95" w:name="_Toc466374758"/>
      <w:bookmarkStart w:id="96" w:name="_Toc484531118"/>
      <w:bookmarkStart w:id="97" w:name="_Toc517190111"/>
      <w:bookmarkStart w:id="98" w:name="_Toc517190252"/>
      <w:bookmarkStart w:id="99" w:name="_Toc517190280"/>
      <w:bookmarkStart w:id="100" w:name="_Toc517190391"/>
      <w:bookmarkStart w:id="101" w:name="_Toc517190470"/>
      <w:bookmarkStart w:id="102" w:name="_Toc517190596"/>
      <w:bookmarkStart w:id="103" w:name="_Toc517190825"/>
      <w:bookmarkStart w:id="104" w:name="_Toc7768541"/>
      <w:r>
        <w:lastRenderedPageBreak/>
        <w:t>MONARCH</w:t>
      </w:r>
      <w:r w:rsidR="00991EB4">
        <w:t xml:space="preserve"> d</w:t>
      </w:r>
      <w:r w:rsidR="00C548E0">
        <w:t xml:space="preserve">evelopment activities performed </w:t>
      </w:r>
      <w:bookmarkEnd w:id="95"/>
      <w:bookmarkEnd w:id="96"/>
      <w:bookmarkEnd w:id="97"/>
      <w:bookmarkEnd w:id="98"/>
      <w:bookmarkEnd w:id="99"/>
      <w:bookmarkEnd w:id="100"/>
      <w:bookmarkEnd w:id="101"/>
      <w:bookmarkEnd w:id="102"/>
      <w:bookmarkEnd w:id="103"/>
      <w:r w:rsidR="00991EB4">
        <w:t>between October 2018 and April 2019</w:t>
      </w:r>
      <w:bookmarkEnd w:id="104"/>
    </w:p>
    <w:p w14:paraId="79868BFC" w14:textId="1D0287C1" w:rsidR="00C548E0" w:rsidRDefault="00C548E0" w:rsidP="00C548E0">
      <w:pPr>
        <w:jc w:val="both"/>
        <w:rPr>
          <w:highlight w:val="yellow"/>
        </w:rPr>
      </w:pPr>
    </w:p>
    <w:p w14:paraId="39B53E1B" w14:textId="0BAA5CD0" w:rsidR="00C548E0" w:rsidRPr="00FA694A" w:rsidRDefault="00C9608A" w:rsidP="008D675B">
      <w:pPr>
        <w:pStyle w:val="Ttulo2"/>
      </w:pPr>
      <w:bookmarkStart w:id="105" w:name="_Toc484531119"/>
      <w:bookmarkStart w:id="106" w:name="_Toc469390464"/>
      <w:bookmarkStart w:id="107" w:name="_Toc7768542"/>
      <w:bookmarkEnd w:id="105"/>
      <w:bookmarkEnd w:id="106"/>
      <w:r>
        <w:t>Setting-up of the forecasts over the CAMS domain</w:t>
      </w:r>
      <w:bookmarkEnd w:id="107"/>
    </w:p>
    <w:p w14:paraId="791C5983" w14:textId="77777777" w:rsidR="00C548E0" w:rsidRDefault="00C548E0" w:rsidP="00C548E0">
      <w:pPr>
        <w:jc w:val="both"/>
      </w:pPr>
    </w:p>
    <w:p w14:paraId="038C63EE" w14:textId="259F9E51" w:rsidR="00C548E0" w:rsidRPr="00B849FA" w:rsidRDefault="00C9608A" w:rsidP="00C548E0">
      <w:pPr>
        <w:pStyle w:val="Listaconvietas"/>
        <w:numPr>
          <w:ilvl w:val="0"/>
          <w:numId w:val="21"/>
        </w:numPr>
        <w:tabs>
          <w:tab w:val="num" w:pos="284"/>
          <w:tab w:val="num" w:pos="360"/>
        </w:tabs>
        <w:ind w:left="360"/>
        <w:jc w:val="both"/>
      </w:pPr>
      <w:r w:rsidRPr="00B849FA">
        <w:t>Development activities to adapt the system over the European CAMS domain</w:t>
      </w:r>
      <w:r w:rsidR="00786660" w:rsidRPr="00B849FA">
        <w:t>:</w:t>
      </w:r>
    </w:p>
    <w:p w14:paraId="73798D0F" w14:textId="13A043F5" w:rsidR="00172397" w:rsidRPr="00B849FA" w:rsidRDefault="00172397" w:rsidP="00C548E0">
      <w:pPr>
        <w:jc w:val="both"/>
      </w:pPr>
    </w:p>
    <w:p w14:paraId="527B7115" w14:textId="35D17637" w:rsidR="00DF1027" w:rsidRPr="00B849FA" w:rsidRDefault="00DF1027" w:rsidP="00B849FA">
      <w:pPr>
        <w:pStyle w:val="Epgrafe"/>
        <w:ind w:left="360"/>
        <w:rPr>
          <w:sz w:val="24"/>
          <w:szCs w:val="24"/>
          <w:lang w:val="en-GB"/>
        </w:rPr>
      </w:pPr>
      <w:r w:rsidRPr="00B849FA">
        <w:rPr>
          <w:sz w:val="24"/>
          <w:szCs w:val="24"/>
          <w:lang w:val="en-GB"/>
        </w:rPr>
        <w:t xml:space="preserve">The MONARCH model uses a rotated latitude-longitude projection for limited area configurations. The domain designed to fulfil the CAMS_50_PhaseII requirements is shown in Figure </w:t>
      </w:r>
      <w:r w:rsidR="00151162">
        <w:rPr>
          <w:sz w:val="24"/>
          <w:szCs w:val="24"/>
          <w:lang w:val="en-GB"/>
        </w:rPr>
        <w:t>2</w:t>
      </w:r>
      <w:r w:rsidRPr="00B849FA">
        <w:rPr>
          <w:sz w:val="24"/>
          <w:szCs w:val="24"/>
          <w:lang w:val="en-GB"/>
        </w:rPr>
        <w:t>. The CAMS_50_PhaseII requirements specifies that the model results should cover at least the domain 25°W-45°E, 30°N-72°N at a resolution finer or equal to 0.2°. To cover 72°N, the MONARCH domain has to be much larger than the requested area. Two different horizontal resolutions are under test during the first year of the CAMS_50_PhaseII project: (1) 0.1° x 0.1° and (2) 0.2° x 0.2°.</w:t>
      </w:r>
    </w:p>
    <w:p w14:paraId="64AE10E3" w14:textId="77777777" w:rsidR="00DF1027" w:rsidRPr="00B849FA" w:rsidRDefault="00DF1027" w:rsidP="00DF1027">
      <w:pPr>
        <w:pStyle w:val="Epgrafe"/>
        <w:rPr>
          <w:sz w:val="24"/>
          <w:szCs w:val="24"/>
          <w:lang w:val="en-GB"/>
        </w:rPr>
      </w:pPr>
    </w:p>
    <w:p w14:paraId="04CAC1A4" w14:textId="77777777" w:rsidR="00DF1027" w:rsidRPr="00B849FA" w:rsidRDefault="00DF1027" w:rsidP="00DF1027">
      <w:pPr>
        <w:pStyle w:val="Epgrafe"/>
        <w:rPr>
          <w:sz w:val="24"/>
          <w:szCs w:val="24"/>
          <w:lang w:val="en-GB"/>
        </w:rPr>
      </w:pPr>
    </w:p>
    <w:p w14:paraId="717356A4" w14:textId="77777777" w:rsidR="00DF1027" w:rsidRPr="00B849FA" w:rsidRDefault="00DF1027" w:rsidP="00DF1027">
      <w:pPr>
        <w:pStyle w:val="Epgrafe"/>
        <w:jc w:val="center"/>
        <w:rPr>
          <w:sz w:val="24"/>
          <w:szCs w:val="24"/>
          <w:lang w:val="en-GB"/>
        </w:rPr>
      </w:pPr>
      <w:r w:rsidRPr="00B849FA">
        <w:rPr>
          <w:noProof/>
          <w:sz w:val="24"/>
          <w:szCs w:val="24"/>
          <w:lang w:val="es-ES" w:eastAsia="es-ES"/>
        </w:rPr>
        <w:drawing>
          <wp:inline distT="0" distB="0" distL="0" distR="0" wp14:anchorId="0442AFAE" wp14:editId="0D5A636E">
            <wp:extent cx="3315123" cy="1520403"/>
            <wp:effectExtent l="0" t="0" r="0" b="381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a:srcRect l="34524" t="30530" r="29907" b="53158"/>
                    <a:stretch/>
                  </pic:blipFill>
                  <pic:spPr>
                    <a:xfrm>
                      <a:off x="0" y="0"/>
                      <a:ext cx="3315831" cy="1520728"/>
                    </a:xfrm>
                    <a:prstGeom prst="rect">
                      <a:avLst/>
                    </a:prstGeom>
                  </pic:spPr>
                </pic:pic>
              </a:graphicData>
            </a:graphic>
          </wp:inline>
        </w:drawing>
      </w:r>
    </w:p>
    <w:p w14:paraId="70CFB5E8" w14:textId="487C02F1" w:rsidR="00DF1027" w:rsidRPr="005772F8" w:rsidRDefault="00DF1027" w:rsidP="00DF1027">
      <w:pPr>
        <w:pStyle w:val="Epgrafe"/>
        <w:rPr>
          <w:b/>
          <w:szCs w:val="22"/>
          <w:lang w:val="en-GB"/>
        </w:rPr>
      </w:pPr>
      <w:r w:rsidRPr="005772F8">
        <w:rPr>
          <w:b/>
          <w:szCs w:val="22"/>
          <w:lang w:val="en-GB"/>
        </w:rPr>
        <w:t xml:space="preserve">Figure </w:t>
      </w:r>
      <w:r w:rsidR="00151162" w:rsidRPr="005772F8">
        <w:rPr>
          <w:b/>
          <w:szCs w:val="22"/>
          <w:lang w:val="en-GB"/>
        </w:rPr>
        <w:t>2</w:t>
      </w:r>
      <w:r w:rsidRPr="005772F8">
        <w:rPr>
          <w:b/>
          <w:szCs w:val="22"/>
          <w:lang w:val="en-GB"/>
        </w:rPr>
        <w:t xml:space="preserve">. </w:t>
      </w:r>
      <w:proofErr w:type="gramStart"/>
      <w:r w:rsidRPr="005772F8">
        <w:rPr>
          <w:b/>
          <w:szCs w:val="22"/>
          <w:lang w:val="en-GB"/>
        </w:rPr>
        <w:t>The MONARCH domain covering the requested domain of the CAMS_50_PhaseII project.</w:t>
      </w:r>
      <w:proofErr w:type="gramEnd"/>
      <w:r w:rsidRPr="005772F8">
        <w:rPr>
          <w:b/>
          <w:szCs w:val="22"/>
          <w:lang w:val="en-GB"/>
        </w:rPr>
        <w:t xml:space="preserve"> The Blue </w:t>
      </w:r>
      <w:proofErr w:type="gramStart"/>
      <w:r w:rsidRPr="005772F8">
        <w:rPr>
          <w:b/>
          <w:szCs w:val="22"/>
          <w:lang w:val="en-GB"/>
        </w:rPr>
        <w:t>square</w:t>
      </w:r>
      <w:proofErr w:type="gramEnd"/>
      <w:r w:rsidRPr="005772F8">
        <w:rPr>
          <w:b/>
          <w:szCs w:val="22"/>
          <w:lang w:val="en-GB"/>
        </w:rPr>
        <w:t xml:space="preserve"> covers the CAMS_50_PhaseII area.</w:t>
      </w:r>
    </w:p>
    <w:p w14:paraId="6B826783" w14:textId="77777777" w:rsidR="00DF1027" w:rsidRPr="00B849FA" w:rsidRDefault="00DF1027" w:rsidP="00DF1027">
      <w:pPr>
        <w:pStyle w:val="Epgrafe"/>
        <w:rPr>
          <w:sz w:val="24"/>
          <w:szCs w:val="24"/>
          <w:lang w:val="en-GB"/>
        </w:rPr>
      </w:pPr>
    </w:p>
    <w:p w14:paraId="04C9EB87" w14:textId="77777777" w:rsidR="00DF1027" w:rsidRPr="00B849FA" w:rsidRDefault="00DF1027" w:rsidP="00B849FA">
      <w:pPr>
        <w:pStyle w:val="Epgrafe"/>
        <w:ind w:left="360"/>
        <w:rPr>
          <w:sz w:val="24"/>
          <w:szCs w:val="24"/>
          <w:lang w:val="en-GB"/>
        </w:rPr>
      </w:pPr>
      <w:r w:rsidRPr="00B849FA">
        <w:rPr>
          <w:sz w:val="24"/>
          <w:szCs w:val="24"/>
          <w:lang w:val="en-GB"/>
        </w:rPr>
        <w:t xml:space="preserve">The vertical coordinate of the MONARCH model is a hybrid pressure-sigma coordinate. The model is configured with 48 vertical layers and a top of the atmosphere at 50 </w:t>
      </w:r>
      <w:proofErr w:type="spellStart"/>
      <w:r w:rsidRPr="00B849FA">
        <w:rPr>
          <w:sz w:val="24"/>
          <w:szCs w:val="24"/>
          <w:lang w:val="en-GB"/>
        </w:rPr>
        <w:t>hPa</w:t>
      </w:r>
      <w:proofErr w:type="spellEnd"/>
      <w:r w:rsidRPr="00B849FA">
        <w:rPr>
          <w:sz w:val="24"/>
          <w:szCs w:val="24"/>
          <w:lang w:val="en-GB"/>
        </w:rPr>
        <w:t xml:space="preserve">. The transition from sigma to pressure is set at 300 </w:t>
      </w:r>
      <w:proofErr w:type="spellStart"/>
      <w:r w:rsidRPr="00B849FA">
        <w:rPr>
          <w:sz w:val="24"/>
          <w:szCs w:val="24"/>
          <w:lang w:val="en-GB"/>
        </w:rPr>
        <w:t>hPa</w:t>
      </w:r>
      <w:proofErr w:type="spellEnd"/>
      <w:r w:rsidRPr="00B849FA">
        <w:rPr>
          <w:sz w:val="24"/>
          <w:szCs w:val="24"/>
          <w:lang w:val="en-GB"/>
        </w:rPr>
        <w:t>.</w:t>
      </w:r>
    </w:p>
    <w:p w14:paraId="0335B43D" w14:textId="77777777" w:rsidR="00786660" w:rsidRPr="00B849FA" w:rsidRDefault="00786660" w:rsidP="00786660">
      <w:pPr>
        <w:rPr>
          <w:szCs w:val="24"/>
        </w:rPr>
      </w:pPr>
    </w:p>
    <w:p w14:paraId="6F01DC09" w14:textId="6A99AD17" w:rsidR="00786660" w:rsidRPr="00B849FA" w:rsidRDefault="00786660" w:rsidP="00786660">
      <w:pPr>
        <w:pStyle w:val="Listaconvietas"/>
        <w:numPr>
          <w:ilvl w:val="0"/>
          <w:numId w:val="21"/>
        </w:numPr>
        <w:tabs>
          <w:tab w:val="num" w:pos="284"/>
          <w:tab w:val="num" w:pos="360"/>
        </w:tabs>
        <w:ind w:left="360"/>
        <w:jc w:val="both"/>
        <w:rPr>
          <w:szCs w:val="24"/>
        </w:rPr>
      </w:pPr>
      <w:r w:rsidRPr="00B849FA">
        <w:rPr>
          <w:szCs w:val="24"/>
        </w:rPr>
        <w:t xml:space="preserve">Development activities to </w:t>
      </w:r>
      <w:r w:rsidR="001D6E28" w:rsidRPr="00B849FA">
        <w:rPr>
          <w:szCs w:val="24"/>
        </w:rPr>
        <w:t>process emissions for CAMS50</w:t>
      </w:r>
      <w:r w:rsidRPr="00B849FA">
        <w:rPr>
          <w:szCs w:val="24"/>
        </w:rPr>
        <w:t>:</w:t>
      </w:r>
    </w:p>
    <w:p w14:paraId="3E50321F" w14:textId="77777777" w:rsidR="00786660" w:rsidRPr="00B849FA" w:rsidRDefault="00786660" w:rsidP="00786660">
      <w:pPr>
        <w:rPr>
          <w:szCs w:val="24"/>
        </w:rPr>
      </w:pPr>
    </w:p>
    <w:p w14:paraId="40642ED1" w14:textId="76767BCB" w:rsidR="006D234F" w:rsidRPr="006D234F" w:rsidRDefault="006D234F" w:rsidP="006D234F">
      <w:pPr>
        <w:ind w:left="360"/>
        <w:jc w:val="both"/>
        <w:rPr>
          <w:rFonts w:cs="Calibri"/>
          <w:szCs w:val="24"/>
          <w:lang w:val="en-GB"/>
        </w:rPr>
      </w:pPr>
      <w:r w:rsidRPr="006D234F">
        <w:rPr>
          <w:rFonts w:cs="Calibri"/>
          <w:szCs w:val="24"/>
          <w:lang w:val="en-GB"/>
        </w:rPr>
        <w:t>We use HERMESv3 to process the CAMS_REG-APv2.2.1 (</w:t>
      </w:r>
      <w:r w:rsidR="00C40D7F">
        <w:rPr>
          <w:rFonts w:cs="Calibri"/>
          <w:lang w:val="en-GB"/>
        </w:rPr>
        <w:t xml:space="preserve">31 EEA countries and 4 EU </w:t>
      </w:r>
      <w:r w:rsidR="00C40D7F" w:rsidRPr="00E459F9">
        <w:rPr>
          <w:rFonts w:cs="Calibri"/>
          <w:lang w:val="en-GB"/>
        </w:rPr>
        <w:t>candidate countries</w:t>
      </w:r>
      <w:r w:rsidR="00C40D7F" w:rsidRPr="006D234F">
        <w:rPr>
          <w:rFonts w:cs="Calibri"/>
          <w:szCs w:val="24"/>
          <w:lang w:val="en-GB"/>
        </w:rPr>
        <w:t xml:space="preserve"> </w:t>
      </w:r>
      <w:r w:rsidR="00C40D7F">
        <w:rPr>
          <w:rFonts w:cs="Calibri"/>
          <w:szCs w:val="24"/>
          <w:lang w:val="en-GB"/>
        </w:rPr>
        <w:t xml:space="preserve">and </w:t>
      </w:r>
      <w:r w:rsidRPr="006D234F">
        <w:rPr>
          <w:rFonts w:cs="Calibri"/>
          <w:szCs w:val="24"/>
          <w:lang w:val="en-GB"/>
        </w:rPr>
        <w:t>all sectors except for shipping) and CAMS_GLOB-APv2.1- anthropogenic emissions (</w:t>
      </w:r>
      <w:r w:rsidR="00C40D7F">
        <w:rPr>
          <w:rFonts w:cs="Calibri"/>
          <w:szCs w:val="24"/>
          <w:lang w:val="en-GB"/>
        </w:rPr>
        <w:t xml:space="preserve">rest of countries and </w:t>
      </w:r>
      <w:r w:rsidRPr="006D234F">
        <w:rPr>
          <w:rFonts w:cs="Calibri"/>
          <w:szCs w:val="24"/>
          <w:lang w:val="en-GB"/>
        </w:rPr>
        <w:t xml:space="preserve">all sectors except for shipping), the CAMS_GLOB-SHIPv1.1 shipping emissions, the CAMS_GLOB-SOILv1.1 and CAMS_GLOB-OCEANv1.1 soil and ocean emissions and GFASv1.2 biomass burning emissions for the MONARCH CAMS_50_PhaseII domain. </w:t>
      </w:r>
      <w:r w:rsidR="00625FDE">
        <w:rPr>
          <w:rFonts w:cs="Calibri"/>
          <w:szCs w:val="24"/>
          <w:lang w:val="en-GB"/>
        </w:rPr>
        <w:t xml:space="preserve">The </w:t>
      </w:r>
      <w:r w:rsidR="00625FDE" w:rsidRPr="002A70E7">
        <w:t>sector and country dependent</w:t>
      </w:r>
      <w:r w:rsidR="00625FDE">
        <w:t xml:space="preserve"> NMVOC and PM</w:t>
      </w:r>
      <w:r w:rsidR="00625FDE" w:rsidRPr="002A70E7">
        <w:t xml:space="preserve"> split factors proposed by TNO</w:t>
      </w:r>
      <w:r w:rsidR="00625FDE">
        <w:rPr>
          <w:rFonts w:cs="Calibri"/>
          <w:szCs w:val="24"/>
          <w:lang w:val="en-GB"/>
        </w:rPr>
        <w:t xml:space="preserve"> are being used. </w:t>
      </w:r>
      <w:r w:rsidR="00625FDE">
        <w:rPr>
          <w:rFonts w:cs="Calibri"/>
          <w:lang w:val="en-GB"/>
        </w:rPr>
        <w:t>Vertical and temporal distribution of anthropogenic emissions is performed following the sector-dependent profiles proposed by TNO. Currently running a sensitivity test simulation using the new CAMS gridded temporal profiles that are currently being developed under CAMS81.</w:t>
      </w:r>
    </w:p>
    <w:p w14:paraId="17AFCB82" w14:textId="77777777" w:rsidR="001D6E28" w:rsidRPr="00B849FA" w:rsidRDefault="001D6E28" w:rsidP="001D6E28">
      <w:pPr>
        <w:jc w:val="both"/>
        <w:rPr>
          <w:rFonts w:cs="Calibri"/>
          <w:szCs w:val="24"/>
          <w:lang w:val="en-GB"/>
        </w:rPr>
      </w:pPr>
    </w:p>
    <w:p w14:paraId="2A32CE65" w14:textId="5F1F4FD0" w:rsidR="001D6E28" w:rsidRPr="00B849FA" w:rsidRDefault="001D6E28" w:rsidP="001D6E28">
      <w:pPr>
        <w:pStyle w:val="Listaconvietas"/>
        <w:numPr>
          <w:ilvl w:val="0"/>
          <w:numId w:val="21"/>
        </w:numPr>
        <w:tabs>
          <w:tab w:val="num" w:pos="284"/>
          <w:tab w:val="num" w:pos="360"/>
        </w:tabs>
        <w:ind w:left="360"/>
        <w:jc w:val="both"/>
        <w:rPr>
          <w:szCs w:val="24"/>
        </w:rPr>
      </w:pPr>
      <w:r w:rsidRPr="00B849FA">
        <w:rPr>
          <w:szCs w:val="24"/>
        </w:rPr>
        <w:lastRenderedPageBreak/>
        <w:t>Development activities to process IFS forecast meteorological data for CAMS50:</w:t>
      </w:r>
    </w:p>
    <w:p w14:paraId="4E1EE78F" w14:textId="77777777" w:rsidR="001D6E28" w:rsidRPr="00B849FA" w:rsidRDefault="001D6E28" w:rsidP="001D6E28">
      <w:pPr>
        <w:jc w:val="both"/>
        <w:rPr>
          <w:rFonts w:cs="Calibri"/>
          <w:szCs w:val="24"/>
          <w:lang w:val="en-GB"/>
        </w:rPr>
      </w:pPr>
    </w:p>
    <w:p w14:paraId="2DBA3263" w14:textId="77777777" w:rsidR="00FF0FD9" w:rsidRPr="00B849FA" w:rsidRDefault="00FF0FD9" w:rsidP="00B849FA">
      <w:pPr>
        <w:pStyle w:val="Epgrafe"/>
        <w:ind w:left="360"/>
        <w:rPr>
          <w:sz w:val="24"/>
          <w:szCs w:val="24"/>
          <w:lang w:val="en-GB"/>
        </w:rPr>
      </w:pPr>
      <w:r w:rsidRPr="00B849FA">
        <w:rPr>
          <w:sz w:val="24"/>
          <w:szCs w:val="24"/>
          <w:lang w:val="en-GB"/>
        </w:rPr>
        <w:t>The pre-processor of the MONARCH model has been upgraded to properly digest the IFS forecast data and prepare the meteorological initial and boundary conditions. The fields used from IFS are:</w:t>
      </w:r>
    </w:p>
    <w:p w14:paraId="5B2BD8C1" w14:textId="77777777" w:rsidR="00FF0FD9" w:rsidRPr="00B849FA" w:rsidRDefault="00FF0FD9" w:rsidP="00B849FA">
      <w:pPr>
        <w:ind w:left="360"/>
        <w:rPr>
          <w:szCs w:val="24"/>
        </w:rPr>
      </w:pPr>
    </w:p>
    <w:p w14:paraId="3C274752" w14:textId="77777777" w:rsidR="00FF0FD9" w:rsidRPr="00B849FA" w:rsidRDefault="00FF0FD9" w:rsidP="00B849FA">
      <w:pPr>
        <w:pStyle w:val="Prrafodelista"/>
        <w:numPr>
          <w:ilvl w:val="0"/>
          <w:numId w:val="36"/>
        </w:numPr>
        <w:ind w:left="1080"/>
        <w:rPr>
          <w:szCs w:val="24"/>
        </w:rPr>
      </w:pPr>
      <w:r w:rsidRPr="00B849FA">
        <w:rPr>
          <w:szCs w:val="24"/>
        </w:rPr>
        <w:t>Skin temperature</w:t>
      </w:r>
    </w:p>
    <w:p w14:paraId="49E7DB25" w14:textId="77777777" w:rsidR="00FF0FD9" w:rsidRPr="00B849FA" w:rsidRDefault="00FF0FD9" w:rsidP="00B849FA">
      <w:pPr>
        <w:pStyle w:val="Prrafodelista"/>
        <w:numPr>
          <w:ilvl w:val="0"/>
          <w:numId w:val="36"/>
        </w:numPr>
        <w:ind w:left="1080"/>
        <w:rPr>
          <w:szCs w:val="24"/>
        </w:rPr>
      </w:pPr>
      <w:r w:rsidRPr="00B849FA">
        <w:rPr>
          <w:szCs w:val="24"/>
        </w:rPr>
        <w:t>Soil temperature at 0-7cm, 7-28 cm, 28-100 cm and 100-255 cm</w:t>
      </w:r>
    </w:p>
    <w:p w14:paraId="5ECF09C9" w14:textId="77777777" w:rsidR="00FF0FD9" w:rsidRPr="00B849FA" w:rsidRDefault="00FF0FD9" w:rsidP="00B849FA">
      <w:pPr>
        <w:pStyle w:val="Prrafodelista"/>
        <w:numPr>
          <w:ilvl w:val="0"/>
          <w:numId w:val="36"/>
        </w:numPr>
        <w:ind w:left="1080"/>
        <w:rPr>
          <w:szCs w:val="24"/>
        </w:rPr>
      </w:pPr>
      <w:r w:rsidRPr="00B849FA">
        <w:rPr>
          <w:szCs w:val="24"/>
        </w:rPr>
        <w:t>Soil moisture at 0-7cm, 7-28 cm, 28-100 cm and 100-255 cm</w:t>
      </w:r>
    </w:p>
    <w:p w14:paraId="47B73AB6" w14:textId="77777777" w:rsidR="00FF0FD9" w:rsidRPr="00B849FA" w:rsidRDefault="00FF0FD9" w:rsidP="00B849FA">
      <w:pPr>
        <w:pStyle w:val="Prrafodelista"/>
        <w:numPr>
          <w:ilvl w:val="0"/>
          <w:numId w:val="36"/>
        </w:numPr>
        <w:ind w:left="1080"/>
        <w:rPr>
          <w:szCs w:val="24"/>
        </w:rPr>
      </w:pPr>
      <w:r w:rsidRPr="00B849FA">
        <w:rPr>
          <w:szCs w:val="24"/>
        </w:rPr>
        <w:t>Snow depth</w:t>
      </w:r>
    </w:p>
    <w:p w14:paraId="5B543806" w14:textId="77777777" w:rsidR="00FF0FD9" w:rsidRPr="00B849FA" w:rsidRDefault="00FF0FD9" w:rsidP="00B849FA">
      <w:pPr>
        <w:pStyle w:val="Prrafodelista"/>
        <w:numPr>
          <w:ilvl w:val="0"/>
          <w:numId w:val="36"/>
        </w:numPr>
        <w:ind w:left="1080"/>
        <w:rPr>
          <w:szCs w:val="24"/>
        </w:rPr>
      </w:pPr>
      <w:r w:rsidRPr="00B849FA">
        <w:rPr>
          <w:szCs w:val="24"/>
        </w:rPr>
        <w:t>Sea-ice mask</w:t>
      </w:r>
    </w:p>
    <w:p w14:paraId="48F62B33" w14:textId="77777777" w:rsidR="00FF0FD9" w:rsidRPr="00B849FA" w:rsidRDefault="00FF0FD9" w:rsidP="00B849FA">
      <w:pPr>
        <w:pStyle w:val="Prrafodelista"/>
        <w:numPr>
          <w:ilvl w:val="0"/>
          <w:numId w:val="36"/>
        </w:numPr>
        <w:ind w:left="1080"/>
        <w:rPr>
          <w:szCs w:val="24"/>
        </w:rPr>
      </w:pPr>
      <w:r w:rsidRPr="00B849FA">
        <w:rPr>
          <w:szCs w:val="24"/>
        </w:rPr>
        <w:t>Sea-level pressure</w:t>
      </w:r>
    </w:p>
    <w:p w14:paraId="26E42862" w14:textId="77777777" w:rsidR="00FF0FD9" w:rsidRPr="00B849FA" w:rsidRDefault="00FF0FD9" w:rsidP="00B849FA">
      <w:pPr>
        <w:pStyle w:val="Prrafodelista"/>
        <w:numPr>
          <w:ilvl w:val="0"/>
          <w:numId w:val="36"/>
        </w:numPr>
        <w:ind w:left="1080"/>
        <w:rPr>
          <w:szCs w:val="24"/>
        </w:rPr>
      </w:pPr>
      <w:r w:rsidRPr="00B849FA">
        <w:rPr>
          <w:szCs w:val="24"/>
        </w:rPr>
        <w:t>U component of the wind</w:t>
      </w:r>
    </w:p>
    <w:p w14:paraId="19EDFDD0" w14:textId="77777777" w:rsidR="00FF0FD9" w:rsidRPr="00B849FA" w:rsidRDefault="00FF0FD9" w:rsidP="00B849FA">
      <w:pPr>
        <w:pStyle w:val="Prrafodelista"/>
        <w:numPr>
          <w:ilvl w:val="0"/>
          <w:numId w:val="36"/>
        </w:numPr>
        <w:ind w:left="1080"/>
        <w:rPr>
          <w:szCs w:val="24"/>
        </w:rPr>
      </w:pPr>
      <w:r w:rsidRPr="00B849FA">
        <w:rPr>
          <w:szCs w:val="24"/>
        </w:rPr>
        <w:t>V component of the wind</w:t>
      </w:r>
    </w:p>
    <w:p w14:paraId="5A2ECF9B" w14:textId="77777777" w:rsidR="00FF0FD9" w:rsidRPr="00B849FA" w:rsidRDefault="00FF0FD9" w:rsidP="00B849FA">
      <w:pPr>
        <w:pStyle w:val="Prrafodelista"/>
        <w:numPr>
          <w:ilvl w:val="0"/>
          <w:numId w:val="36"/>
        </w:numPr>
        <w:ind w:left="1080"/>
        <w:rPr>
          <w:szCs w:val="24"/>
        </w:rPr>
      </w:pPr>
      <w:r w:rsidRPr="00B849FA">
        <w:rPr>
          <w:szCs w:val="24"/>
        </w:rPr>
        <w:t>Temperature</w:t>
      </w:r>
    </w:p>
    <w:p w14:paraId="50DF4C3E" w14:textId="77777777" w:rsidR="00FF0FD9" w:rsidRPr="00B849FA" w:rsidRDefault="00FF0FD9" w:rsidP="00B849FA">
      <w:pPr>
        <w:pStyle w:val="Prrafodelista"/>
        <w:numPr>
          <w:ilvl w:val="0"/>
          <w:numId w:val="36"/>
        </w:numPr>
        <w:ind w:left="1080"/>
        <w:rPr>
          <w:szCs w:val="24"/>
        </w:rPr>
      </w:pPr>
      <w:r w:rsidRPr="00B849FA">
        <w:rPr>
          <w:szCs w:val="24"/>
        </w:rPr>
        <w:t>Geopotential height</w:t>
      </w:r>
    </w:p>
    <w:p w14:paraId="217CC5AF" w14:textId="77777777" w:rsidR="00FF0FD9" w:rsidRPr="00B849FA" w:rsidRDefault="00FF0FD9" w:rsidP="00B849FA">
      <w:pPr>
        <w:pStyle w:val="Prrafodelista"/>
        <w:numPr>
          <w:ilvl w:val="0"/>
          <w:numId w:val="36"/>
        </w:numPr>
        <w:ind w:left="1080"/>
        <w:rPr>
          <w:szCs w:val="24"/>
        </w:rPr>
      </w:pPr>
      <w:r w:rsidRPr="00B849FA">
        <w:rPr>
          <w:szCs w:val="24"/>
        </w:rPr>
        <w:t>Relative humidity</w:t>
      </w:r>
    </w:p>
    <w:p w14:paraId="4AB89846" w14:textId="77777777" w:rsidR="00FF0FD9" w:rsidRPr="00B849FA" w:rsidRDefault="00FF0FD9" w:rsidP="00B849FA">
      <w:pPr>
        <w:ind w:left="360"/>
        <w:rPr>
          <w:szCs w:val="24"/>
        </w:rPr>
      </w:pPr>
    </w:p>
    <w:p w14:paraId="6FD8F228" w14:textId="40123BE1" w:rsidR="001D6E28" w:rsidRPr="00B849FA" w:rsidRDefault="00FF0FD9" w:rsidP="00B849FA">
      <w:pPr>
        <w:ind w:left="360"/>
        <w:rPr>
          <w:szCs w:val="24"/>
        </w:rPr>
      </w:pPr>
      <w:r w:rsidRPr="00B849FA">
        <w:rPr>
          <w:szCs w:val="24"/>
        </w:rPr>
        <w:t>Currently, the IFS pressure level files are selected and downloaded from the MARS database due to downloading time constraints. In the future, we plan to explore the impact of working with the IFS sigma level files.</w:t>
      </w:r>
    </w:p>
    <w:p w14:paraId="70658B1C" w14:textId="77777777" w:rsidR="001301A7" w:rsidRPr="00B849FA" w:rsidRDefault="001301A7" w:rsidP="00B849FA">
      <w:pPr>
        <w:ind w:left="360"/>
        <w:rPr>
          <w:szCs w:val="24"/>
        </w:rPr>
      </w:pPr>
    </w:p>
    <w:p w14:paraId="0296B5B9" w14:textId="41EB31D8" w:rsidR="001301A7" w:rsidRPr="00B849FA" w:rsidRDefault="001301A7" w:rsidP="00B849FA">
      <w:pPr>
        <w:ind w:left="360"/>
        <w:rPr>
          <w:szCs w:val="24"/>
        </w:rPr>
      </w:pPr>
      <w:r w:rsidRPr="00B849FA">
        <w:rPr>
          <w:szCs w:val="24"/>
        </w:rPr>
        <w:t>The IFS data is re-projected from the spectral and regular reduced latitude-longitude grid to a regular latitude-longitude grid. The latter format is the one compatible with the MONARCH pre-processor.</w:t>
      </w:r>
    </w:p>
    <w:p w14:paraId="168FF710" w14:textId="77777777" w:rsidR="007A0CFD" w:rsidRPr="00B849FA" w:rsidRDefault="007A0CFD" w:rsidP="00B849FA">
      <w:pPr>
        <w:ind w:left="360"/>
        <w:rPr>
          <w:szCs w:val="24"/>
        </w:rPr>
      </w:pPr>
    </w:p>
    <w:p w14:paraId="70CED58D" w14:textId="77777777" w:rsidR="001D6E28" w:rsidRPr="00B849FA" w:rsidRDefault="001D6E28" w:rsidP="001D6E28">
      <w:pPr>
        <w:jc w:val="both"/>
        <w:rPr>
          <w:rFonts w:cs="Calibri"/>
          <w:szCs w:val="24"/>
          <w:lang w:val="en-GB"/>
        </w:rPr>
      </w:pPr>
    </w:p>
    <w:p w14:paraId="33F9106C" w14:textId="41165536" w:rsidR="001D6E28" w:rsidRPr="00B849FA" w:rsidRDefault="001D6E28" w:rsidP="001D6E28">
      <w:pPr>
        <w:pStyle w:val="Listaconvietas"/>
        <w:numPr>
          <w:ilvl w:val="0"/>
          <w:numId w:val="21"/>
        </w:numPr>
        <w:tabs>
          <w:tab w:val="num" w:pos="284"/>
          <w:tab w:val="num" w:pos="360"/>
        </w:tabs>
        <w:ind w:left="360"/>
        <w:jc w:val="both"/>
        <w:rPr>
          <w:szCs w:val="24"/>
        </w:rPr>
      </w:pPr>
      <w:r w:rsidRPr="00B849FA">
        <w:rPr>
          <w:szCs w:val="24"/>
        </w:rPr>
        <w:t>Development activities to process C-IFS forecast gas and aerosol data for CAMS50:</w:t>
      </w:r>
    </w:p>
    <w:p w14:paraId="49E36727" w14:textId="77777777" w:rsidR="001D6E28" w:rsidRPr="00B849FA" w:rsidRDefault="001D6E28" w:rsidP="001D6E28">
      <w:pPr>
        <w:jc w:val="both"/>
        <w:rPr>
          <w:rFonts w:cs="Calibri"/>
          <w:szCs w:val="24"/>
          <w:lang w:val="en-GB"/>
        </w:rPr>
      </w:pPr>
    </w:p>
    <w:p w14:paraId="03A084C5" w14:textId="77777777" w:rsidR="007A0CFD" w:rsidRPr="00B849FA" w:rsidRDefault="007A0CFD" w:rsidP="00B849FA">
      <w:pPr>
        <w:ind w:left="360"/>
        <w:jc w:val="both"/>
        <w:rPr>
          <w:lang w:val="en-GB"/>
        </w:rPr>
      </w:pPr>
      <w:r w:rsidRPr="00B849FA">
        <w:rPr>
          <w:lang w:val="en-GB"/>
        </w:rPr>
        <w:t>The pre-processor of the MONARCH model has been upgraded to properly digest the C-IFS (CAMS) forecast data and prepare the gas and aerosol boundary conditions. The variables used from C-IFS are detailed in Table 1. Note that CH4 is not used from C-IFS because the MONARCH chemical mechanism considers a constant CH4 concentration.</w:t>
      </w:r>
    </w:p>
    <w:p w14:paraId="12A62EAC" w14:textId="77777777" w:rsidR="001D6E28" w:rsidRPr="00B849FA" w:rsidRDefault="001D6E28" w:rsidP="001D6E28">
      <w:pPr>
        <w:jc w:val="both"/>
        <w:rPr>
          <w:rFonts w:cs="Calibri"/>
          <w:szCs w:val="24"/>
          <w:lang w:val="en-GB"/>
        </w:rPr>
      </w:pPr>
    </w:p>
    <w:p w14:paraId="7ACFBCF6" w14:textId="7C3A6CF8" w:rsidR="007A0CFD" w:rsidRPr="00B849FA" w:rsidRDefault="007A0CFD" w:rsidP="007A0CFD">
      <w:pPr>
        <w:pStyle w:val="Listaconvietas"/>
        <w:numPr>
          <w:ilvl w:val="0"/>
          <w:numId w:val="21"/>
        </w:numPr>
        <w:tabs>
          <w:tab w:val="num" w:pos="284"/>
          <w:tab w:val="num" w:pos="360"/>
        </w:tabs>
        <w:ind w:left="360"/>
        <w:jc w:val="both"/>
        <w:rPr>
          <w:szCs w:val="24"/>
        </w:rPr>
      </w:pPr>
      <w:r w:rsidRPr="00B849FA">
        <w:rPr>
          <w:szCs w:val="24"/>
        </w:rPr>
        <w:t xml:space="preserve">Development activities to </w:t>
      </w:r>
      <w:r w:rsidR="00906ED4" w:rsidRPr="00B849FA">
        <w:rPr>
          <w:szCs w:val="24"/>
        </w:rPr>
        <w:t>simulate the Forecast experiment for CAMS50</w:t>
      </w:r>
      <w:r w:rsidRPr="00B849FA">
        <w:rPr>
          <w:szCs w:val="24"/>
        </w:rPr>
        <w:t>:</w:t>
      </w:r>
    </w:p>
    <w:p w14:paraId="0C59282C" w14:textId="77777777" w:rsidR="001D6E28" w:rsidRPr="00B849FA" w:rsidRDefault="001D6E28" w:rsidP="001D6E28">
      <w:pPr>
        <w:jc w:val="both"/>
        <w:rPr>
          <w:rFonts w:cs="Calibri"/>
          <w:szCs w:val="24"/>
          <w:lang w:val="en-GB"/>
        </w:rPr>
      </w:pPr>
    </w:p>
    <w:p w14:paraId="40EF1A35" w14:textId="77777777" w:rsidR="001301A7" w:rsidRPr="00B849FA" w:rsidRDefault="00906ED4" w:rsidP="00B849FA">
      <w:pPr>
        <w:ind w:left="360"/>
        <w:jc w:val="both"/>
        <w:rPr>
          <w:szCs w:val="24"/>
        </w:rPr>
      </w:pPr>
      <w:r w:rsidRPr="00B849FA">
        <w:rPr>
          <w:szCs w:val="24"/>
        </w:rPr>
        <w:t xml:space="preserve">We have downloaded the IFS and C-IFS data for the Forecast experiment. </w:t>
      </w:r>
      <w:r w:rsidR="001301A7" w:rsidRPr="00B849FA">
        <w:rPr>
          <w:szCs w:val="24"/>
        </w:rPr>
        <w:t>The time period for this short forecast is 20160826 (D+0) to 20160829 (D+3).</w:t>
      </w:r>
    </w:p>
    <w:p w14:paraId="360CB43D" w14:textId="2FCD41E4" w:rsidR="00DF1027" w:rsidRPr="00B849FA" w:rsidRDefault="00DF1027" w:rsidP="00786660">
      <w:pPr>
        <w:jc w:val="both"/>
        <w:rPr>
          <w:szCs w:val="24"/>
        </w:rPr>
      </w:pPr>
      <w:r w:rsidRPr="00B849FA">
        <w:rPr>
          <w:szCs w:val="24"/>
        </w:rPr>
        <w:br/>
      </w:r>
    </w:p>
    <w:p w14:paraId="207CA509" w14:textId="7152948C" w:rsidR="001301A7" w:rsidRPr="00B849FA" w:rsidRDefault="001301A7" w:rsidP="001301A7">
      <w:pPr>
        <w:pStyle w:val="Listaconvietas"/>
        <w:numPr>
          <w:ilvl w:val="0"/>
          <w:numId w:val="21"/>
        </w:numPr>
        <w:tabs>
          <w:tab w:val="num" w:pos="284"/>
          <w:tab w:val="num" w:pos="360"/>
        </w:tabs>
        <w:ind w:left="360"/>
        <w:jc w:val="both"/>
        <w:rPr>
          <w:szCs w:val="24"/>
        </w:rPr>
      </w:pPr>
      <w:r w:rsidRPr="00B849FA">
        <w:rPr>
          <w:szCs w:val="24"/>
        </w:rPr>
        <w:t xml:space="preserve">Development activities to simulate the </w:t>
      </w:r>
      <w:proofErr w:type="spellStart"/>
      <w:r w:rsidRPr="00B849FA">
        <w:rPr>
          <w:szCs w:val="24"/>
        </w:rPr>
        <w:t>Hindcast</w:t>
      </w:r>
      <w:proofErr w:type="spellEnd"/>
      <w:r w:rsidRPr="00B849FA">
        <w:rPr>
          <w:szCs w:val="24"/>
        </w:rPr>
        <w:t xml:space="preserve"> experiment for CAMS50:</w:t>
      </w:r>
    </w:p>
    <w:p w14:paraId="53951465" w14:textId="77777777" w:rsidR="001301A7" w:rsidRPr="00B849FA" w:rsidRDefault="001301A7" w:rsidP="00786660">
      <w:pPr>
        <w:jc w:val="both"/>
        <w:rPr>
          <w:szCs w:val="24"/>
        </w:rPr>
      </w:pPr>
    </w:p>
    <w:p w14:paraId="193C3811" w14:textId="5DE91AF0" w:rsidR="001301A7" w:rsidRDefault="001301A7" w:rsidP="00B849FA">
      <w:pPr>
        <w:ind w:left="360"/>
        <w:jc w:val="both"/>
        <w:rPr>
          <w:szCs w:val="24"/>
        </w:rPr>
      </w:pPr>
      <w:r w:rsidRPr="00B849FA">
        <w:rPr>
          <w:szCs w:val="24"/>
        </w:rPr>
        <w:t xml:space="preserve">We have downloaded the complete year 2016 of C-IFS data for the </w:t>
      </w:r>
      <w:proofErr w:type="spellStart"/>
      <w:r w:rsidRPr="00B849FA">
        <w:rPr>
          <w:szCs w:val="24"/>
        </w:rPr>
        <w:t>Hindcast</w:t>
      </w:r>
      <w:proofErr w:type="spellEnd"/>
      <w:r w:rsidRPr="00B849FA">
        <w:rPr>
          <w:szCs w:val="24"/>
        </w:rPr>
        <w:t xml:space="preserve"> experiment. The IFS data is </w:t>
      </w:r>
      <w:r w:rsidR="00B849FA">
        <w:rPr>
          <w:szCs w:val="24"/>
        </w:rPr>
        <w:t>currently being downloaded</w:t>
      </w:r>
      <w:r w:rsidR="00B849FA" w:rsidRPr="00B849FA">
        <w:rPr>
          <w:szCs w:val="24"/>
        </w:rPr>
        <w:t>.</w:t>
      </w:r>
    </w:p>
    <w:p w14:paraId="1D3E0584" w14:textId="76A01241" w:rsidR="00C548E0" w:rsidRPr="00350758" w:rsidRDefault="00D34651" w:rsidP="00671DBE">
      <w:pPr>
        <w:pStyle w:val="Ttulo2"/>
      </w:pPr>
      <w:bookmarkStart w:id="108" w:name="_Toc517190115"/>
      <w:bookmarkStart w:id="109" w:name="_Toc517190256"/>
      <w:bookmarkStart w:id="110" w:name="_Toc517190284"/>
      <w:bookmarkStart w:id="111" w:name="_Toc517190395"/>
      <w:bookmarkStart w:id="112" w:name="_Toc517190474"/>
      <w:bookmarkStart w:id="113" w:name="_Toc517190600"/>
      <w:bookmarkStart w:id="114" w:name="_Toc517190829"/>
      <w:bookmarkStart w:id="115" w:name="_Toc7768543"/>
      <w:r w:rsidRPr="00350758">
        <w:lastRenderedPageBreak/>
        <w:t xml:space="preserve">Any other </w:t>
      </w:r>
      <w:bookmarkEnd w:id="108"/>
      <w:bookmarkEnd w:id="109"/>
      <w:bookmarkEnd w:id="110"/>
      <w:bookmarkEnd w:id="111"/>
      <w:bookmarkEnd w:id="112"/>
      <w:bookmarkEnd w:id="113"/>
      <w:bookmarkEnd w:id="114"/>
      <w:r w:rsidR="00850E9E" w:rsidRPr="00350758">
        <w:t>development</w:t>
      </w:r>
      <w:bookmarkEnd w:id="115"/>
    </w:p>
    <w:p w14:paraId="6F66647A" w14:textId="77777777" w:rsidR="00C548E0" w:rsidRDefault="00C548E0" w:rsidP="00C548E0">
      <w:pPr>
        <w:jc w:val="both"/>
      </w:pPr>
    </w:p>
    <w:p w14:paraId="28A192BE" w14:textId="411678A8" w:rsidR="00D34651" w:rsidRPr="00A062AB" w:rsidRDefault="00B849FA" w:rsidP="00D34651">
      <w:pPr>
        <w:pStyle w:val="Listaconvietas"/>
        <w:numPr>
          <w:ilvl w:val="0"/>
          <w:numId w:val="21"/>
        </w:numPr>
        <w:tabs>
          <w:tab w:val="num" w:pos="284"/>
          <w:tab w:val="num" w:pos="360"/>
        </w:tabs>
        <w:ind w:left="360"/>
        <w:jc w:val="both"/>
      </w:pPr>
      <w:r w:rsidRPr="00A062AB">
        <w:t>Evaluation activities</w:t>
      </w:r>
    </w:p>
    <w:p w14:paraId="053947B2" w14:textId="77777777" w:rsidR="00C548E0" w:rsidRDefault="00C548E0" w:rsidP="00C548E0">
      <w:pPr>
        <w:jc w:val="both"/>
      </w:pPr>
    </w:p>
    <w:p w14:paraId="7509F9DE" w14:textId="5FDA4A1F" w:rsidR="00F65D53" w:rsidRDefault="00B849FA" w:rsidP="00F65D53">
      <w:pPr>
        <w:ind w:left="360"/>
        <w:jc w:val="both"/>
      </w:pPr>
      <w:r>
        <w:t xml:space="preserve">Evaluation activities are ongoing to assess the performance of the model with the new developments required by the CAMS_50_PhaseII project. The model has been evaluated with EIONET and EBAS observations of O3 and NO2 </w:t>
      </w:r>
      <w:r w:rsidR="00F65D53">
        <w:t xml:space="preserve">working with the CAMS_50_PhaseII domain, CAMS81 emissions, C-IFS boundary conditions, and GFS initial and boundary conditions. Figure </w:t>
      </w:r>
      <w:r w:rsidR="00151162">
        <w:t>3</w:t>
      </w:r>
      <w:r w:rsidR="00F65D53">
        <w:t xml:space="preserve"> shows results of an evaluation of summer 2016</w:t>
      </w:r>
      <w:r w:rsidR="00E22AD2">
        <w:t xml:space="preserve"> for O3</w:t>
      </w:r>
      <w:r w:rsidR="00F65D53">
        <w:t>.</w:t>
      </w:r>
    </w:p>
    <w:p w14:paraId="604522CF" w14:textId="77777777" w:rsidR="00F65D53" w:rsidRDefault="00F65D53" w:rsidP="00C548E0">
      <w:pPr>
        <w:jc w:val="both"/>
      </w:pPr>
    </w:p>
    <w:p w14:paraId="57553B5C" w14:textId="7FAD6997" w:rsidR="00F65D53" w:rsidRDefault="00E22AD2" w:rsidP="00C548E0">
      <w:pPr>
        <w:jc w:val="both"/>
      </w:pPr>
      <w:r>
        <w:rPr>
          <w:noProof/>
          <w:lang w:val="es-ES" w:eastAsia="es-ES"/>
        </w:rPr>
        <w:drawing>
          <wp:inline distT="0" distB="0" distL="0" distR="0" wp14:anchorId="3AB8BEB7" wp14:editId="73F187E9">
            <wp:extent cx="6210935" cy="4740275"/>
            <wp:effectExtent l="0" t="0" r="12065"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5-08 a las 18.41.55.png"/>
                    <pic:cNvPicPr/>
                  </pic:nvPicPr>
                  <pic:blipFill>
                    <a:blip r:embed="rId23">
                      <a:extLst>
                        <a:ext uri="{28A0092B-C50C-407E-A947-70E740481C1C}">
                          <a14:useLocalDpi xmlns:a14="http://schemas.microsoft.com/office/drawing/2010/main" val="0"/>
                        </a:ext>
                      </a:extLst>
                    </a:blip>
                    <a:stretch>
                      <a:fillRect/>
                    </a:stretch>
                  </pic:blipFill>
                  <pic:spPr>
                    <a:xfrm>
                      <a:off x="0" y="0"/>
                      <a:ext cx="6210935" cy="4740275"/>
                    </a:xfrm>
                    <a:prstGeom prst="rect">
                      <a:avLst/>
                    </a:prstGeom>
                  </pic:spPr>
                </pic:pic>
              </a:graphicData>
            </a:graphic>
          </wp:inline>
        </w:drawing>
      </w:r>
    </w:p>
    <w:p w14:paraId="3FDC6243" w14:textId="77C6281D" w:rsidR="00E22AD2" w:rsidRPr="005772F8" w:rsidRDefault="00E22AD2" w:rsidP="00E22AD2">
      <w:pPr>
        <w:pStyle w:val="Epgrafe"/>
        <w:rPr>
          <w:b/>
          <w:szCs w:val="22"/>
          <w:lang w:val="en-GB"/>
        </w:rPr>
      </w:pPr>
      <w:r w:rsidRPr="005772F8">
        <w:rPr>
          <w:b/>
          <w:szCs w:val="22"/>
          <w:lang w:val="en-GB"/>
        </w:rPr>
        <w:t xml:space="preserve">Figure </w:t>
      </w:r>
      <w:r w:rsidR="00151162" w:rsidRPr="005772F8">
        <w:rPr>
          <w:b/>
          <w:szCs w:val="22"/>
          <w:lang w:val="en-GB"/>
        </w:rPr>
        <w:t>3</w:t>
      </w:r>
      <w:r w:rsidRPr="005772F8">
        <w:rPr>
          <w:b/>
          <w:szCs w:val="22"/>
          <w:lang w:val="en-GB"/>
        </w:rPr>
        <w:t xml:space="preserve">. </w:t>
      </w:r>
      <w:proofErr w:type="gramStart"/>
      <w:r w:rsidRPr="005772F8">
        <w:rPr>
          <w:b/>
          <w:szCs w:val="22"/>
          <w:lang w:val="en-GB"/>
        </w:rPr>
        <w:t xml:space="preserve">Preliminary </w:t>
      </w:r>
      <w:r w:rsidR="000F3A57" w:rsidRPr="005772F8">
        <w:rPr>
          <w:b/>
          <w:szCs w:val="22"/>
          <w:lang w:val="en-GB"/>
        </w:rPr>
        <w:t xml:space="preserve">O3 </w:t>
      </w:r>
      <w:r w:rsidRPr="005772F8">
        <w:rPr>
          <w:b/>
          <w:szCs w:val="22"/>
          <w:lang w:val="en-GB"/>
        </w:rPr>
        <w:t>evaluation of the MONARCH model for August 2016</w:t>
      </w:r>
      <w:r w:rsidR="000F3A57" w:rsidRPr="005772F8">
        <w:rPr>
          <w:b/>
          <w:szCs w:val="22"/>
          <w:lang w:val="en-GB"/>
        </w:rPr>
        <w:t xml:space="preserve"> using CAMS_50_PhaseII domain, CAMS81 emissions, C-IFS boundary conditions, and GFS meteorological initial and boundary conditions.</w:t>
      </w:r>
      <w:proofErr w:type="gramEnd"/>
      <w:r w:rsidR="000F3A57" w:rsidRPr="005772F8">
        <w:rPr>
          <w:b/>
          <w:szCs w:val="22"/>
          <w:lang w:val="en-GB"/>
        </w:rPr>
        <w:t xml:space="preserve"> The MONARCH results are in red, the CAMS50 ensemble in dark green, and individual CAMS50 models in other </w:t>
      </w:r>
      <w:r w:rsidR="005772F8" w:rsidRPr="005772F8">
        <w:rPr>
          <w:b/>
          <w:szCs w:val="22"/>
          <w:lang w:val="en-GB"/>
        </w:rPr>
        <w:t>colours</w:t>
      </w:r>
      <w:r w:rsidR="000F3A57" w:rsidRPr="005772F8">
        <w:rPr>
          <w:b/>
          <w:szCs w:val="22"/>
          <w:lang w:val="en-GB"/>
        </w:rPr>
        <w:t>.</w:t>
      </w:r>
    </w:p>
    <w:p w14:paraId="01802AEB" w14:textId="1AC3B00A" w:rsidR="00C548E0" w:rsidRDefault="00C548E0" w:rsidP="00C548E0">
      <w:pPr>
        <w:jc w:val="both"/>
        <w:rPr>
          <w:highlight w:val="yellow"/>
        </w:rPr>
      </w:pPr>
    </w:p>
    <w:p w14:paraId="0CB1FC55" w14:textId="542BC73F" w:rsidR="00D34651" w:rsidRDefault="00C9608A" w:rsidP="00D34651">
      <w:pPr>
        <w:pStyle w:val="Ttulo1"/>
        <w:numPr>
          <w:ilvl w:val="0"/>
          <w:numId w:val="18"/>
        </w:numPr>
        <w:jc w:val="left"/>
      </w:pPr>
      <w:bookmarkStart w:id="116" w:name="_Toc7768544"/>
      <w:bookmarkStart w:id="117" w:name="_Toc517190121"/>
      <w:bookmarkStart w:id="118" w:name="_Toc517190262"/>
      <w:bookmarkStart w:id="119" w:name="_Toc517190290"/>
      <w:bookmarkStart w:id="120" w:name="_Toc517190401"/>
      <w:bookmarkStart w:id="121" w:name="_Toc517190480"/>
      <w:bookmarkStart w:id="122" w:name="_Toc517190606"/>
      <w:bookmarkStart w:id="123" w:name="_Toc517190835"/>
      <w:r>
        <w:lastRenderedPageBreak/>
        <w:t>MONARCH</w:t>
      </w:r>
      <w:r w:rsidR="00D34651" w:rsidRPr="00DD631A">
        <w:t xml:space="preserve"> development activities </w:t>
      </w:r>
      <w:r w:rsidR="00D34651">
        <w:t xml:space="preserve">planned </w:t>
      </w:r>
      <w:r w:rsidR="00FE13D0">
        <w:t xml:space="preserve">to be performed </w:t>
      </w:r>
      <w:r w:rsidR="00D34651">
        <w:t xml:space="preserve">between May and October </w:t>
      </w:r>
      <w:r w:rsidR="00D34651" w:rsidRPr="00DD631A">
        <w:t>20</w:t>
      </w:r>
      <w:r w:rsidR="00D34651">
        <w:t>19</w:t>
      </w:r>
      <w:bookmarkEnd w:id="116"/>
    </w:p>
    <w:bookmarkEnd w:id="117"/>
    <w:bookmarkEnd w:id="118"/>
    <w:bookmarkEnd w:id="119"/>
    <w:bookmarkEnd w:id="120"/>
    <w:bookmarkEnd w:id="121"/>
    <w:bookmarkEnd w:id="122"/>
    <w:bookmarkEnd w:id="123"/>
    <w:p w14:paraId="3C58C278" w14:textId="41E34E5B" w:rsidR="00C548E0" w:rsidRDefault="00C548E0" w:rsidP="00C548E0">
      <w:pPr>
        <w:jc w:val="both"/>
        <w:rPr>
          <w:highlight w:val="yellow"/>
        </w:rPr>
      </w:pPr>
    </w:p>
    <w:p w14:paraId="0001B189" w14:textId="34189A85" w:rsidR="00A06236" w:rsidRDefault="00C9608A" w:rsidP="00A06236">
      <w:pPr>
        <w:pStyle w:val="Ttulo2"/>
      </w:pPr>
      <w:bookmarkStart w:id="124" w:name="_Toc7768545"/>
      <w:r>
        <w:t>Introduction of required input data (emission, meteorology, boundary conditions)</w:t>
      </w:r>
      <w:bookmarkEnd w:id="124"/>
    </w:p>
    <w:p w14:paraId="4AAB0E8D" w14:textId="6B73F9F6" w:rsidR="00A06236" w:rsidRDefault="00A06236" w:rsidP="00A06236">
      <w:pPr>
        <w:jc w:val="both"/>
      </w:pPr>
    </w:p>
    <w:p w14:paraId="1A66B441" w14:textId="677DB89C" w:rsidR="00C9608A" w:rsidRPr="00A062AB" w:rsidRDefault="000F3A57" w:rsidP="00C9608A">
      <w:pPr>
        <w:pStyle w:val="Listaconvietas"/>
        <w:numPr>
          <w:ilvl w:val="0"/>
          <w:numId w:val="21"/>
        </w:numPr>
        <w:tabs>
          <w:tab w:val="num" w:pos="284"/>
          <w:tab w:val="num" w:pos="360"/>
        </w:tabs>
        <w:ind w:left="360"/>
        <w:jc w:val="both"/>
      </w:pPr>
      <w:r w:rsidRPr="00A062AB">
        <w:t>GFAS hourly emissions</w:t>
      </w:r>
    </w:p>
    <w:p w14:paraId="000853F2" w14:textId="318601DC" w:rsidR="003E5143" w:rsidRDefault="003E5143" w:rsidP="003E5143">
      <w:pPr>
        <w:jc w:val="both"/>
      </w:pPr>
    </w:p>
    <w:p w14:paraId="5D202D09" w14:textId="2BC3D7F1" w:rsidR="000F3A57" w:rsidRDefault="000F3A57" w:rsidP="000F3A57">
      <w:pPr>
        <w:ind w:left="360"/>
        <w:jc w:val="both"/>
      </w:pPr>
      <w:r>
        <w:t>Currently, we work with GFASv1.2 daily emission fluxes. During the next six months we plan to implement the treatment of GFASv1.2 hourly emission dataset in the HERMESv3 model and in the MONARCH model. A specific methodology for the temporal profiles and vertical injection of the emissions will be implemented.</w:t>
      </w:r>
    </w:p>
    <w:p w14:paraId="366C8F7B" w14:textId="77777777" w:rsidR="000F3A57" w:rsidRDefault="000F3A57" w:rsidP="003E5143">
      <w:pPr>
        <w:jc w:val="both"/>
      </w:pPr>
    </w:p>
    <w:p w14:paraId="69467CD7" w14:textId="3AD1816A" w:rsidR="00A062AB" w:rsidRDefault="00A062AB" w:rsidP="00A062AB">
      <w:pPr>
        <w:pStyle w:val="Prrafodelista"/>
        <w:numPr>
          <w:ilvl w:val="0"/>
          <w:numId w:val="41"/>
        </w:numPr>
        <w:jc w:val="both"/>
      </w:pPr>
      <w:r>
        <w:t>Forecast simulation</w:t>
      </w:r>
    </w:p>
    <w:p w14:paraId="75A3C7EF" w14:textId="054B07CA" w:rsidR="003E5143" w:rsidRPr="00350758" w:rsidRDefault="003E5143" w:rsidP="003E5143">
      <w:pPr>
        <w:pStyle w:val="Ttulo2"/>
      </w:pPr>
      <w:bookmarkStart w:id="125" w:name="_Toc7768546"/>
      <w:r w:rsidRPr="00350758">
        <w:t xml:space="preserve">Any other </w:t>
      </w:r>
      <w:r w:rsidR="00850E9E" w:rsidRPr="00350758">
        <w:t>development</w:t>
      </w:r>
      <w:bookmarkEnd w:id="125"/>
    </w:p>
    <w:p w14:paraId="2E29056D" w14:textId="77777777" w:rsidR="00735236" w:rsidRDefault="00735236" w:rsidP="003E5143">
      <w:pPr>
        <w:jc w:val="both"/>
      </w:pPr>
    </w:p>
    <w:p w14:paraId="7BE1C3D2" w14:textId="5133A841" w:rsidR="003E5143" w:rsidRPr="00735236" w:rsidRDefault="000F3A57" w:rsidP="003E5143">
      <w:pPr>
        <w:jc w:val="both"/>
      </w:pPr>
      <w:r w:rsidRPr="00735236">
        <w:t xml:space="preserve">During the next six months we plan to improve the PM of the model. We envisage the </w:t>
      </w:r>
      <w:r w:rsidR="00A062AB">
        <w:t>five</w:t>
      </w:r>
      <w:r w:rsidRPr="00735236">
        <w:t xml:space="preserve"> main tasks:</w:t>
      </w:r>
    </w:p>
    <w:p w14:paraId="133FF16D" w14:textId="77777777" w:rsidR="000F3A57" w:rsidRPr="00735236" w:rsidRDefault="000F3A57" w:rsidP="003E5143">
      <w:pPr>
        <w:jc w:val="both"/>
      </w:pPr>
    </w:p>
    <w:p w14:paraId="45CAAC44" w14:textId="0B3F80B4" w:rsidR="00A062AB" w:rsidRDefault="00A062AB" w:rsidP="000C1917">
      <w:pPr>
        <w:pStyle w:val="Listaconvietas"/>
        <w:numPr>
          <w:ilvl w:val="0"/>
          <w:numId w:val="21"/>
        </w:numPr>
        <w:tabs>
          <w:tab w:val="num" w:pos="284"/>
          <w:tab w:val="num" w:pos="360"/>
        </w:tabs>
        <w:ind w:left="360"/>
        <w:jc w:val="both"/>
      </w:pPr>
      <w:r>
        <w:t>Evaluation activities with EIONET, EBAS and AERONET observations</w:t>
      </w:r>
    </w:p>
    <w:p w14:paraId="56AFA96E" w14:textId="5C5CC335" w:rsidR="000C1917" w:rsidRPr="00735236" w:rsidRDefault="000C1917" w:rsidP="000C1917">
      <w:pPr>
        <w:pStyle w:val="Listaconvietas"/>
        <w:numPr>
          <w:ilvl w:val="0"/>
          <w:numId w:val="21"/>
        </w:numPr>
        <w:tabs>
          <w:tab w:val="num" w:pos="284"/>
          <w:tab w:val="num" w:pos="360"/>
        </w:tabs>
        <w:ind w:left="360"/>
        <w:jc w:val="both"/>
      </w:pPr>
      <w:r w:rsidRPr="00735236">
        <w:t>Select the best mineral dust emission scheme for the CAMS_50_PhaseII domain and fine tune the remapping of the CAMS BC mineral dust and the MONARCH sectional dust</w:t>
      </w:r>
    </w:p>
    <w:p w14:paraId="6EE44E68" w14:textId="71D4CCB8" w:rsidR="000C1917" w:rsidRPr="00735236" w:rsidRDefault="000C1917" w:rsidP="000C1917">
      <w:pPr>
        <w:pStyle w:val="Listaconvietas"/>
        <w:numPr>
          <w:ilvl w:val="0"/>
          <w:numId w:val="21"/>
        </w:numPr>
        <w:tabs>
          <w:tab w:val="num" w:pos="284"/>
          <w:tab w:val="num" w:pos="360"/>
        </w:tabs>
        <w:ind w:left="360"/>
        <w:jc w:val="both"/>
      </w:pPr>
      <w:r w:rsidRPr="00735236">
        <w:t>Select the best sea salt emission scheme for the CAMS_50_PhaseII domain and fine tune the remapping of the CAMS BC sea salt and the MONARCH sectional sea salt</w:t>
      </w:r>
    </w:p>
    <w:p w14:paraId="6DB9AE01" w14:textId="1DFD7443" w:rsidR="000C1917" w:rsidRDefault="003C69D4" w:rsidP="000C1917">
      <w:pPr>
        <w:pStyle w:val="Listaconvietas"/>
        <w:numPr>
          <w:ilvl w:val="0"/>
          <w:numId w:val="21"/>
        </w:numPr>
        <w:tabs>
          <w:tab w:val="num" w:pos="284"/>
          <w:tab w:val="num" w:pos="360"/>
        </w:tabs>
        <w:ind w:left="360"/>
        <w:jc w:val="both"/>
      </w:pPr>
      <w:r w:rsidRPr="00735236">
        <w:t>Fine tune of the heterogeneous hydrolysis of N2O5 for the CAMS_50_PhaseII requirements</w:t>
      </w:r>
    </w:p>
    <w:p w14:paraId="78317465" w14:textId="72DB3891" w:rsidR="004A16D7" w:rsidRPr="00735236" w:rsidRDefault="004A16D7" w:rsidP="000C1917">
      <w:pPr>
        <w:pStyle w:val="Listaconvietas"/>
        <w:numPr>
          <w:ilvl w:val="0"/>
          <w:numId w:val="21"/>
        </w:numPr>
        <w:tabs>
          <w:tab w:val="num" w:pos="284"/>
          <w:tab w:val="num" w:pos="360"/>
        </w:tabs>
        <w:ind w:left="360"/>
        <w:jc w:val="both"/>
      </w:pPr>
      <w:r w:rsidRPr="00735236">
        <w:t>Upgrade of the SOA scheme to deal with anthropogenic, biogenic, and biomass burning precursors,</w:t>
      </w:r>
      <w:r>
        <w:t xml:space="preserve"> and associated aging processes</w:t>
      </w:r>
      <w:bookmarkStart w:id="126" w:name="_GoBack"/>
      <w:bookmarkEnd w:id="126"/>
    </w:p>
    <w:p w14:paraId="644CD17F" w14:textId="77777777" w:rsidR="000F3A57" w:rsidRDefault="000F3A57" w:rsidP="003E5143">
      <w:pPr>
        <w:jc w:val="both"/>
      </w:pPr>
    </w:p>
    <w:p w14:paraId="55EF8D4A" w14:textId="074E4163" w:rsidR="00D34651" w:rsidRDefault="00D34651" w:rsidP="00C548E0">
      <w:pPr>
        <w:jc w:val="both"/>
        <w:rPr>
          <w:highlight w:val="yellow"/>
        </w:rPr>
      </w:pPr>
      <w:r>
        <w:rPr>
          <w:highlight w:val="yellow"/>
        </w:rPr>
        <w:br w:type="page"/>
      </w:r>
    </w:p>
    <w:p w14:paraId="500B8440" w14:textId="7D5E4CEE" w:rsidR="00C548E0" w:rsidRPr="00350758" w:rsidRDefault="00C548E0" w:rsidP="00C548E0">
      <w:pPr>
        <w:pStyle w:val="Ttulo1"/>
        <w:numPr>
          <w:ilvl w:val="0"/>
          <w:numId w:val="18"/>
        </w:numPr>
        <w:jc w:val="left"/>
      </w:pPr>
      <w:bookmarkStart w:id="127" w:name="_Toc484531130"/>
      <w:bookmarkStart w:id="128" w:name="_Toc469390468"/>
      <w:bookmarkStart w:id="129" w:name="_Toc517190122"/>
      <w:bookmarkStart w:id="130" w:name="_Toc517190263"/>
      <w:bookmarkStart w:id="131" w:name="_Toc517190291"/>
      <w:bookmarkStart w:id="132" w:name="_Toc517190402"/>
      <w:bookmarkStart w:id="133" w:name="_Toc517190481"/>
      <w:bookmarkStart w:id="134" w:name="_Toc517190607"/>
      <w:bookmarkStart w:id="135" w:name="_Toc517190836"/>
      <w:bookmarkStart w:id="136" w:name="_Toc7768547"/>
      <w:bookmarkEnd w:id="127"/>
      <w:bookmarkEnd w:id="128"/>
      <w:r w:rsidRPr="00350758">
        <w:lastRenderedPageBreak/>
        <w:t>References</w:t>
      </w:r>
      <w:bookmarkEnd w:id="129"/>
      <w:bookmarkEnd w:id="130"/>
      <w:bookmarkEnd w:id="131"/>
      <w:bookmarkEnd w:id="132"/>
      <w:bookmarkEnd w:id="133"/>
      <w:bookmarkEnd w:id="134"/>
      <w:bookmarkEnd w:id="135"/>
      <w:bookmarkEnd w:id="136"/>
    </w:p>
    <w:p w14:paraId="64DD751F" w14:textId="77777777" w:rsidR="00C548E0" w:rsidRDefault="00C548E0" w:rsidP="00C548E0">
      <w:pPr>
        <w:rPr>
          <w:highlight w:val="yellow"/>
        </w:rPr>
      </w:pPr>
    </w:p>
    <w:p w14:paraId="5A593608" w14:textId="2956E42C" w:rsidR="00DF05D0" w:rsidRPr="00FD2E02" w:rsidRDefault="00DF05D0" w:rsidP="00DF05D0">
      <w:pPr>
        <w:widowControl w:val="0"/>
        <w:tabs>
          <w:tab w:val="left" w:pos="821"/>
        </w:tabs>
        <w:autoSpaceDE w:val="0"/>
        <w:autoSpaceDN w:val="0"/>
        <w:spacing w:line="259" w:lineRule="auto"/>
        <w:ind w:right="293"/>
        <w:jc w:val="both"/>
        <w:rPr>
          <w:sz w:val="18"/>
        </w:rPr>
      </w:pPr>
      <w:r w:rsidRPr="00FD2E02">
        <w:rPr>
          <w:sz w:val="18"/>
        </w:rPr>
        <w:t xml:space="preserve">Atkinson, R., </w:t>
      </w:r>
      <w:proofErr w:type="spellStart"/>
      <w:r w:rsidRPr="00FD2E02">
        <w:rPr>
          <w:sz w:val="18"/>
        </w:rPr>
        <w:t>Baulch</w:t>
      </w:r>
      <w:proofErr w:type="spellEnd"/>
      <w:r w:rsidRPr="00FD2E02">
        <w:rPr>
          <w:sz w:val="18"/>
        </w:rPr>
        <w:t xml:space="preserve">, D. L., Cox, R. A., </w:t>
      </w:r>
      <w:proofErr w:type="spellStart"/>
      <w:r w:rsidRPr="00FD2E02">
        <w:rPr>
          <w:sz w:val="18"/>
        </w:rPr>
        <w:t>Crowley</w:t>
      </w:r>
      <w:proofErr w:type="spellEnd"/>
      <w:r w:rsidRPr="00FD2E02">
        <w:rPr>
          <w:sz w:val="18"/>
        </w:rPr>
        <w:t xml:space="preserve">, J. N., </w:t>
      </w:r>
      <w:proofErr w:type="spellStart"/>
      <w:r w:rsidRPr="00FD2E02">
        <w:rPr>
          <w:sz w:val="18"/>
        </w:rPr>
        <w:t>Hampson</w:t>
      </w:r>
      <w:proofErr w:type="spellEnd"/>
      <w:r w:rsidRPr="00FD2E02">
        <w:rPr>
          <w:sz w:val="18"/>
        </w:rPr>
        <w:t xml:space="preserve">, R. F., </w:t>
      </w:r>
      <w:proofErr w:type="spellStart"/>
      <w:r w:rsidRPr="00FD2E02">
        <w:rPr>
          <w:sz w:val="18"/>
        </w:rPr>
        <w:t>Hynes</w:t>
      </w:r>
      <w:proofErr w:type="spellEnd"/>
      <w:r w:rsidRPr="00FD2E02">
        <w:rPr>
          <w:sz w:val="18"/>
        </w:rPr>
        <w:t xml:space="preserve">, R. G., </w:t>
      </w:r>
      <w:proofErr w:type="spellStart"/>
      <w:r w:rsidRPr="00FD2E02">
        <w:rPr>
          <w:sz w:val="18"/>
        </w:rPr>
        <w:t>Jenkin</w:t>
      </w:r>
      <w:proofErr w:type="spellEnd"/>
      <w:r w:rsidRPr="00FD2E02">
        <w:rPr>
          <w:sz w:val="18"/>
        </w:rPr>
        <w:t xml:space="preserve">, M. E., </w:t>
      </w:r>
      <w:proofErr w:type="spellStart"/>
      <w:r w:rsidRPr="00FD2E02">
        <w:rPr>
          <w:sz w:val="18"/>
        </w:rPr>
        <w:t>Rossi</w:t>
      </w:r>
      <w:proofErr w:type="spellEnd"/>
      <w:r w:rsidRPr="00FD2E02">
        <w:rPr>
          <w:sz w:val="18"/>
        </w:rPr>
        <w:t xml:space="preserve">, M. J., and </w:t>
      </w:r>
      <w:proofErr w:type="spellStart"/>
      <w:r w:rsidRPr="00FD2E02">
        <w:rPr>
          <w:sz w:val="18"/>
        </w:rPr>
        <w:t>Troe</w:t>
      </w:r>
      <w:proofErr w:type="spellEnd"/>
      <w:r w:rsidRPr="00FD2E02">
        <w:rPr>
          <w:sz w:val="18"/>
        </w:rPr>
        <w:t xml:space="preserve">, J.: Evaluated kinetic and </w:t>
      </w:r>
      <w:proofErr w:type="spellStart"/>
      <w:r w:rsidRPr="00FD2E02">
        <w:rPr>
          <w:sz w:val="18"/>
        </w:rPr>
        <w:t>photochemical</w:t>
      </w:r>
      <w:proofErr w:type="spellEnd"/>
      <w:r w:rsidRPr="00FD2E02">
        <w:rPr>
          <w:sz w:val="18"/>
        </w:rPr>
        <w:t xml:space="preserve"> data </w:t>
      </w:r>
      <w:proofErr w:type="spellStart"/>
      <w:r w:rsidRPr="00FD2E02">
        <w:rPr>
          <w:sz w:val="18"/>
        </w:rPr>
        <w:t>for</w:t>
      </w:r>
      <w:proofErr w:type="spellEnd"/>
      <w:r w:rsidRPr="00FD2E02">
        <w:rPr>
          <w:sz w:val="18"/>
        </w:rPr>
        <w:t xml:space="preserve"> </w:t>
      </w:r>
      <w:proofErr w:type="spellStart"/>
      <w:r w:rsidRPr="00FD2E02">
        <w:rPr>
          <w:sz w:val="18"/>
        </w:rPr>
        <w:t>atmospheric</w:t>
      </w:r>
      <w:proofErr w:type="spellEnd"/>
      <w:r w:rsidRPr="00FD2E02">
        <w:rPr>
          <w:sz w:val="18"/>
        </w:rPr>
        <w:t xml:space="preserve"> </w:t>
      </w:r>
      <w:proofErr w:type="spellStart"/>
      <w:r w:rsidRPr="00FD2E02">
        <w:rPr>
          <w:sz w:val="18"/>
        </w:rPr>
        <w:t>chemistry</w:t>
      </w:r>
      <w:proofErr w:type="spellEnd"/>
      <w:r w:rsidRPr="00FD2E02">
        <w:rPr>
          <w:sz w:val="18"/>
        </w:rPr>
        <w:t xml:space="preserve">: </w:t>
      </w:r>
      <w:proofErr w:type="spellStart"/>
      <w:r w:rsidRPr="00FD2E02">
        <w:rPr>
          <w:sz w:val="18"/>
        </w:rPr>
        <w:t>Volume</w:t>
      </w:r>
      <w:proofErr w:type="spellEnd"/>
      <w:r w:rsidRPr="00FD2E02">
        <w:rPr>
          <w:sz w:val="18"/>
        </w:rPr>
        <w:t xml:space="preserve"> I - gas </w:t>
      </w:r>
      <w:proofErr w:type="spellStart"/>
      <w:r w:rsidRPr="00FD2E02">
        <w:rPr>
          <w:sz w:val="18"/>
        </w:rPr>
        <w:t>phase</w:t>
      </w:r>
      <w:proofErr w:type="spellEnd"/>
      <w:r w:rsidRPr="00FD2E02">
        <w:rPr>
          <w:sz w:val="18"/>
        </w:rPr>
        <w:t xml:space="preserve"> </w:t>
      </w:r>
      <w:proofErr w:type="spellStart"/>
      <w:r w:rsidRPr="00FD2E02">
        <w:rPr>
          <w:sz w:val="18"/>
        </w:rPr>
        <w:t>reactions</w:t>
      </w:r>
      <w:proofErr w:type="spellEnd"/>
      <w:r w:rsidRPr="00FD2E02">
        <w:rPr>
          <w:sz w:val="18"/>
        </w:rPr>
        <w:t xml:space="preserve"> of </w:t>
      </w:r>
      <w:proofErr w:type="spellStart"/>
      <w:r w:rsidRPr="00FD2E02">
        <w:rPr>
          <w:sz w:val="18"/>
        </w:rPr>
        <w:t>Ox</w:t>
      </w:r>
      <w:proofErr w:type="spellEnd"/>
      <w:r w:rsidRPr="00FD2E02">
        <w:rPr>
          <w:sz w:val="18"/>
        </w:rPr>
        <w:t xml:space="preserve">, </w:t>
      </w:r>
      <w:proofErr w:type="spellStart"/>
      <w:r w:rsidRPr="00FD2E02">
        <w:rPr>
          <w:sz w:val="18"/>
        </w:rPr>
        <w:t>HOx</w:t>
      </w:r>
      <w:proofErr w:type="spellEnd"/>
      <w:r w:rsidRPr="00FD2E02">
        <w:rPr>
          <w:sz w:val="18"/>
        </w:rPr>
        <w:t xml:space="preserve">, </w:t>
      </w:r>
      <w:proofErr w:type="spellStart"/>
      <w:r w:rsidRPr="00FD2E02">
        <w:rPr>
          <w:sz w:val="18"/>
        </w:rPr>
        <w:t>NOx</w:t>
      </w:r>
      <w:proofErr w:type="spellEnd"/>
      <w:r w:rsidRPr="00FD2E02">
        <w:rPr>
          <w:sz w:val="18"/>
        </w:rPr>
        <w:t xml:space="preserve"> and </w:t>
      </w:r>
      <w:proofErr w:type="spellStart"/>
      <w:r w:rsidRPr="00FD2E02">
        <w:rPr>
          <w:sz w:val="18"/>
        </w:rPr>
        <w:t>SOx</w:t>
      </w:r>
      <w:proofErr w:type="spellEnd"/>
      <w:r w:rsidRPr="00FD2E02">
        <w:rPr>
          <w:sz w:val="18"/>
        </w:rPr>
        <w:t xml:space="preserve"> </w:t>
      </w:r>
      <w:proofErr w:type="spellStart"/>
      <w:r w:rsidRPr="00FD2E02">
        <w:rPr>
          <w:sz w:val="18"/>
        </w:rPr>
        <w:t>species</w:t>
      </w:r>
      <w:proofErr w:type="spellEnd"/>
      <w:r w:rsidRPr="00FD2E02">
        <w:rPr>
          <w:sz w:val="18"/>
        </w:rPr>
        <w:t xml:space="preserve">, </w:t>
      </w:r>
      <w:r w:rsidRPr="00FD2E02">
        <w:rPr>
          <w:i/>
          <w:sz w:val="18"/>
        </w:rPr>
        <w:t>Atmos. Chem. and Phys.</w:t>
      </w:r>
      <w:r w:rsidRPr="00FD2E02">
        <w:rPr>
          <w:sz w:val="18"/>
        </w:rPr>
        <w:t>, 4, 1461–1738 (2004).</w:t>
      </w:r>
    </w:p>
    <w:p w14:paraId="2D79707C" w14:textId="77777777" w:rsidR="00DF05D0" w:rsidRPr="00FD2E02" w:rsidRDefault="00DF05D0" w:rsidP="00DF05D0">
      <w:pPr>
        <w:widowControl w:val="0"/>
        <w:tabs>
          <w:tab w:val="left" w:pos="821"/>
        </w:tabs>
        <w:autoSpaceDE w:val="0"/>
        <w:autoSpaceDN w:val="0"/>
        <w:spacing w:line="259" w:lineRule="auto"/>
        <w:ind w:right="293"/>
        <w:jc w:val="both"/>
        <w:rPr>
          <w:sz w:val="18"/>
        </w:rPr>
      </w:pPr>
    </w:p>
    <w:p w14:paraId="03EA8E08" w14:textId="78124EE8" w:rsidR="0062759D" w:rsidRPr="00FD2E02" w:rsidRDefault="0062759D" w:rsidP="00897755">
      <w:pPr>
        <w:widowControl w:val="0"/>
        <w:tabs>
          <w:tab w:val="left" w:pos="821"/>
        </w:tabs>
        <w:autoSpaceDE w:val="0"/>
        <w:autoSpaceDN w:val="0"/>
        <w:spacing w:line="259" w:lineRule="auto"/>
        <w:ind w:right="293"/>
        <w:jc w:val="both"/>
        <w:rPr>
          <w:sz w:val="18"/>
        </w:rPr>
      </w:pPr>
      <w:proofErr w:type="spellStart"/>
      <w:r w:rsidRPr="00FD2E02">
        <w:rPr>
          <w:sz w:val="18"/>
        </w:rPr>
        <w:t>Badia</w:t>
      </w:r>
      <w:proofErr w:type="spellEnd"/>
      <w:r w:rsidRPr="00FD2E02">
        <w:rPr>
          <w:sz w:val="18"/>
        </w:rPr>
        <w:t xml:space="preserve">, A., </w:t>
      </w:r>
      <w:proofErr w:type="spellStart"/>
      <w:r w:rsidRPr="00FD2E02">
        <w:rPr>
          <w:sz w:val="18"/>
        </w:rPr>
        <w:t>Jorba</w:t>
      </w:r>
      <w:proofErr w:type="spellEnd"/>
      <w:r w:rsidRPr="00FD2E02">
        <w:rPr>
          <w:sz w:val="18"/>
        </w:rPr>
        <w:t xml:space="preserve">, O., </w:t>
      </w:r>
      <w:proofErr w:type="spellStart"/>
      <w:r w:rsidRPr="00FD2E02">
        <w:rPr>
          <w:sz w:val="18"/>
        </w:rPr>
        <w:t>Voulgarakis</w:t>
      </w:r>
      <w:proofErr w:type="spellEnd"/>
      <w:r w:rsidRPr="00FD2E02">
        <w:rPr>
          <w:sz w:val="18"/>
        </w:rPr>
        <w:t xml:space="preserve">, A., </w:t>
      </w:r>
      <w:proofErr w:type="spellStart"/>
      <w:r w:rsidRPr="00FD2E02">
        <w:rPr>
          <w:sz w:val="18"/>
        </w:rPr>
        <w:t>Dabdub</w:t>
      </w:r>
      <w:proofErr w:type="spellEnd"/>
      <w:r w:rsidRPr="00FD2E02">
        <w:rPr>
          <w:sz w:val="18"/>
        </w:rPr>
        <w:t xml:space="preserve">, D., Pérez </w:t>
      </w:r>
      <w:proofErr w:type="spellStart"/>
      <w:r w:rsidRPr="00FD2E02">
        <w:rPr>
          <w:sz w:val="18"/>
        </w:rPr>
        <w:t>García</w:t>
      </w:r>
      <w:proofErr w:type="spellEnd"/>
      <w:r w:rsidRPr="00FD2E02">
        <w:rPr>
          <w:sz w:val="18"/>
        </w:rPr>
        <w:t xml:space="preserve">-Pando, C., </w:t>
      </w:r>
      <w:proofErr w:type="spellStart"/>
      <w:r w:rsidRPr="00FD2E02">
        <w:rPr>
          <w:sz w:val="18"/>
        </w:rPr>
        <w:t>Hilboll</w:t>
      </w:r>
      <w:proofErr w:type="spellEnd"/>
      <w:r w:rsidRPr="00FD2E02">
        <w:rPr>
          <w:sz w:val="18"/>
        </w:rPr>
        <w:t xml:space="preserve">, A., </w:t>
      </w:r>
      <w:proofErr w:type="spellStart"/>
      <w:r w:rsidRPr="00FD2E02">
        <w:rPr>
          <w:sz w:val="18"/>
        </w:rPr>
        <w:t>Gonçalves</w:t>
      </w:r>
      <w:proofErr w:type="spellEnd"/>
      <w:r w:rsidRPr="00FD2E02">
        <w:rPr>
          <w:sz w:val="18"/>
        </w:rPr>
        <w:t xml:space="preserve">, M., and </w:t>
      </w:r>
      <w:proofErr w:type="spellStart"/>
      <w:r w:rsidRPr="00FD2E02">
        <w:rPr>
          <w:sz w:val="18"/>
        </w:rPr>
        <w:t>Janjic</w:t>
      </w:r>
      <w:proofErr w:type="spellEnd"/>
      <w:r w:rsidRPr="00FD2E02">
        <w:rPr>
          <w:sz w:val="18"/>
        </w:rPr>
        <w:t xml:space="preserve">, Z. Description and evaluation of the Multiscale Online </w:t>
      </w:r>
      <w:proofErr w:type="spellStart"/>
      <w:r w:rsidRPr="00FD2E02">
        <w:rPr>
          <w:sz w:val="18"/>
        </w:rPr>
        <w:t>Nonhydrostatic</w:t>
      </w:r>
      <w:proofErr w:type="spellEnd"/>
      <w:r w:rsidRPr="00FD2E02">
        <w:rPr>
          <w:sz w:val="18"/>
        </w:rPr>
        <w:t xml:space="preserve"> </w:t>
      </w:r>
      <w:proofErr w:type="spellStart"/>
      <w:r w:rsidRPr="00FD2E02">
        <w:rPr>
          <w:sz w:val="18"/>
        </w:rPr>
        <w:t>AtmospheRe</w:t>
      </w:r>
      <w:proofErr w:type="spellEnd"/>
      <w:r w:rsidRPr="00FD2E02">
        <w:rPr>
          <w:sz w:val="18"/>
        </w:rPr>
        <w:t xml:space="preserve"> </w:t>
      </w:r>
      <w:proofErr w:type="spellStart"/>
      <w:r w:rsidRPr="00FD2E02">
        <w:rPr>
          <w:sz w:val="18"/>
        </w:rPr>
        <w:t>CHemistry</w:t>
      </w:r>
      <w:proofErr w:type="spellEnd"/>
      <w:r w:rsidRPr="00FD2E02">
        <w:rPr>
          <w:sz w:val="18"/>
        </w:rPr>
        <w:t xml:space="preserve"> model (NMMB-MONARCH) version 1.0: Gas-phase chemistry at global scale. </w:t>
      </w:r>
      <w:proofErr w:type="spellStart"/>
      <w:r w:rsidRPr="00FD2E02">
        <w:rPr>
          <w:i/>
          <w:sz w:val="18"/>
        </w:rPr>
        <w:t>Geosci</w:t>
      </w:r>
      <w:proofErr w:type="spellEnd"/>
      <w:r w:rsidRPr="00FD2E02">
        <w:rPr>
          <w:i/>
          <w:sz w:val="18"/>
        </w:rPr>
        <w:t>. Model Dev.</w:t>
      </w:r>
      <w:r w:rsidRPr="00FD2E02">
        <w:rPr>
          <w:sz w:val="18"/>
        </w:rPr>
        <w:t>, 10, 609-638</w:t>
      </w:r>
      <w:r w:rsidRPr="00FD2E02">
        <w:rPr>
          <w:spacing w:val="-24"/>
          <w:sz w:val="18"/>
        </w:rPr>
        <w:t xml:space="preserve"> </w:t>
      </w:r>
      <w:r w:rsidRPr="00FD2E02">
        <w:rPr>
          <w:sz w:val="18"/>
        </w:rPr>
        <w:t>(2017).</w:t>
      </w:r>
    </w:p>
    <w:p w14:paraId="716A0427" w14:textId="77777777" w:rsidR="00F512DF" w:rsidRPr="00FD2E02" w:rsidRDefault="00F512DF" w:rsidP="00897755">
      <w:pPr>
        <w:widowControl w:val="0"/>
        <w:tabs>
          <w:tab w:val="left" w:pos="821"/>
        </w:tabs>
        <w:autoSpaceDE w:val="0"/>
        <w:autoSpaceDN w:val="0"/>
        <w:spacing w:line="259" w:lineRule="auto"/>
        <w:ind w:right="293"/>
        <w:jc w:val="both"/>
        <w:rPr>
          <w:sz w:val="12"/>
          <w:szCs w:val="18"/>
        </w:rPr>
      </w:pPr>
    </w:p>
    <w:p w14:paraId="58578C57" w14:textId="77777777" w:rsidR="0062759D" w:rsidRPr="00FD2E02" w:rsidRDefault="0062759D" w:rsidP="00897755">
      <w:pPr>
        <w:widowControl w:val="0"/>
        <w:tabs>
          <w:tab w:val="left" w:pos="821"/>
        </w:tabs>
        <w:autoSpaceDE w:val="0"/>
        <w:autoSpaceDN w:val="0"/>
        <w:spacing w:line="259" w:lineRule="auto"/>
        <w:ind w:right="174"/>
        <w:jc w:val="both"/>
        <w:rPr>
          <w:sz w:val="18"/>
          <w:lang w:val="fr-FR"/>
        </w:rPr>
      </w:pPr>
      <w:proofErr w:type="spellStart"/>
      <w:r w:rsidRPr="00FD2E02">
        <w:rPr>
          <w:sz w:val="18"/>
        </w:rPr>
        <w:t>Badia</w:t>
      </w:r>
      <w:proofErr w:type="spellEnd"/>
      <w:r w:rsidRPr="00FD2E02">
        <w:rPr>
          <w:sz w:val="18"/>
        </w:rPr>
        <w:t xml:space="preserve">, A. and </w:t>
      </w:r>
      <w:proofErr w:type="spellStart"/>
      <w:r w:rsidRPr="00FD2E02">
        <w:rPr>
          <w:sz w:val="18"/>
        </w:rPr>
        <w:t>Jorba</w:t>
      </w:r>
      <w:proofErr w:type="spellEnd"/>
      <w:r w:rsidRPr="00FD2E02">
        <w:rPr>
          <w:sz w:val="18"/>
        </w:rPr>
        <w:t xml:space="preserve">, O. Gas-phase evaluation of the online NMMB/BSC-CTM model over Europe for 2010 in the framework of the AQMEII-Phase2 project. </w:t>
      </w:r>
      <w:proofErr w:type="spellStart"/>
      <w:r w:rsidRPr="00FD2E02">
        <w:rPr>
          <w:i/>
          <w:sz w:val="18"/>
          <w:lang w:val="fr-FR"/>
        </w:rPr>
        <w:t>Atmos</w:t>
      </w:r>
      <w:proofErr w:type="spellEnd"/>
      <w:r w:rsidRPr="00FD2E02">
        <w:rPr>
          <w:i/>
          <w:sz w:val="18"/>
          <w:lang w:val="fr-FR"/>
        </w:rPr>
        <w:t>. Environ.</w:t>
      </w:r>
      <w:r w:rsidRPr="00FD2E02">
        <w:rPr>
          <w:sz w:val="18"/>
          <w:lang w:val="fr-FR"/>
        </w:rPr>
        <w:t>, 115, 657- 669</w:t>
      </w:r>
      <w:r w:rsidRPr="00FD2E02">
        <w:rPr>
          <w:spacing w:val="-3"/>
          <w:sz w:val="18"/>
          <w:lang w:val="fr-FR"/>
        </w:rPr>
        <w:t xml:space="preserve"> </w:t>
      </w:r>
      <w:r w:rsidRPr="00FD2E02">
        <w:rPr>
          <w:sz w:val="18"/>
          <w:lang w:val="fr-FR"/>
        </w:rPr>
        <w:t>(2015)</w:t>
      </w:r>
    </w:p>
    <w:p w14:paraId="7CA60785" w14:textId="77777777" w:rsidR="00C56FEA" w:rsidRPr="00FD2E02" w:rsidRDefault="00C56FEA" w:rsidP="00B17B40">
      <w:pPr>
        <w:jc w:val="both"/>
        <w:rPr>
          <w:sz w:val="18"/>
        </w:rPr>
      </w:pPr>
    </w:p>
    <w:p w14:paraId="6EBF0384" w14:textId="67EBF11E" w:rsidR="00B17B40" w:rsidRPr="00FD2E02" w:rsidRDefault="00B17B40" w:rsidP="00B17B40">
      <w:pPr>
        <w:jc w:val="both"/>
        <w:rPr>
          <w:sz w:val="18"/>
        </w:rPr>
      </w:pPr>
      <w:proofErr w:type="spellStart"/>
      <w:r w:rsidRPr="00FD2E02">
        <w:rPr>
          <w:sz w:val="18"/>
        </w:rPr>
        <w:t>Byun</w:t>
      </w:r>
      <w:proofErr w:type="spellEnd"/>
      <w:r w:rsidRPr="00FD2E02">
        <w:rPr>
          <w:sz w:val="18"/>
        </w:rPr>
        <w:t xml:space="preserve">, D. and </w:t>
      </w:r>
      <w:proofErr w:type="spellStart"/>
      <w:r w:rsidRPr="00FD2E02">
        <w:rPr>
          <w:sz w:val="18"/>
        </w:rPr>
        <w:t>Ching</w:t>
      </w:r>
      <w:proofErr w:type="spellEnd"/>
      <w:r w:rsidRPr="00FD2E02">
        <w:rPr>
          <w:sz w:val="18"/>
        </w:rPr>
        <w:t xml:space="preserve">, J.: </w:t>
      </w:r>
      <w:proofErr w:type="spellStart"/>
      <w:r w:rsidRPr="00FD2E02">
        <w:rPr>
          <w:sz w:val="18"/>
        </w:rPr>
        <w:t>Science</w:t>
      </w:r>
      <w:proofErr w:type="spellEnd"/>
      <w:r w:rsidRPr="00FD2E02">
        <w:rPr>
          <w:sz w:val="18"/>
        </w:rPr>
        <w:t xml:space="preserve"> </w:t>
      </w:r>
      <w:proofErr w:type="spellStart"/>
      <w:r w:rsidRPr="00FD2E02">
        <w:rPr>
          <w:sz w:val="18"/>
        </w:rPr>
        <w:t>algorithms</w:t>
      </w:r>
      <w:proofErr w:type="spellEnd"/>
      <w:r w:rsidRPr="00FD2E02">
        <w:rPr>
          <w:sz w:val="18"/>
        </w:rPr>
        <w:t xml:space="preserve"> of </w:t>
      </w:r>
      <w:proofErr w:type="spellStart"/>
      <w:r w:rsidRPr="00FD2E02">
        <w:rPr>
          <w:sz w:val="18"/>
        </w:rPr>
        <w:t>the</w:t>
      </w:r>
      <w:proofErr w:type="spellEnd"/>
      <w:r w:rsidRPr="00FD2E02">
        <w:rPr>
          <w:sz w:val="18"/>
        </w:rPr>
        <w:t xml:space="preserve"> EPA Models-3 </w:t>
      </w:r>
      <w:proofErr w:type="spellStart"/>
      <w:r w:rsidRPr="00FD2E02">
        <w:rPr>
          <w:sz w:val="18"/>
        </w:rPr>
        <w:t>community</w:t>
      </w:r>
      <w:proofErr w:type="spellEnd"/>
      <w:r w:rsidRPr="00FD2E02">
        <w:rPr>
          <w:sz w:val="18"/>
        </w:rPr>
        <w:t xml:space="preserve"> </w:t>
      </w:r>
      <w:proofErr w:type="spellStart"/>
      <w:r w:rsidRPr="00FD2E02">
        <w:rPr>
          <w:sz w:val="18"/>
        </w:rPr>
        <w:t>multiscale</w:t>
      </w:r>
      <w:proofErr w:type="spellEnd"/>
      <w:r w:rsidRPr="00FD2E02">
        <w:rPr>
          <w:sz w:val="18"/>
        </w:rPr>
        <w:t xml:space="preserve"> air </w:t>
      </w:r>
      <w:proofErr w:type="spellStart"/>
      <w:r w:rsidRPr="00FD2E02">
        <w:rPr>
          <w:sz w:val="18"/>
        </w:rPr>
        <w:t>quality</w:t>
      </w:r>
      <w:proofErr w:type="spellEnd"/>
      <w:r w:rsidRPr="00FD2E02">
        <w:rPr>
          <w:sz w:val="18"/>
        </w:rPr>
        <w:t xml:space="preserve"> (CMAQ) </w:t>
      </w:r>
      <w:proofErr w:type="spellStart"/>
      <w:r w:rsidRPr="00FD2E02">
        <w:rPr>
          <w:sz w:val="18"/>
        </w:rPr>
        <w:t>modeling</w:t>
      </w:r>
      <w:proofErr w:type="spellEnd"/>
      <w:r w:rsidRPr="00FD2E02">
        <w:rPr>
          <w:sz w:val="18"/>
        </w:rPr>
        <w:t xml:space="preserve"> </w:t>
      </w:r>
      <w:proofErr w:type="spellStart"/>
      <w:r w:rsidRPr="00FD2E02">
        <w:rPr>
          <w:sz w:val="18"/>
        </w:rPr>
        <w:t>system</w:t>
      </w:r>
      <w:proofErr w:type="spellEnd"/>
      <w:r w:rsidRPr="00FD2E02">
        <w:rPr>
          <w:sz w:val="18"/>
        </w:rPr>
        <w:t xml:space="preserve">, </w:t>
      </w:r>
      <w:proofErr w:type="spellStart"/>
      <w:r w:rsidRPr="00FD2E02">
        <w:rPr>
          <w:sz w:val="18"/>
        </w:rPr>
        <w:t>Rep.EPA</w:t>
      </w:r>
      <w:proofErr w:type="spellEnd"/>
      <w:r w:rsidRPr="00FD2E02">
        <w:rPr>
          <w:sz w:val="18"/>
        </w:rPr>
        <w:t>/600/R-99, 30 (1999).</w:t>
      </w:r>
    </w:p>
    <w:p w14:paraId="031F97FD" w14:textId="77777777" w:rsidR="00B17B40" w:rsidRPr="00FD2E02" w:rsidRDefault="00B17B40" w:rsidP="00B17B40">
      <w:pPr>
        <w:jc w:val="both"/>
        <w:rPr>
          <w:sz w:val="18"/>
        </w:rPr>
      </w:pPr>
    </w:p>
    <w:p w14:paraId="31AFD1BA" w14:textId="04E44FF6" w:rsidR="0062759D" w:rsidRPr="00FD2E02" w:rsidRDefault="0062759D" w:rsidP="00897755">
      <w:pPr>
        <w:widowControl w:val="0"/>
        <w:tabs>
          <w:tab w:val="left" w:pos="821"/>
        </w:tabs>
        <w:autoSpaceDE w:val="0"/>
        <w:autoSpaceDN w:val="0"/>
        <w:spacing w:line="259" w:lineRule="auto"/>
        <w:ind w:right="100"/>
        <w:jc w:val="both"/>
        <w:rPr>
          <w:sz w:val="18"/>
        </w:rPr>
      </w:pPr>
      <w:r w:rsidRPr="00FD2E02">
        <w:rPr>
          <w:sz w:val="18"/>
          <w:lang w:val="es-ES"/>
        </w:rPr>
        <w:t xml:space="preserve">Di </w:t>
      </w:r>
      <w:proofErr w:type="spellStart"/>
      <w:r w:rsidRPr="00FD2E02">
        <w:rPr>
          <w:sz w:val="18"/>
          <w:lang w:val="es-ES"/>
        </w:rPr>
        <w:t>Tomaso</w:t>
      </w:r>
      <w:proofErr w:type="spellEnd"/>
      <w:r w:rsidRPr="00FD2E02">
        <w:rPr>
          <w:sz w:val="18"/>
          <w:lang w:val="es-ES"/>
        </w:rPr>
        <w:t xml:space="preserve">, E., </w:t>
      </w:r>
      <w:proofErr w:type="spellStart"/>
      <w:r w:rsidRPr="00FD2E02">
        <w:rPr>
          <w:sz w:val="18"/>
          <w:lang w:val="es-ES"/>
        </w:rPr>
        <w:t>Schutgens</w:t>
      </w:r>
      <w:proofErr w:type="spellEnd"/>
      <w:r w:rsidRPr="00FD2E02">
        <w:rPr>
          <w:sz w:val="18"/>
          <w:lang w:val="es-ES"/>
        </w:rPr>
        <w:t xml:space="preserve">, N.A.J., </w:t>
      </w:r>
      <w:proofErr w:type="spellStart"/>
      <w:r w:rsidRPr="00FD2E02">
        <w:rPr>
          <w:sz w:val="18"/>
          <w:lang w:val="es-ES"/>
        </w:rPr>
        <w:t>Jorba</w:t>
      </w:r>
      <w:proofErr w:type="spellEnd"/>
      <w:r w:rsidRPr="00FD2E02">
        <w:rPr>
          <w:sz w:val="18"/>
          <w:lang w:val="es-ES"/>
        </w:rPr>
        <w:t xml:space="preserve">, O., and C. Pérez García-Pando. </w:t>
      </w:r>
      <w:r w:rsidRPr="00FD2E02">
        <w:rPr>
          <w:sz w:val="18"/>
        </w:rPr>
        <w:t xml:space="preserve">Assimilation of MODIS Dark Target and Deep Blue observations in the dust aerosol component of NMMB- MONARCH version 1.0. </w:t>
      </w:r>
      <w:proofErr w:type="spellStart"/>
      <w:r w:rsidRPr="00FD2E02">
        <w:rPr>
          <w:i/>
          <w:sz w:val="18"/>
        </w:rPr>
        <w:t>Geosci</w:t>
      </w:r>
      <w:proofErr w:type="spellEnd"/>
      <w:r w:rsidRPr="00FD2E02">
        <w:rPr>
          <w:i/>
          <w:sz w:val="18"/>
        </w:rPr>
        <w:t>. Model Dev.</w:t>
      </w:r>
      <w:r w:rsidRPr="00FD2E02">
        <w:rPr>
          <w:sz w:val="18"/>
        </w:rPr>
        <w:t>, 10, 1107-1129</w:t>
      </w:r>
      <w:r w:rsidRPr="00FD2E02">
        <w:rPr>
          <w:spacing w:val="-24"/>
          <w:sz w:val="18"/>
        </w:rPr>
        <w:t xml:space="preserve"> </w:t>
      </w:r>
      <w:r w:rsidRPr="00FD2E02">
        <w:rPr>
          <w:sz w:val="18"/>
        </w:rPr>
        <w:t>(2017).</w:t>
      </w:r>
    </w:p>
    <w:p w14:paraId="45DC42CB" w14:textId="6EB4B33D" w:rsidR="005D666E" w:rsidRPr="00FD2E02" w:rsidRDefault="005D666E" w:rsidP="00B17B40">
      <w:pPr>
        <w:widowControl w:val="0"/>
        <w:tabs>
          <w:tab w:val="left" w:pos="821"/>
        </w:tabs>
        <w:autoSpaceDE w:val="0"/>
        <w:autoSpaceDN w:val="0"/>
        <w:spacing w:line="259" w:lineRule="auto"/>
        <w:ind w:right="174"/>
        <w:jc w:val="both"/>
        <w:rPr>
          <w:sz w:val="18"/>
        </w:rPr>
      </w:pPr>
    </w:p>
    <w:p w14:paraId="47126D6F" w14:textId="12F65333" w:rsidR="00B17B40" w:rsidRPr="00FD2E02" w:rsidRDefault="00B17B40" w:rsidP="00B17B40">
      <w:pPr>
        <w:widowControl w:val="0"/>
        <w:tabs>
          <w:tab w:val="left" w:pos="821"/>
        </w:tabs>
        <w:autoSpaceDE w:val="0"/>
        <w:autoSpaceDN w:val="0"/>
        <w:spacing w:line="259" w:lineRule="auto"/>
        <w:ind w:right="174"/>
        <w:jc w:val="both"/>
        <w:rPr>
          <w:sz w:val="18"/>
        </w:rPr>
      </w:pPr>
      <w:r w:rsidRPr="00FD2E02">
        <w:rPr>
          <w:sz w:val="18"/>
        </w:rPr>
        <w:t xml:space="preserve">Foley, K. M., </w:t>
      </w:r>
      <w:proofErr w:type="spellStart"/>
      <w:r w:rsidRPr="00FD2E02">
        <w:rPr>
          <w:sz w:val="18"/>
        </w:rPr>
        <w:t>Roselle</w:t>
      </w:r>
      <w:proofErr w:type="spellEnd"/>
      <w:r w:rsidRPr="00FD2E02">
        <w:rPr>
          <w:sz w:val="18"/>
        </w:rPr>
        <w:t xml:space="preserve">, S. J., </w:t>
      </w:r>
      <w:proofErr w:type="spellStart"/>
      <w:r w:rsidRPr="00FD2E02">
        <w:rPr>
          <w:sz w:val="18"/>
        </w:rPr>
        <w:t>Appel</w:t>
      </w:r>
      <w:proofErr w:type="spellEnd"/>
      <w:r w:rsidRPr="00FD2E02">
        <w:rPr>
          <w:sz w:val="18"/>
        </w:rPr>
        <w:t xml:space="preserve">, K. W., </w:t>
      </w:r>
      <w:proofErr w:type="spellStart"/>
      <w:r w:rsidRPr="00FD2E02">
        <w:rPr>
          <w:sz w:val="18"/>
        </w:rPr>
        <w:t>Bhave</w:t>
      </w:r>
      <w:proofErr w:type="spellEnd"/>
      <w:r w:rsidRPr="00FD2E02">
        <w:rPr>
          <w:sz w:val="18"/>
        </w:rPr>
        <w:t xml:space="preserve">, P. V., </w:t>
      </w:r>
      <w:proofErr w:type="spellStart"/>
      <w:r w:rsidRPr="00FD2E02">
        <w:rPr>
          <w:sz w:val="18"/>
        </w:rPr>
        <w:t>Pleim</w:t>
      </w:r>
      <w:proofErr w:type="spellEnd"/>
      <w:r w:rsidRPr="00FD2E02">
        <w:rPr>
          <w:sz w:val="18"/>
        </w:rPr>
        <w:t xml:space="preserve">, J. E., </w:t>
      </w:r>
      <w:proofErr w:type="spellStart"/>
      <w:r w:rsidRPr="00FD2E02">
        <w:rPr>
          <w:sz w:val="18"/>
        </w:rPr>
        <w:t>Otte</w:t>
      </w:r>
      <w:proofErr w:type="spellEnd"/>
      <w:r w:rsidRPr="00FD2E02">
        <w:rPr>
          <w:sz w:val="18"/>
        </w:rPr>
        <w:t xml:space="preserve">, T. L., </w:t>
      </w:r>
      <w:proofErr w:type="spellStart"/>
      <w:r w:rsidRPr="00FD2E02">
        <w:rPr>
          <w:sz w:val="18"/>
        </w:rPr>
        <w:t>Mathur</w:t>
      </w:r>
      <w:proofErr w:type="spellEnd"/>
      <w:r w:rsidRPr="00FD2E02">
        <w:rPr>
          <w:sz w:val="18"/>
        </w:rPr>
        <w:t xml:space="preserve">, R., </w:t>
      </w:r>
      <w:proofErr w:type="spellStart"/>
      <w:r w:rsidRPr="00FD2E02">
        <w:rPr>
          <w:sz w:val="18"/>
        </w:rPr>
        <w:t>Sarwar</w:t>
      </w:r>
      <w:proofErr w:type="spellEnd"/>
      <w:r w:rsidRPr="00FD2E02">
        <w:rPr>
          <w:sz w:val="18"/>
        </w:rPr>
        <w:t xml:space="preserve">, G., Young, J. O., Gilliam, R. C., Nolte, C. G., Kelly, J. T., Gilliland, A. B., and Bash, J. O.: Incremental testing of the Community </w:t>
      </w:r>
      <w:proofErr w:type="spellStart"/>
      <w:r w:rsidRPr="00FD2E02">
        <w:rPr>
          <w:sz w:val="18"/>
        </w:rPr>
        <w:t>Multiscale</w:t>
      </w:r>
      <w:proofErr w:type="spellEnd"/>
      <w:r w:rsidRPr="00FD2E02">
        <w:rPr>
          <w:sz w:val="18"/>
        </w:rPr>
        <w:t xml:space="preserve"> Air Quality (CMAQ) modeling system version 4.7, </w:t>
      </w:r>
      <w:proofErr w:type="spellStart"/>
      <w:r w:rsidRPr="00FD2E02">
        <w:rPr>
          <w:i/>
          <w:sz w:val="18"/>
        </w:rPr>
        <w:t>Geosci</w:t>
      </w:r>
      <w:proofErr w:type="spellEnd"/>
      <w:r w:rsidRPr="00FD2E02">
        <w:rPr>
          <w:i/>
          <w:sz w:val="18"/>
        </w:rPr>
        <w:t>. Model Dev.</w:t>
      </w:r>
      <w:r w:rsidRPr="00FD2E02">
        <w:rPr>
          <w:sz w:val="18"/>
        </w:rPr>
        <w:t>, 3, 205–226, doi</w:t>
      </w:r>
      <w:proofErr w:type="gramStart"/>
      <w:r w:rsidRPr="00FD2E02">
        <w:rPr>
          <w:sz w:val="18"/>
        </w:rPr>
        <w:t>:10.5194</w:t>
      </w:r>
      <w:proofErr w:type="gramEnd"/>
      <w:r w:rsidRPr="00FD2E02">
        <w:rPr>
          <w:sz w:val="18"/>
        </w:rPr>
        <w:t>/gmd-3-205-2010 (2010).</w:t>
      </w:r>
    </w:p>
    <w:p w14:paraId="21593449" w14:textId="77777777" w:rsidR="00B17B40" w:rsidRPr="00FD2E02" w:rsidRDefault="00B17B40" w:rsidP="00B17B40">
      <w:pPr>
        <w:widowControl w:val="0"/>
        <w:tabs>
          <w:tab w:val="left" w:pos="821"/>
        </w:tabs>
        <w:autoSpaceDE w:val="0"/>
        <w:autoSpaceDN w:val="0"/>
        <w:spacing w:line="259" w:lineRule="auto"/>
        <w:ind w:right="174"/>
        <w:jc w:val="both"/>
        <w:rPr>
          <w:sz w:val="18"/>
        </w:rPr>
      </w:pPr>
    </w:p>
    <w:p w14:paraId="254D0D2B" w14:textId="76AE13E3" w:rsidR="005D666E" w:rsidRPr="00FD2E02" w:rsidRDefault="005D666E" w:rsidP="005D666E">
      <w:pPr>
        <w:widowControl w:val="0"/>
        <w:tabs>
          <w:tab w:val="left" w:pos="821"/>
        </w:tabs>
        <w:autoSpaceDE w:val="0"/>
        <w:autoSpaceDN w:val="0"/>
        <w:spacing w:line="259" w:lineRule="auto"/>
        <w:ind w:right="100"/>
        <w:jc w:val="both"/>
        <w:rPr>
          <w:sz w:val="18"/>
        </w:rPr>
      </w:pPr>
      <w:r w:rsidRPr="00FD2E02">
        <w:rPr>
          <w:sz w:val="18"/>
        </w:rPr>
        <w:t xml:space="preserve">Guenther, A., Karl, T., Harley, P., </w:t>
      </w:r>
      <w:proofErr w:type="spellStart"/>
      <w:r w:rsidRPr="00FD2E02">
        <w:rPr>
          <w:sz w:val="18"/>
        </w:rPr>
        <w:t>Wiedinmyer</w:t>
      </w:r>
      <w:proofErr w:type="spellEnd"/>
      <w:r w:rsidRPr="00FD2E02">
        <w:rPr>
          <w:sz w:val="18"/>
        </w:rPr>
        <w:t xml:space="preserve">, C., Palmer, P. I., and </w:t>
      </w:r>
      <w:proofErr w:type="spellStart"/>
      <w:r w:rsidRPr="00FD2E02">
        <w:rPr>
          <w:sz w:val="18"/>
        </w:rPr>
        <w:t>Geron</w:t>
      </w:r>
      <w:proofErr w:type="spellEnd"/>
      <w:r w:rsidRPr="00FD2E02">
        <w:rPr>
          <w:sz w:val="18"/>
        </w:rPr>
        <w:t>, C.: Estimates of global terrestrial isoprene emissions using MEGAN (Model of Emissions of Gases and Aerosols from Nature), Atmos. Chem. Phys., 6, 3181-3210, https://doi.org/10.5194/acp-6-3181-2006, 2006.</w:t>
      </w:r>
    </w:p>
    <w:p w14:paraId="103E5C4E" w14:textId="77777777" w:rsidR="00F512DF" w:rsidRPr="00FD2E02" w:rsidRDefault="00F512DF" w:rsidP="00897755">
      <w:pPr>
        <w:widowControl w:val="0"/>
        <w:tabs>
          <w:tab w:val="left" w:pos="821"/>
        </w:tabs>
        <w:autoSpaceDE w:val="0"/>
        <w:autoSpaceDN w:val="0"/>
        <w:spacing w:line="259" w:lineRule="auto"/>
        <w:ind w:right="100"/>
        <w:jc w:val="both"/>
        <w:rPr>
          <w:sz w:val="12"/>
          <w:szCs w:val="18"/>
        </w:rPr>
      </w:pPr>
    </w:p>
    <w:p w14:paraId="410DAA88" w14:textId="77777777" w:rsidR="0062759D" w:rsidRPr="00FD2E02" w:rsidRDefault="0062759D" w:rsidP="00897755">
      <w:pPr>
        <w:widowControl w:val="0"/>
        <w:tabs>
          <w:tab w:val="left" w:pos="821"/>
        </w:tabs>
        <w:autoSpaceDE w:val="0"/>
        <w:autoSpaceDN w:val="0"/>
        <w:spacing w:line="259" w:lineRule="auto"/>
        <w:ind w:right="378"/>
        <w:jc w:val="both"/>
        <w:rPr>
          <w:sz w:val="18"/>
        </w:rPr>
      </w:pPr>
      <w:r w:rsidRPr="00FD2E02">
        <w:rPr>
          <w:sz w:val="18"/>
        </w:rPr>
        <w:t xml:space="preserve">Guevara, M., </w:t>
      </w:r>
      <w:proofErr w:type="spellStart"/>
      <w:r w:rsidRPr="00FD2E02">
        <w:rPr>
          <w:sz w:val="18"/>
        </w:rPr>
        <w:t>Martínez</w:t>
      </w:r>
      <w:proofErr w:type="spellEnd"/>
      <w:r w:rsidRPr="00FD2E02">
        <w:rPr>
          <w:sz w:val="18"/>
        </w:rPr>
        <w:t xml:space="preserve">, F., </w:t>
      </w:r>
      <w:proofErr w:type="spellStart"/>
      <w:r w:rsidRPr="00FD2E02">
        <w:rPr>
          <w:sz w:val="18"/>
        </w:rPr>
        <w:t>Arévalo</w:t>
      </w:r>
      <w:proofErr w:type="spellEnd"/>
      <w:r w:rsidRPr="00FD2E02">
        <w:rPr>
          <w:sz w:val="18"/>
        </w:rPr>
        <w:t xml:space="preserve">, G., </w:t>
      </w:r>
      <w:proofErr w:type="spellStart"/>
      <w:r w:rsidRPr="00FD2E02">
        <w:rPr>
          <w:sz w:val="18"/>
        </w:rPr>
        <w:t>Gassó</w:t>
      </w:r>
      <w:proofErr w:type="spellEnd"/>
      <w:r w:rsidRPr="00FD2E02">
        <w:rPr>
          <w:sz w:val="18"/>
        </w:rPr>
        <w:t xml:space="preserve">, S., and </w:t>
      </w:r>
      <w:proofErr w:type="spellStart"/>
      <w:r w:rsidRPr="00FD2E02">
        <w:rPr>
          <w:sz w:val="18"/>
        </w:rPr>
        <w:t>Baldasano</w:t>
      </w:r>
      <w:proofErr w:type="spellEnd"/>
      <w:r w:rsidRPr="00FD2E02">
        <w:rPr>
          <w:sz w:val="18"/>
        </w:rPr>
        <w:t xml:space="preserve">, J.M. An improved system for modelling Spanish emissions: HERMESv2.0. </w:t>
      </w:r>
      <w:r w:rsidRPr="00FD2E02">
        <w:rPr>
          <w:i/>
          <w:sz w:val="18"/>
        </w:rPr>
        <w:t>Atmos. Environ.</w:t>
      </w:r>
      <w:r w:rsidRPr="00FD2E02">
        <w:rPr>
          <w:sz w:val="18"/>
        </w:rPr>
        <w:t>, 81, 209-221</w:t>
      </w:r>
      <w:r w:rsidRPr="00FD2E02">
        <w:rPr>
          <w:spacing w:val="-35"/>
          <w:sz w:val="18"/>
        </w:rPr>
        <w:t xml:space="preserve"> </w:t>
      </w:r>
      <w:r w:rsidRPr="00FD2E02">
        <w:rPr>
          <w:sz w:val="18"/>
        </w:rPr>
        <w:t>(2013).</w:t>
      </w:r>
    </w:p>
    <w:p w14:paraId="24BA2EF8" w14:textId="095BF726" w:rsidR="00C56FEA" w:rsidRPr="00FD2E02" w:rsidRDefault="00C56FEA" w:rsidP="00897755">
      <w:pPr>
        <w:widowControl w:val="0"/>
        <w:tabs>
          <w:tab w:val="left" w:pos="821"/>
        </w:tabs>
        <w:autoSpaceDE w:val="0"/>
        <w:autoSpaceDN w:val="0"/>
        <w:spacing w:before="2" w:line="259" w:lineRule="auto"/>
        <w:ind w:right="271"/>
        <w:jc w:val="both"/>
        <w:rPr>
          <w:sz w:val="18"/>
        </w:rPr>
      </w:pPr>
    </w:p>
    <w:p w14:paraId="282524DA" w14:textId="0FE8614F" w:rsidR="000407A8" w:rsidRPr="00FD2E02" w:rsidRDefault="000407A8" w:rsidP="00897755">
      <w:pPr>
        <w:widowControl w:val="0"/>
        <w:tabs>
          <w:tab w:val="left" w:pos="821"/>
        </w:tabs>
        <w:autoSpaceDE w:val="0"/>
        <w:autoSpaceDN w:val="0"/>
        <w:spacing w:before="2" w:line="259" w:lineRule="auto"/>
        <w:ind w:right="271"/>
        <w:jc w:val="both"/>
        <w:rPr>
          <w:sz w:val="18"/>
        </w:rPr>
      </w:pPr>
      <w:r w:rsidRPr="00FD2E02">
        <w:rPr>
          <w:sz w:val="18"/>
        </w:rPr>
        <w:t xml:space="preserve">Guevara, M., </w:t>
      </w:r>
      <w:proofErr w:type="spellStart"/>
      <w:r w:rsidRPr="00FD2E02">
        <w:rPr>
          <w:sz w:val="18"/>
        </w:rPr>
        <w:t>Tena</w:t>
      </w:r>
      <w:proofErr w:type="spellEnd"/>
      <w:r w:rsidRPr="00FD2E02">
        <w:rPr>
          <w:sz w:val="18"/>
        </w:rPr>
        <w:t xml:space="preserve">, C., </w:t>
      </w:r>
      <w:proofErr w:type="spellStart"/>
      <w:r w:rsidRPr="00FD2E02">
        <w:rPr>
          <w:sz w:val="18"/>
        </w:rPr>
        <w:t>Porquet</w:t>
      </w:r>
      <w:proofErr w:type="spellEnd"/>
      <w:r w:rsidRPr="00FD2E02">
        <w:rPr>
          <w:sz w:val="18"/>
        </w:rPr>
        <w:t xml:space="preserve">, M., </w:t>
      </w:r>
      <w:proofErr w:type="spellStart"/>
      <w:r w:rsidRPr="00FD2E02">
        <w:rPr>
          <w:sz w:val="18"/>
        </w:rPr>
        <w:t>Jorba</w:t>
      </w:r>
      <w:proofErr w:type="spellEnd"/>
      <w:r w:rsidRPr="00FD2E02">
        <w:rPr>
          <w:sz w:val="18"/>
        </w:rPr>
        <w:t xml:space="preserve">, O., and Pérez </w:t>
      </w:r>
      <w:proofErr w:type="spellStart"/>
      <w:r w:rsidRPr="00FD2E02">
        <w:rPr>
          <w:sz w:val="18"/>
        </w:rPr>
        <w:t>García</w:t>
      </w:r>
      <w:proofErr w:type="spellEnd"/>
      <w:r w:rsidRPr="00FD2E02">
        <w:rPr>
          <w:sz w:val="18"/>
        </w:rPr>
        <w:t xml:space="preserve">-Pando, C.: HERMESv3, a stand-alone multi-scale atmospheric emission modelling framework – Part 1: global and regional module, </w:t>
      </w:r>
      <w:proofErr w:type="spellStart"/>
      <w:r w:rsidRPr="00FD2E02">
        <w:rPr>
          <w:sz w:val="18"/>
        </w:rPr>
        <w:t>Geosci</w:t>
      </w:r>
      <w:proofErr w:type="spellEnd"/>
      <w:r w:rsidRPr="00FD2E02">
        <w:rPr>
          <w:sz w:val="18"/>
        </w:rPr>
        <w:t>. Model Dev., 12, 1885-1907, https://doi.org/10.5194/gmd-12-1885-2019, 2019.</w:t>
      </w:r>
    </w:p>
    <w:p w14:paraId="2817C8FE" w14:textId="77777777" w:rsidR="000407A8" w:rsidRPr="00FD2E02" w:rsidRDefault="000407A8" w:rsidP="00897755">
      <w:pPr>
        <w:widowControl w:val="0"/>
        <w:tabs>
          <w:tab w:val="left" w:pos="821"/>
        </w:tabs>
        <w:autoSpaceDE w:val="0"/>
        <w:autoSpaceDN w:val="0"/>
        <w:spacing w:before="2" w:line="259" w:lineRule="auto"/>
        <w:ind w:right="271"/>
        <w:jc w:val="both"/>
        <w:rPr>
          <w:sz w:val="18"/>
        </w:rPr>
      </w:pPr>
    </w:p>
    <w:p w14:paraId="4453F4B4" w14:textId="22F82543" w:rsidR="0062759D" w:rsidRPr="00FD2E02" w:rsidRDefault="0062759D" w:rsidP="00897755">
      <w:pPr>
        <w:widowControl w:val="0"/>
        <w:tabs>
          <w:tab w:val="left" w:pos="821"/>
        </w:tabs>
        <w:autoSpaceDE w:val="0"/>
        <w:autoSpaceDN w:val="0"/>
        <w:spacing w:before="2" w:line="259" w:lineRule="auto"/>
        <w:ind w:right="271"/>
        <w:jc w:val="both"/>
        <w:rPr>
          <w:sz w:val="18"/>
        </w:rPr>
      </w:pPr>
      <w:proofErr w:type="spellStart"/>
      <w:r w:rsidRPr="00FD2E02">
        <w:rPr>
          <w:sz w:val="18"/>
        </w:rPr>
        <w:t>Haustein</w:t>
      </w:r>
      <w:proofErr w:type="spellEnd"/>
      <w:r w:rsidRPr="00FD2E02">
        <w:rPr>
          <w:sz w:val="18"/>
        </w:rPr>
        <w:t xml:space="preserve">, K., Pérez, C., </w:t>
      </w:r>
      <w:proofErr w:type="spellStart"/>
      <w:r w:rsidRPr="00FD2E02">
        <w:rPr>
          <w:sz w:val="18"/>
        </w:rPr>
        <w:t>Baldasano</w:t>
      </w:r>
      <w:proofErr w:type="spellEnd"/>
      <w:r w:rsidRPr="00FD2E02">
        <w:rPr>
          <w:sz w:val="18"/>
        </w:rPr>
        <w:t xml:space="preserve">, J.M., </w:t>
      </w:r>
      <w:proofErr w:type="spellStart"/>
      <w:r w:rsidRPr="00FD2E02">
        <w:rPr>
          <w:sz w:val="18"/>
        </w:rPr>
        <w:t>Jorba</w:t>
      </w:r>
      <w:proofErr w:type="spellEnd"/>
      <w:r w:rsidRPr="00FD2E02">
        <w:rPr>
          <w:sz w:val="18"/>
        </w:rPr>
        <w:t xml:space="preserve">, O., </w:t>
      </w:r>
      <w:proofErr w:type="spellStart"/>
      <w:r w:rsidRPr="00FD2E02">
        <w:rPr>
          <w:sz w:val="18"/>
        </w:rPr>
        <w:t>Basart</w:t>
      </w:r>
      <w:proofErr w:type="spellEnd"/>
      <w:r w:rsidRPr="00FD2E02">
        <w:rPr>
          <w:sz w:val="18"/>
        </w:rPr>
        <w:t xml:space="preserve">, S., Miller, R.L., </w:t>
      </w:r>
      <w:proofErr w:type="spellStart"/>
      <w:r w:rsidRPr="00FD2E02">
        <w:rPr>
          <w:sz w:val="18"/>
        </w:rPr>
        <w:t>Janjic</w:t>
      </w:r>
      <w:proofErr w:type="spellEnd"/>
      <w:r w:rsidRPr="00FD2E02">
        <w:rPr>
          <w:sz w:val="18"/>
        </w:rPr>
        <w:t xml:space="preserve">, Z., Black, T., </w:t>
      </w:r>
      <w:proofErr w:type="spellStart"/>
      <w:r w:rsidRPr="00FD2E02">
        <w:rPr>
          <w:sz w:val="18"/>
        </w:rPr>
        <w:t>Nickovic</w:t>
      </w:r>
      <w:proofErr w:type="spellEnd"/>
      <w:r w:rsidRPr="00FD2E02">
        <w:rPr>
          <w:sz w:val="18"/>
        </w:rPr>
        <w:t xml:space="preserve">, S., Todd, M., and Washington, R. Atmospheric dust modeling from </w:t>
      </w:r>
      <w:proofErr w:type="spellStart"/>
      <w:r w:rsidRPr="00FD2E02">
        <w:rPr>
          <w:sz w:val="18"/>
        </w:rPr>
        <w:t>meso</w:t>
      </w:r>
      <w:proofErr w:type="spellEnd"/>
      <w:r w:rsidRPr="00FD2E02">
        <w:rPr>
          <w:sz w:val="18"/>
        </w:rPr>
        <w:t xml:space="preserve"> to global scales with the online NMMB/BSC-Dust model: 2. Regional experiments in North Africa. Atmos. Chem. Phys., 12, 933–2958 (2012).</w:t>
      </w:r>
    </w:p>
    <w:p w14:paraId="4982E651" w14:textId="77777777" w:rsidR="00270595" w:rsidRPr="00FD2E02" w:rsidRDefault="00270595" w:rsidP="00897755">
      <w:pPr>
        <w:widowControl w:val="0"/>
        <w:tabs>
          <w:tab w:val="left" w:pos="821"/>
        </w:tabs>
        <w:autoSpaceDE w:val="0"/>
        <w:autoSpaceDN w:val="0"/>
        <w:spacing w:before="2" w:line="259" w:lineRule="auto"/>
        <w:ind w:right="271"/>
        <w:jc w:val="both"/>
        <w:rPr>
          <w:sz w:val="18"/>
        </w:rPr>
      </w:pPr>
    </w:p>
    <w:p w14:paraId="7C2B9D0C" w14:textId="56A76B82" w:rsidR="00BB5758" w:rsidRPr="00FD2E02" w:rsidRDefault="00BB5758" w:rsidP="00BB5758">
      <w:pPr>
        <w:widowControl w:val="0"/>
        <w:tabs>
          <w:tab w:val="left" w:pos="821"/>
        </w:tabs>
        <w:autoSpaceDE w:val="0"/>
        <w:autoSpaceDN w:val="0"/>
        <w:spacing w:before="2" w:line="259" w:lineRule="auto"/>
        <w:ind w:right="271"/>
        <w:jc w:val="both"/>
        <w:rPr>
          <w:sz w:val="18"/>
        </w:rPr>
      </w:pPr>
      <w:proofErr w:type="spellStart"/>
      <w:r w:rsidRPr="00FD2E02">
        <w:rPr>
          <w:sz w:val="18"/>
        </w:rPr>
        <w:t>Janjic</w:t>
      </w:r>
      <w:proofErr w:type="spellEnd"/>
      <w:r w:rsidRPr="00FD2E02">
        <w:rPr>
          <w:sz w:val="18"/>
        </w:rPr>
        <w:t xml:space="preserve">, Z., </w:t>
      </w:r>
      <w:proofErr w:type="spellStart"/>
      <w:r w:rsidRPr="00FD2E02">
        <w:rPr>
          <w:sz w:val="18"/>
        </w:rPr>
        <w:t>Gerrity</w:t>
      </w:r>
      <w:proofErr w:type="spellEnd"/>
      <w:r w:rsidRPr="00FD2E02">
        <w:rPr>
          <w:sz w:val="18"/>
        </w:rPr>
        <w:t xml:space="preserve"> Jr., J., and </w:t>
      </w:r>
      <w:proofErr w:type="spellStart"/>
      <w:r w:rsidRPr="00FD2E02">
        <w:rPr>
          <w:sz w:val="18"/>
        </w:rPr>
        <w:t>Nickovic</w:t>
      </w:r>
      <w:proofErr w:type="spellEnd"/>
      <w:r w:rsidRPr="00FD2E02">
        <w:rPr>
          <w:sz w:val="18"/>
        </w:rPr>
        <w:t xml:space="preserve">, S.: </w:t>
      </w:r>
      <w:proofErr w:type="spellStart"/>
      <w:r w:rsidRPr="00FD2E02">
        <w:rPr>
          <w:sz w:val="18"/>
        </w:rPr>
        <w:t>An</w:t>
      </w:r>
      <w:proofErr w:type="spellEnd"/>
      <w:r w:rsidRPr="00FD2E02">
        <w:rPr>
          <w:sz w:val="18"/>
        </w:rPr>
        <w:t xml:space="preserve"> </w:t>
      </w:r>
      <w:proofErr w:type="spellStart"/>
      <w:r w:rsidRPr="00FD2E02">
        <w:rPr>
          <w:sz w:val="18"/>
        </w:rPr>
        <w:t>alternative</w:t>
      </w:r>
      <w:proofErr w:type="spellEnd"/>
      <w:r w:rsidRPr="00FD2E02">
        <w:rPr>
          <w:sz w:val="18"/>
        </w:rPr>
        <w:t xml:space="preserve"> </w:t>
      </w:r>
      <w:proofErr w:type="spellStart"/>
      <w:r w:rsidRPr="00FD2E02">
        <w:rPr>
          <w:sz w:val="18"/>
        </w:rPr>
        <w:t>approach</w:t>
      </w:r>
      <w:proofErr w:type="spellEnd"/>
      <w:r w:rsidRPr="00FD2E02">
        <w:rPr>
          <w:sz w:val="18"/>
        </w:rPr>
        <w:t xml:space="preserve"> </w:t>
      </w:r>
      <w:proofErr w:type="spellStart"/>
      <w:r w:rsidRPr="00FD2E02">
        <w:rPr>
          <w:sz w:val="18"/>
        </w:rPr>
        <w:t>to</w:t>
      </w:r>
      <w:proofErr w:type="spellEnd"/>
      <w:r w:rsidRPr="00FD2E02">
        <w:rPr>
          <w:sz w:val="18"/>
        </w:rPr>
        <w:t xml:space="preserve"> </w:t>
      </w:r>
      <w:proofErr w:type="spellStart"/>
      <w:r w:rsidRPr="00FD2E02">
        <w:rPr>
          <w:sz w:val="18"/>
        </w:rPr>
        <w:t>nonhydrostatic</w:t>
      </w:r>
      <w:proofErr w:type="spellEnd"/>
      <w:r w:rsidRPr="00FD2E02">
        <w:rPr>
          <w:sz w:val="18"/>
        </w:rPr>
        <w:t xml:space="preserve"> </w:t>
      </w:r>
      <w:proofErr w:type="spellStart"/>
      <w:r w:rsidRPr="00FD2E02">
        <w:rPr>
          <w:sz w:val="18"/>
        </w:rPr>
        <w:t>modeling</w:t>
      </w:r>
      <w:proofErr w:type="spellEnd"/>
      <w:r w:rsidRPr="00FD2E02">
        <w:rPr>
          <w:sz w:val="18"/>
        </w:rPr>
        <w:t xml:space="preserve">, </w:t>
      </w:r>
      <w:proofErr w:type="spellStart"/>
      <w:r w:rsidRPr="00FD2E02">
        <w:rPr>
          <w:i/>
          <w:sz w:val="18"/>
        </w:rPr>
        <w:t>Monthly</w:t>
      </w:r>
      <w:proofErr w:type="spellEnd"/>
      <w:r w:rsidRPr="00FD2E02">
        <w:rPr>
          <w:i/>
          <w:sz w:val="18"/>
        </w:rPr>
        <w:t xml:space="preserve"> </w:t>
      </w:r>
      <w:proofErr w:type="spellStart"/>
      <w:r w:rsidRPr="00FD2E02">
        <w:rPr>
          <w:i/>
          <w:sz w:val="18"/>
        </w:rPr>
        <w:t>Weather</w:t>
      </w:r>
      <w:proofErr w:type="spellEnd"/>
      <w:r w:rsidRPr="00FD2E02">
        <w:rPr>
          <w:i/>
          <w:sz w:val="18"/>
        </w:rPr>
        <w:t xml:space="preserve"> </w:t>
      </w:r>
      <w:proofErr w:type="spellStart"/>
      <w:r w:rsidRPr="00FD2E02">
        <w:rPr>
          <w:i/>
          <w:sz w:val="18"/>
        </w:rPr>
        <w:t>Review</w:t>
      </w:r>
      <w:proofErr w:type="spellEnd"/>
      <w:r w:rsidRPr="00FD2E02">
        <w:rPr>
          <w:sz w:val="18"/>
        </w:rPr>
        <w:t>, 129, 1164–1178 (2001).</w:t>
      </w:r>
    </w:p>
    <w:p w14:paraId="3034C71A" w14:textId="77777777" w:rsidR="00BB5758" w:rsidRPr="00FD2E02" w:rsidRDefault="00BB5758" w:rsidP="00BB5758">
      <w:pPr>
        <w:widowControl w:val="0"/>
        <w:tabs>
          <w:tab w:val="left" w:pos="821"/>
        </w:tabs>
        <w:autoSpaceDE w:val="0"/>
        <w:autoSpaceDN w:val="0"/>
        <w:spacing w:before="2" w:line="259" w:lineRule="auto"/>
        <w:ind w:right="271"/>
        <w:jc w:val="both"/>
        <w:rPr>
          <w:sz w:val="18"/>
        </w:rPr>
      </w:pPr>
    </w:p>
    <w:p w14:paraId="73C70017" w14:textId="694F54B9" w:rsidR="00BB5758" w:rsidRPr="00FD2E02" w:rsidRDefault="00BB5758" w:rsidP="00BB5758">
      <w:pPr>
        <w:widowControl w:val="0"/>
        <w:tabs>
          <w:tab w:val="left" w:pos="821"/>
        </w:tabs>
        <w:autoSpaceDE w:val="0"/>
        <w:autoSpaceDN w:val="0"/>
        <w:spacing w:before="2" w:line="259" w:lineRule="auto"/>
        <w:ind w:right="271"/>
        <w:jc w:val="both"/>
        <w:rPr>
          <w:sz w:val="18"/>
        </w:rPr>
      </w:pPr>
      <w:proofErr w:type="spellStart"/>
      <w:r w:rsidRPr="00FD2E02">
        <w:rPr>
          <w:sz w:val="18"/>
        </w:rPr>
        <w:t>Janjic</w:t>
      </w:r>
      <w:proofErr w:type="spellEnd"/>
      <w:r w:rsidRPr="00FD2E02">
        <w:rPr>
          <w:sz w:val="18"/>
        </w:rPr>
        <w:t xml:space="preserve">, Z.: A </w:t>
      </w:r>
      <w:proofErr w:type="spellStart"/>
      <w:r w:rsidRPr="00FD2E02">
        <w:rPr>
          <w:sz w:val="18"/>
        </w:rPr>
        <w:t>nonhydrostatic</w:t>
      </w:r>
      <w:proofErr w:type="spellEnd"/>
      <w:r w:rsidRPr="00FD2E02">
        <w:rPr>
          <w:sz w:val="18"/>
        </w:rPr>
        <w:t xml:space="preserve"> </w:t>
      </w:r>
      <w:proofErr w:type="spellStart"/>
      <w:r w:rsidRPr="00FD2E02">
        <w:rPr>
          <w:sz w:val="18"/>
        </w:rPr>
        <w:t>model</w:t>
      </w:r>
      <w:proofErr w:type="spellEnd"/>
      <w:r w:rsidRPr="00FD2E02">
        <w:rPr>
          <w:sz w:val="18"/>
        </w:rPr>
        <w:t xml:space="preserve"> </w:t>
      </w:r>
      <w:proofErr w:type="spellStart"/>
      <w:r w:rsidRPr="00FD2E02">
        <w:rPr>
          <w:sz w:val="18"/>
        </w:rPr>
        <w:t>based</w:t>
      </w:r>
      <w:proofErr w:type="spellEnd"/>
      <w:r w:rsidRPr="00FD2E02">
        <w:rPr>
          <w:sz w:val="18"/>
        </w:rPr>
        <w:t xml:space="preserve"> </w:t>
      </w:r>
      <w:proofErr w:type="spellStart"/>
      <w:r w:rsidRPr="00FD2E02">
        <w:rPr>
          <w:sz w:val="18"/>
        </w:rPr>
        <w:t>on</w:t>
      </w:r>
      <w:proofErr w:type="spellEnd"/>
      <w:r w:rsidRPr="00FD2E02">
        <w:rPr>
          <w:sz w:val="18"/>
        </w:rPr>
        <w:t xml:space="preserve"> a new </w:t>
      </w:r>
      <w:proofErr w:type="spellStart"/>
      <w:r w:rsidRPr="00FD2E02">
        <w:rPr>
          <w:sz w:val="18"/>
        </w:rPr>
        <w:t>approach</w:t>
      </w:r>
      <w:proofErr w:type="spellEnd"/>
      <w:r w:rsidRPr="00FD2E02">
        <w:rPr>
          <w:sz w:val="18"/>
        </w:rPr>
        <w:t xml:space="preserve">, </w:t>
      </w:r>
      <w:proofErr w:type="spellStart"/>
      <w:r w:rsidRPr="00FD2E02">
        <w:rPr>
          <w:i/>
          <w:sz w:val="18"/>
        </w:rPr>
        <w:t>Meteorology</w:t>
      </w:r>
      <w:proofErr w:type="spellEnd"/>
      <w:r w:rsidRPr="00FD2E02">
        <w:rPr>
          <w:i/>
          <w:sz w:val="18"/>
        </w:rPr>
        <w:t xml:space="preserve"> and </w:t>
      </w:r>
      <w:proofErr w:type="spellStart"/>
      <w:r w:rsidRPr="00FD2E02">
        <w:rPr>
          <w:i/>
          <w:sz w:val="18"/>
        </w:rPr>
        <w:t>Atmospheric</w:t>
      </w:r>
      <w:proofErr w:type="spellEnd"/>
      <w:r w:rsidRPr="00FD2E02">
        <w:rPr>
          <w:i/>
          <w:sz w:val="18"/>
        </w:rPr>
        <w:t xml:space="preserve"> </w:t>
      </w:r>
      <w:proofErr w:type="spellStart"/>
      <w:r w:rsidRPr="00FD2E02">
        <w:rPr>
          <w:i/>
          <w:sz w:val="18"/>
        </w:rPr>
        <w:t>Physics</w:t>
      </w:r>
      <w:proofErr w:type="spellEnd"/>
      <w:r w:rsidRPr="00FD2E02">
        <w:rPr>
          <w:sz w:val="18"/>
        </w:rPr>
        <w:t>, 82, 271–285 (2003).</w:t>
      </w:r>
    </w:p>
    <w:p w14:paraId="09BC9637" w14:textId="77777777" w:rsidR="00BB5758" w:rsidRPr="00FD2E02" w:rsidRDefault="00BB5758" w:rsidP="00897755">
      <w:pPr>
        <w:widowControl w:val="0"/>
        <w:tabs>
          <w:tab w:val="left" w:pos="821"/>
        </w:tabs>
        <w:autoSpaceDE w:val="0"/>
        <w:autoSpaceDN w:val="0"/>
        <w:spacing w:before="2" w:line="259" w:lineRule="auto"/>
        <w:ind w:right="271"/>
        <w:jc w:val="both"/>
        <w:rPr>
          <w:sz w:val="18"/>
        </w:rPr>
      </w:pPr>
    </w:p>
    <w:p w14:paraId="33C24436" w14:textId="77777777" w:rsidR="00BB5758" w:rsidRPr="00FD2E02" w:rsidRDefault="00BB5758" w:rsidP="00BB5758">
      <w:pPr>
        <w:widowControl w:val="0"/>
        <w:tabs>
          <w:tab w:val="left" w:pos="821"/>
        </w:tabs>
        <w:autoSpaceDE w:val="0"/>
        <w:autoSpaceDN w:val="0"/>
        <w:spacing w:before="2" w:line="259" w:lineRule="auto"/>
        <w:ind w:right="271"/>
        <w:jc w:val="both"/>
        <w:rPr>
          <w:sz w:val="18"/>
        </w:rPr>
      </w:pPr>
      <w:proofErr w:type="spellStart"/>
      <w:r w:rsidRPr="00FD2E02">
        <w:rPr>
          <w:sz w:val="18"/>
        </w:rPr>
        <w:t>Janjic</w:t>
      </w:r>
      <w:proofErr w:type="spellEnd"/>
      <w:r w:rsidRPr="00FD2E02">
        <w:rPr>
          <w:sz w:val="18"/>
        </w:rPr>
        <w:t xml:space="preserve">, Z., Huang, H., and Lu, S.: A unified atmospheric model suitable for studying transport of mineral aerosols from </w:t>
      </w:r>
      <w:proofErr w:type="spellStart"/>
      <w:r w:rsidRPr="00FD2E02">
        <w:rPr>
          <w:sz w:val="18"/>
        </w:rPr>
        <w:t>meso</w:t>
      </w:r>
      <w:proofErr w:type="spellEnd"/>
      <w:r w:rsidRPr="00FD2E02">
        <w:rPr>
          <w:sz w:val="18"/>
        </w:rPr>
        <w:t xml:space="preserve"> to global scales, in: IOP Conference Series: Earth and Environmental Science, vol. 7, p. 012011, IOP Publishing, 2009.</w:t>
      </w:r>
    </w:p>
    <w:p w14:paraId="3EBF9B31" w14:textId="77777777" w:rsidR="00BB5758" w:rsidRPr="00FD2E02" w:rsidRDefault="00BB5758" w:rsidP="00897755">
      <w:pPr>
        <w:widowControl w:val="0"/>
        <w:tabs>
          <w:tab w:val="left" w:pos="821"/>
        </w:tabs>
        <w:autoSpaceDE w:val="0"/>
        <w:autoSpaceDN w:val="0"/>
        <w:spacing w:before="2" w:line="259" w:lineRule="auto"/>
        <w:ind w:right="271"/>
        <w:jc w:val="both"/>
        <w:rPr>
          <w:sz w:val="18"/>
        </w:rPr>
      </w:pPr>
    </w:p>
    <w:p w14:paraId="73CC1F04" w14:textId="502AA4D6" w:rsidR="00270595" w:rsidRPr="00FD2E02" w:rsidRDefault="00270595" w:rsidP="00270595">
      <w:pPr>
        <w:widowControl w:val="0"/>
        <w:tabs>
          <w:tab w:val="left" w:pos="821"/>
        </w:tabs>
        <w:autoSpaceDE w:val="0"/>
        <w:autoSpaceDN w:val="0"/>
        <w:spacing w:before="2" w:line="259" w:lineRule="auto"/>
        <w:ind w:right="271"/>
        <w:jc w:val="both"/>
        <w:rPr>
          <w:sz w:val="18"/>
        </w:rPr>
      </w:pPr>
      <w:proofErr w:type="spellStart"/>
      <w:r w:rsidRPr="00FD2E02">
        <w:rPr>
          <w:sz w:val="18"/>
        </w:rPr>
        <w:t>Janjic</w:t>
      </w:r>
      <w:proofErr w:type="spellEnd"/>
      <w:r w:rsidRPr="00FD2E02">
        <w:rPr>
          <w:sz w:val="18"/>
        </w:rPr>
        <w:t xml:space="preserve">, Z. and Gall, I.: Scientific documentation of the NCEP </w:t>
      </w:r>
      <w:proofErr w:type="spellStart"/>
      <w:r w:rsidRPr="00FD2E02">
        <w:rPr>
          <w:sz w:val="18"/>
        </w:rPr>
        <w:t>nonhydrostatic</w:t>
      </w:r>
      <w:proofErr w:type="spellEnd"/>
      <w:r w:rsidRPr="00FD2E02">
        <w:rPr>
          <w:sz w:val="18"/>
        </w:rPr>
        <w:t xml:space="preserve"> </w:t>
      </w:r>
      <w:proofErr w:type="spellStart"/>
      <w:r w:rsidRPr="00FD2E02">
        <w:rPr>
          <w:sz w:val="18"/>
        </w:rPr>
        <w:t>multiscale</w:t>
      </w:r>
      <w:proofErr w:type="spellEnd"/>
      <w:r w:rsidRPr="00FD2E02">
        <w:rPr>
          <w:sz w:val="18"/>
        </w:rPr>
        <w:t xml:space="preserve"> model on the B grid (NMMB). Part 1 Dynamics, Tech. rep., Tech. rep., NCAR/TN-489+STR, </w:t>
      </w:r>
      <w:proofErr w:type="spellStart"/>
      <w:r w:rsidRPr="00FD2E02">
        <w:rPr>
          <w:sz w:val="18"/>
        </w:rPr>
        <w:t>doi</w:t>
      </w:r>
      <w:proofErr w:type="gramStart"/>
      <w:r w:rsidRPr="00FD2E02">
        <w:rPr>
          <w:sz w:val="18"/>
        </w:rPr>
        <w:t>:http</w:t>
      </w:r>
      <w:proofErr w:type="spellEnd"/>
      <w:proofErr w:type="gramEnd"/>
      <w:r w:rsidRPr="00FD2E02">
        <w:rPr>
          <w:sz w:val="18"/>
        </w:rPr>
        <w:t>://dx.doi.org/10.5065/D6WH2MZX10.5065/D6WH2MZX, 2012.</w:t>
      </w:r>
    </w:p>
    <w:p w14:paraId="58AF8D61" w14:textId="77777777" w:rsidR="00F512DF" w:rsidRPr="00FD2E02" w:rsidRDefault="00F512DF" w:rsidP="00897755">
      <w:pPr>
        <w:widowControl w:val="0"/>
        <w:tabs>
          <w:tab w:val="left" w:pos="821"/>
        </w:tabs>
        <w:autoSpaceDE w:val="0"/>
        <w:autoSpaceDN w:val="0"/>
        <w:spacing w:before="2" w:line="259" w:lineRule="auto"/>
        <w:ind w:right="271"/>
        <w:jc w:val="both"/>
        <w:rPr>
          <w:sz w:val="12"/>
          <w:szCs w:val="18"/>
        </w:rPr>
      </w:pPr>
    </w:p>
    <w:p w14:paraId="63DF7A4D" w14:textId="77777777" w:rsidR="0062759D" w:rsidRPr="00FD2E02" w:rsidRDefault="0062759D" w:rsidP="00897755">
      <w:pPr>
        <w:widowControl w:val="0"/>
        <w:tabs>
          <w:tab w:val="left" w:pos="821"/>
        </w:tabs>
        <w:autoSpaceDE w:val="0"/>
        <w:autoSpaceDN w:val="0"/>
        <w:spacing w:line="259" w:lineRule="auto"/>
        <w:ind w:right="225"/>
        <w:jc w:val="both"/>
        <w:rPr>
          <w:sz w:val="18"/>
        </w:rPr>
      </w:pPr>
      <w:proofErr w:type="spellStart"/>
      <w:proofErr w:type="gramStart"/>
      <w:r w:rsidRPr="00FD2E02">
        <w:rPr>
          <w:sz w:val="18"/>
        </w:rPr>
        <w:t>Jorba</w:t>
      </w:r>
      <w:proofErr w:type="spellEnd"/>
      <w:r w:rsidRPr="00FD2E02">
        <w:rPr>
          <w:sz w:val="18"/>
        </w:rPr>
        <w:t xml:space="preserve">, O., </w:t>
      </w:r>
      <w:proofErr w:type="spellStart"/>
      <w:r w:rsidRPr="00FD2E02">
        <w:rPr>
          <w:sz w:val="18"/>
        </w:rPr>
        <w:t>Dabdub</w:t>
      </w:r>
      <w:proofErr w:type="spellEnd"/>
      <w:r w:rsidRPr="00FD2E02">
        <w:rPr>
          <w:sz w:val="18"/>
        </w:rPr>
        <w:t xml:space="preserve">, D., </w:t>
      </w:r>
      <w:proofErr w:type="spellStart"/>
      <w:r w:rsidRPr="00FD2E02">
        <w:rPr>
          <w:sz w:val="18"/>
        </w:rPr>
        <w:t>Blaszczak‐Boxe</w:t>
      </w:r>
      <w:proofErr w:type="spellEnd"/>
      <w:r w:rsidRPr="00FD2E02">
        <w:rPr>
          <w:sz w:val="18"/>
        </w:rPr>
        <w:t xml:space="preserve">, C., Pérez, C., </w:t>
      </w:r>
      <w:proofErr w:type="spellStart"/>
      <w:r w:rsidRPr="00FD2E02">
        <w:rPr>
          <w:sz w:val="18"/>
        </w:rPr>
        <w:t>Janjic</w:t>
      </w:r>
      <w:proofErr w:type="spellEnd"/>
      <w:r w:rsidRPr="00FD2E02">
        <w:rPr>
          <w:sz w:val="18"/>
        </w:rPr>
        <w:t xml:space="preserve">, Z., </w:t>
      </w:r>
      <w:proofErr w:type="spellStart"/>
      <w:r w:rsidRPr="00FD2E02">
        <w:rPr>
          <w:sz w:val="18"/>
        </w:rPr>
        <w:t>Baldasano</w:t>
      </w:r>
      <w:proofErr w:type="spellEnd"/>
      <w:r w:rsidRPr="00FD2E02">
        <w:rPr>
          <w:sz w:val="18"/>
        </w:rPr>
        <w:t xml:space="preserve">, J. M., </w:t>
      </w:r>
      <w:proofErr w:type="spellStart"/>
      <w:r w:rsidRPr="00FD2E02">
        <w:rPr>
          <w:sz w:val="18"/>
        </w:rPr>
        <w:t>Spada</w:t>
      </w:r>
      <w:proofErr w:type="spellEnd"/>
      <w:r w:rsidRPr="00FD2E02">
        <w:rPr>
          <w:sz w:val="18"/>
        </w:rPr>
        <w:t xml:space="preserve">, M., </w:t>
      </w:r>
      <w:proofErr w:type="spellStart"/>
      <w:r w:rsidRPr="00FD2E02">
        <w:rPr>
          <w:position w:val="2"/>
          <w:sz w:val="18"/>
        </w:rPr>
        <w:t>Badia</w:t>
      </w:r>
      <w:proofErr w:type="spellEnd"/>
      <w:r w:rsidRPr="00FD2E02">
        <w:rPr>
          <w:position w:val="2"/>
          <w:sz w:val="18"/>
        </w:rPr>
        <w:t xml:space="preserve">, A., and </w:t>
      </w:r>
      <w:proofErr w:type="spellStart"/>
      <w:r w:rsidRPr="00FD2E02">
        <w:rPr>
          <w:position w:val="2"/>
          <w:sz w:val="18"/>
        </w:rPr>
        <w:t>Gonçalves</w:t>
      </w:r>
      <w:proofErr w:type="spellEnd"/>
      <w:r w:rsidRPr="00FD2E02">
        <w:rPr>
          <w:position w:val="2"/>
          <w:sz w:val="18"/>
        </w:rPr>
        <w:t xml:space="preserve">, M. Potential significance of </w:t>
      </w:r>
      <w:proofErr w:type="spellStart"/>
      <w:r w:rsidRPr="00FD2E02">
        <w:rPr>
          <w:position w:val="2"/>
          <w:sz w:val="18"/>
        </w:rPr>
        <w:t>photoexcited</w:t>
      </w:r>
      <w:proofErr w:type="spellEnd"/>
      <w:r w:rsidRPr="00FD2E02">
        <w:rPr>
          <w:position w:val="2"/>
          <w:sz w:val="18"/>
        </w:rPr>
        <w:t xml:space="preserve"> NO</w:t>
      </w:r>
      <w:r w:rsidRPr="00FD2E02">
        <w:rPr>
          <w:sz w:val="8"/>
        </w:rPr>
        <w:t xml:space="preserve">2 </w:t>
      </w:r>
      <w:r w:rsidRPr="00FD2E02">
        <w:rPr>
          <w:position w:val="2"/>
          <w:sz w:val="18"/>
        </w:rPr>
        <w:t xml:space="preserve">on global air quality </w:t>
      </w:r>
      <w:r w:rsidRPr="00FD2E02">
        <w:rPr>
          <w:sz w:val="18"/>
        </w:rPr>
        <w:t>with the NMMB/BSC chemical transport model.</w:t>
      </w:r>
      <w:proofErr w:type="gramEnd"/>
      <w:r w:rsidRPr="00FD2E02">
        <w:rPr>
          <w:sz w:val="18"/>
        </w:rPr>
        <w:t xml:space="preserve"> </w:t>
      </w:r>
      <w:r w:rsidRPr="00FD2E02">
        <w:rPr>
          <w:i/>
          <w:sz w:val="18"/>
        </w:rPr>
        <w:t xml:space="preserve">J. </w:t>
      </w:r>
      <w:proofErr w:type="spellStart"/>
      <w:r w:rsidRPr="00FD2E02">
        <w:rPr>
          <w:i/>
          <w:sz w:val="18"/>
        </w:rPr>
        <w:t>Geophys</w:t>
      </w:r>
      <w:proofErr w:type="spellEnd"/>
      <w:r w:rsidRPr="00FD2E02">
        <w:rPr>
          <w:i/>
          <w:sz w:val="18"/>
        </w:rPr>
        <w:t>. Res-Atmos.</w:t>
      </w:r>
      <w:r w:rsidRPr="00FD2E02">
        <w:rPr>
          <w:sz w:val="18"/>
        </w:rPr>
        <w:t>, 117(D13)</w:t>
      </w:r>
      <w:r w:rsidRPr="00FD2E02">
        <w:rPr>
          <w:spacing w:val="-23"/>
          <w:sz w:val="18"/>
        </w:rPr>
        <w:t xml:space="preserve"> </w:t>
      </w:r>
      <w:r w:rsidRPr="00FD2E02">
        <w:rPr>
          <w:sz w:val="18"/>
        </w:rPr>
        <w:t>(2012).</w:t>
      </w:r>
    </w:p>
    <w:p w14:paraId="7C6D31FF" w14:textId="67D7E091" w:rsidR="00C56FEA" w:rsidRPr="00FD2E02" w:rsidRDefault="00C56FEA" w:rsidP="00897755">
      <w:pPr>
        <w:widowControl w:val="0"/>
        <w:tabs>
          <w:tab w:val="left" w:pos="821"/>
        </w:tabs>
        <w:autoSpaceDE w:val="0"/>
        <w:autoSpaceDN w:val="0"/>
        <w:spacing w:line="259" w:lineRule="auto"/>
        <w:ind w:right="577"/>
        <w:jc w:val="both"/>
        <w:rPr>
          <w:sz w:val="18"/>
        </w:rPr>
      </w:pPr>
    </w:p>
    <w:p w14:paraId="5FCF08AB" w14:textId="1D2BF3AF" w:rsidR="00382985" w:rsidRPr="00FD2E02" w:rsidRDefault="00382985" w:rsidP="00382985">
      <w:pPr>
        <w:widowControl w:val="0"/>
        <w:tabs>
          <w:tab w:val="left" w:pos="821"/>
        </w:tabs>
        <w:autoSpaceDE w:val="0"/>
        <w:autoSpaceDN w:val="0"/>
        <w:spacing w:line="259" w:lineRule="auto"/>
        <w:ind w:right="577"/>
        <w:jc w:val="both"/>
        <w:rPr>
          <w:sz w:val="18"/>
        </w:rPr>
      </w:pPr>
      <w:r w:rsidRPr="00FD2E02">
        <w:rPr>
          <w:sz w:val="18"/>
        </w:rPr>
        <w:t xml:space="preserve">Kaiser, J. W., </w:t>
      </w:r>
      <w:proofErr w:type="spellStart"/>
      <w:r w:rsidRPr="00FD2E02">
        <w:rPr>
          <w:sz w:val="18"/>
        </w:rPr>
        <w:t>Heil</w:t>
      </w:r>
      <w:proofErr w:type="spellEnd"/>
      <w:r w:rsidRPr="00FD2E02">
        <w:rPr>
          <w:sz w:val="18"/>
        </w:rPr>
        <w:t xml:space="preserve">, A., </w:t>
      </w:r>
      <w:proofErr w:type="spellStart"/>
      <w:r w:rsidRPr="00FD2E02">
        <w:rPr>
          <w:sz w:val="18"/>
        </w:rPr>
        <w:t>Andreae</w:t>
      </w:r>
      <w:proofErr w:type="spellEnd"/>
      <w:r w:rsidRPr="00FD2E02">
        <w:rPr>
          <w:sz w:val="18"/>
        </w:rPr>
        <w:t xml:space="preserve">, M. O., Benedetti, A., </w:t>
      </w:r>
      <w:proofErr w:type="spellStart"/>
      <w:r w:rsidRPr="00FD2E02">
        <w:rPr>
          <w:sz w:val="18"/>
        </w:rPr>
        <w:t>Chubarova</w:t>
      </w:r>
      <w:proofErr w:type="spellEnd"/>
      <w:r w:rsidRPr="00FD2E02">
        <w:rPr>
          <w:sz w:val="18"/>
        </w:rPr>
        <w:t xml:space="preserve">, N., Jones, L., </w:t>
      </w:r>
      <w:proofErr w:type="spellStart"/>
      <w:r w:rsidRPr="00FD2E02">
        <w:rPr>
          <w:sz w:val="18"/>
        </w:rPr>
        <w:t>Morcrette</w:t>
      </w:r>
      <w:proofErr w:type="spellEnd"/>
      <w:r w:rsidRPr="00FD2E02">
        <w:rPr>
          <w:sz w:val="18"/>
        </w:rPr>
        <w:t xml:space="preserve">, J.-J., </w:t>
      </w:r>
      <w:proofErr w:type="spellStart"/>
      <w:r w:rsidRPr="00FD2E02">
        <w:rPr>
          <w:sz w:val="18"/>
        </w:rPr>
        <w:t>Razinger</w:t>
      </w:r>
      <w:proofErr w:type="spellEnd"/>
      <w:r w:rsidRPr="00FD2E02">
        <w:rPr>
          <w:sz w:val="18"/>
        </w:rPr>
        <w:t xml:space="preserve">, M., Schultz, M. G., </w:t>
      </w:r>
      <w:proofErr w:type="spellStart"/>
      <w:r w:rsidRPr="00FD2E02">
        <w:rPr>
          <w:sz w:val="18"/>
        </w:rPr>
        <w:t>Suttie</w:t>
      </w:r>
      <w:proofErr w:type="spellEnd"/>
      <w:r w:rsidRPr="00FD2E02">
        <w:rPr>
          <w:sz w:val="18"/>
        </w:rPr>
        <w:t xml:space="preserve">, M., and van der </w:t>
      </w:r>
      <w:proofErr w:type="spellStart"/>
      <w:r w:rsidRPr="00FD2E02">
        <w:rPr>
          <w:sz w:val="18"/>
        </w:rPr>
        <w:t>Werf</w:t>
      </w:r>
      <w:proofErr w:type="spellEnd"/>
      <w:r w:rsidRPr="00FD2E02">
        <w:rPr>
          <w:sz w:val="18"/>
        </w:rPr>
        <w:t xml:space="preserve">, G. R.: Biomass burning emissions estimated with a global fire assimilation system based on observed fire radiative power, </w:t>
      </w:r>
      <w:proofErr w:type="spellStart"/>
      <w:r w:rsidRPr="00FD2E02">
        <w:rPr>
          <w:sz w:val="18"/>
        </w:rPr>
        <w:t>Biogeosciences</w:t>
      </w:r>
      <w:proofErr w:type="spellEnd"/>
      <w:r w:rsidRPr="00FD2E02">
        <w:rPr>
          <w:sz w:val="18"/>
        </w:rPr>
        <w:t>, 9, 527–554, https://doi.org/10.5194/bg-9-527-2012, 2012</w:t>
      </w:r>
    </w:p>
    <w:p w14:paraId="3C0CB660" w14:textId="77777777" w:rsidR="00382985" w:rsidRPr="00FD2E02" w:rsidRDefault="00382985" w:rsidP="00897755">
      <w:pPr>
        <w:widowControl w:val="0"/>
        <w:tabs>
          <w:tab w:val="left" w:pos="821"/>
        </w:tabs>
        <w:autoSpaceDE w:val="0"/>
        <w:autoSpaceDN w:val="0"/>
        <w:spacing w:line="259" w:lineRule="auto"/>
        <w:ind w:right="577"/>
        <w:jc w:val="both"/>
        <w:rPr>
          <w:sz w:val="18"/>
        </w:rPr>
      </w:pPr>
    </w:p>
    <w:p w14:paraId="0F63BECE" w14:textId="512E6889" w:rsidR="0062759D" w:rsidRPr="00FD2E02" w:rsidRDefault="0062759D" w:rsidP="00897755">
      <w:pPr>
        <w:widowControl w:val="0"/>
        <w:tabs>
          <w:tab w:val="left" w:pos="821"/>
        </w:tabs>
        <w:autoSpaceDE w:val="0"/>
        <w:autoSpaceDN w:val="0"/>
        <w:spacing w:line="259" w:lineRule="auto"/>
        <w:ind w:right="577"/>
        <w:jc w:val="both"/>
        <w:rPr>
          <w:sz w:val="18"/>
        </w:rPr>
      </w:pPr>
      <w:r w:rsidRPr="00FD2E02">
        <w:rPr>
          <w:sz w:val="18"/>
        </w:rPr>
        <w:t xml:space="preserve">Marti, A., </w:t>
      </w:r>
      <w:proofErr w:type="spellStart"/>
      <w:r w:rsidRPr="00FD2E02">
        <w:rPr>
          <w:sz w:val="18"/>
        </w:rPr>
        <w:t>Folch</w:t>
      </w:r>
      <w:proofErr w:type="spellEnd"/>
      <w:r w:rsidRPr="00FD2E02">
        <w:rPr>
          <w:sz w:val="18"/>
        </w:rPr>
        <w:t xml:space="preserve">, A., </w:t>
      </w:r>
      <w:proofErr w:type="spellStart"/>
      <w:r w:rsidRPr="00FD2E02">
        <w:rPr>
          <w:sz w:val="18"/>
        </w:rPr>
        <w:t>Jorba</w:t>
      </w:r>
      <w:proofErr w:type="spellEnd"/>
      <w:r w:rsidRPr="00FD2E02">
        <w:rPr>
          <w:sz w:val="18"/>
        </w:rPr>
        <w:t xml:space="preserve">, O., and </w:t>
      </w:r>
      <w:proofErr w:type="spellStart"/>
      <w:r w:rsidRPr="00FD2E02">
        <w:rPr>
          <w:sz w:val="18"/>
        </w:rPr>
        <w:t>Janjic</w:t>
      </w:r>
      <w:proofErr w:type="spellEnd"/>
      <w:r w:rsidRPr="00FD2E02">
        <w:rPr>
          <w:sz w:val="18"/>
        </w:rPr>
        <w:t xml:space="preserve">, Z. Volcanic ash modeling with the on-line NMMB/BSC-ASHv1.0 model: model description, case simulation and evaluation. </w:t>
      </w:r>
      <w:r w:rsidRPr="00FD2E02">
        <w:rPr>
          <w:i/>
          <w:sz w:val="18"/>
        </w:rPr>
        <w:t>Atmos. Chem. Phys.</w:t>
      </w:r>
      <w:r w:rsidRPr="00FD2E02">
        <w:rPr>
          <w:sz w:val="18"/>
        </w:rPr>
        <w:t>, 17, 4005-4030</w:t>
      </w:r>
      <w:r w:rsidRPr="00FD2E02">
        <w:rPr>
          <w:spacing w:val="-14"/>
          <w:sz w:val="18"/>
        </w:rPr>
        <w:t xml:space="preserve"> </w:t>
      </w:r>
      <w:r w:rsidRPr="00FD2E02">
        <w:rPr>
          <w:sz w:val="18"/>
        </w:rPr>
        <w:t>(2017).</w:t>
      </w:r>
    </w:p>
    <w:p w14:paraId="3A87FFD1" w14:textId="77777777" w:rsidR="00F512DF" w:rsidRPr="00FD2E02" w:rsidRDefault="00F512DF" w:rsidP="00897755">
      <w:pPr>
        <w:widowControl w:val="0"/>
        <w:tabs>
          <w:tab w:val="left" w:pos="821"/>
        </w:tabs>
        <w:autoSpaceDE w:val="0"/>
        <w:autoSpaceDN w:val="0"/>
        <w:spacing w:line="259" w:lineRule="auto"/>
        <w:ind w:right="577"/>
        <w:jc w:val="both"/>
        <w:rPr>
          <w:sz w:val="12"/>
          <w:szCs w:val="18"/>
        </w:rPr>
      </w:pPr>
    </w:p>
    <w:p w14:paraId="009BAEB8" w14:textId="40F3625E" w:rsidR="0062759D" w:rsidRPr="00FD2E02" w:rsidRDefault="0062759D" w:rsidP="00897755">
      <w:pPr>
        <w:widowControl w:val="0"/>
        <w:tabs>
          <w:tab w:val="left" w:pos="821"/>
        </w:tabs>
        <w:autoSpaceDE w:val="0"/>
        <w:autoSpaceDN w:val="0"/>
        <w:spacing w:line="259" w:lineRule="auto"/>
        <w:ind w:right="628"/>
        <w:jc w:val="both"/>
        <w:rPr>
          <w:sz w:val="18"/>
        </w:rPr>
      </w:pPr>
      <w:r w:rsidRPr="00FD2E02">
        <w:rPr>
          <w:sz w:val="18"/>
        </w:rPr>
        <w:t xml:space="preserve">Pay, M. T., Piot, M., </w:t>
      </w:r>
      <w:proofErr w:type="spellStart"/>
      <w:r w:rsidRPr="00FD2E02">
        <w:rPr>
          <w:sz w:val="18"/>
        </w:rPr>
        <w:t>Jorba</w:t>
      </w:r>
      <w:proofErr w:type="spellEnd"/>
      <w:r w:rsidRPr="00FD2E02">
        <w:rPr>
          <w:sz w:val="18"/>
        </w:rPr>
        <w:t xml:space="preserve">, O., </w:t>
      </w:r>
      <w:proofErr w:type="spellStart"/>
      <w:r w:rsidRPr="00FD2E02">
        <w:rPr>
          <w:sz w:val="18"/>
        </w:rPr>
        <w:t>Gassó</w:t>
      </w:r>
      <w:proofErr w:type="spellEnd"/>
      <w:r w:rsidRPr="00FD2E02">
        <w:rPr>
          <w:sz w:val="18"/>
        </w:rPr>
        <w:t xml:space="preserve">, S., </w:t>
      </w:r>
      <w:proofErr w:type="spellStart"/>
      <w:r w:rsidRPr="00FD2E02">
        <w:rPr>
          <w:sz w:val="18"/>
        </w:rPr>
        <w:t>Gonçalves</w:t>
      </w:r>
      <w:proofErr w:type="spellEnd"/>
      <w:r w:rsidRPr="00FD2E02">
        <w:rPr>
          <w:sz w:val="18"/>
        </w:rPr>
        <w:t xml:space="preserve">, M., </w:t>
      </w:r>
      <w:proofErr w:type="spellStart"/>
      <w:r w:rsidRPr="00FD2E02">
        <w:rPr>
          <w:sz w:val="18"/>
        </w:rPr>
        <w:t>Basart</w:t>
      </w:r>
      <w:proofErr w:type="spellEnd"/>
      <w:r w:rsidRPr="00FD2E02">
        <w:rPr>
          <w:sz w:val="18"/>
        </w:rPr>
        <w:t xml:space="preserve">, S., </w:t>
      </w:r>
      <w:proofErr w:type="spellStart"/>
      <w:r w:rsidRPr="00FD2E02">
        <w:rPr>
          <w:sz w:val="18"/>
        </w:rPr>
        <w:t>Dabdub</w:t>
      </w:r>
      <w:proofErr w:type="spellEnd"/>
      <w:r w:rsidRPr="00FD2E02">
        <w:rPr>
          <w:sz w:val="18"/>
        </w:rPr>
        <w:t xml:space="preserve">, D., Jiménez- Guerrero, P., and </w:t>
      </w:r>
      <w:proofErr w:type="spellStart"/>
      <w:r w:rsidRPr="00FD2E02">
        <w:rPr>
          <w:sz w:val="18"/>
        </w:rPr>
        <w:t>Baldasano</w:t>
      </w:r>
      <w:proofErr w:type="spellEnd"/>
      <w:r w:rsidRPr="00FD2E02">
        <w:rPr>
          <w:sz w:val="18"/>
        </w:rPr>
        <w:t xml:space="preserve">, J.M. A Full Year Evaluation of the CALIOPE-EU Air Quality Modeling System over Europe for 2004. </w:t>
      </w:r>
      <w:r w:rsidRPr="00FD2E02">
        <w:rPr>
          <w:i/>
          <w:sz w:val="18"/>
        </w:rPr>
        <w:t>Atmos. Environ.</w:t>
      </w:r>
      <w:r w:rsidRPr="00FD2E02">
        <w:rPr>
          <w:sz w:val="18"/>
        </w:rPr>
        <w:t>, 44, 3322-3342</w:t>
      </w:r>
      <w:r w:rsidRPr="00FD2E02">
        <w:rPr>
          <w:spacing w:val="-30"/>
          <w:sz w:val="18"/>
        </w:rPr>
        <w:t xml:space="preserve"> </w:t>
      </w:r>
      <w:r w:rsidRPr="00FD2E02">
        <w:rPr>
          <w:sz w:val="18"/>
        </w:rPr>
        <w:t>(2010).</w:t>
      </w:r>
    </w:p>
    <w:p w14:paraId="54118797" w14:textId="77777777" w:rsidR="00F512DF" w:rsidRPr="00FD2E02" w:rsidRDefault="00F512DF" w:rsidP="00897755">
      <w:pPr>
        <w:widowControl w:val="0"/>
        <w:tabs>
          <w:tab w:val="left" w:pos="821"/>
        </w:tabs>
        <w:autoSpaceDE w:val="0"/>
        <w:autoSpaceDN w:val="0"/>
        <w:spacing w:line="259" w:lineRule="auto"/>
        <w:ind w:right="628"/>
        <w:jc w:val="both"/>
        <w:rPr>
          <w:sz w:val="12"/>
          <w:szCs w:val="18"/>
        </w:rPr>
      </w:pPr>
    </w:p>
    <w:p w14:paraId="6F8A8010" w14:textId="3FBA1383" w:rsidR="0062759D" w:rsidRPr="00FD2E02" w:rsidRDefault="0062759D" w:rsidP="00897755">
      <w:pPr>
        <w:widowControl w:val="0"/>
        <w:tabs>
          <w:tab w:val="left" w:pos="821"/>
        </w:tabs>
        <w:autoSpaceDE w:val="0"/>
        <w:autoSpaceDN w:val="0"/>
        <w:spacing w:before="2" w:line="259" w:lineRule="auto"/>
        <w:ind w:right="776"/>
        <w:jc w:val="both"/>
        <w:rPr>
          <w:sz w:val="18"/>
        </w:rPr>
      </w:pPr>
      <w:r w:rsidRPr="00FD2E02">
        <w:rPr>
          <w:sz w:val="18"/>
        </w:rPr>
        <w:t xml:space="preserve">Pay, M. T., </w:t>
      </w:r>
      <w:proofErr w:type="spellStart"/>
      <w:r w:rsidRPr="00FD2E02">
        <w:rPr>
          <w:sz w:val="18"/>
        </w:rPr>
        <w:t>Martínez</w:t>
      </w:r>
      <w:proofErr w:type="spellEnd"/>
      <w:r w:rsidRPr="00FD2E02">
        <w:rPr>
          <w:sz w:val="18"/>
        </w:rPr>
        <w:t xml:space="preserve">, F., Guevara, M., and </w:t>
      </w:r>
      <w:proofErr w:type="spellStart"/>
      <w:r w:rsidRPr="00FD2E02">
        <w:rPr>
          <w:sz w:val="18"/>
        </w:rPr>
        <w:t>Baldasano</w:t>
      </w:r>
      <w:proofErr w:type="spellEnd"/>
      <w:r w:rsidRPr="00FD2E02">
        <w:rPr>
          <w:sz w:val="18"/>
        </w:rPr>
        <w:t xml:space="preserve">, J. M. Air quality forecasts on a kilometer-scale grid over complex Spanish terrains. </w:t>
      </w:r>
      <w:proofErr w:type="spellStart"/>
      <w:r w:rsidRPr="00FD2E02">
        <w:rPr>
          <w:i/>
          <w:sz w:val="18"/>
        </w:rPr>
        <w:t>Geosci</w:t>
      </w:r>
      <w:proofErr w:type="spellEnd"/>
      <w:r w:rsidRPr="00FD2E02">
        <w:rPr>
          <w:i/>
          <w:sz w:val="18"/>
        </w:rPr>
        <w:t>. Model Dev.</w:t>
      </w:r>
      <w:r w:rsidRPr="00FD2E02">
        <w:rPr>
          <w:sz w:val="18"/>
        </w:rPr>
        <w:t>, 7, 1979-1999 (2014).</w:t>
      </w:r>
    </w:p>
    <w:p w14:paraId="608B5264" w14:textId="77777777" w:rsidR="00F512DF" w:rsidRPr="00FD2E02" w:rsidRDefault="00F512DF" w:rsidP="00897755">
      <w:pPr>
        <w:widowControl w:val="0"/>
        <w:tabs>
          <w:tab w:val="left" w:pos="821"/>
        </w:tabs>
        <w:autoSpaceDE w:val="0"/>
        <w:autoSpaceDN w:val="0"/>
        <w:spacing w:before="2" w:line="259" w:lineRule="auto"/>
        <w:ind w:right="776"/>
        <w:jc w:val="both"/>
        <w:rPr>
          <w:sz w:val="12"/>
          <w:szCs w:val="18"/>
        </w:rPr>
      </w:pPr>
    </w:p>
    <w:p w14:paraId="2F5FE0FF" w14:textId="29A9C9A1" w:rsidR="0062759D" w:rsidRPr="00FD2E02" w:rsidRDefault="0062759D" w:rsidP="00897755">
      <w:pPr>
        <w:widowControl w:val="0"/>
        <w:tabs>
          <w:tab w:val="left" w:pos="821"/>
        </w:tabs>
        <w:autoSpaceDE w:val="0"/>
        <w:autoSpaceDN w:val="0"/>
        <w:spacing w:line="259" w:lineRule="auto"/>
        <w:ind w:right="106"/>
        <w:jc w:val="both"/>
        <w:rPr>
          <w:sz w:val="18"/>
        </w:rPr>
      </w:pPr>
      <w:r w:rsidRPr="00FD2E02">
        <w:rPr>
          <w:sz w:val="18"/>
        </w:rPr>
        <w:t xml:space="preserve">Pérez, C., </w:t>
      </w:r>
      <w:proofErr w:type="spellStart"/>
      <w:r w:rsidRPr="00FD2E02">
        <w:rPr>
          <w:sz w:val="18"/>
        </w:rPr>
        <w:t>Haustein</w:t>
      </w:r>
      <w:proofErr w:type="spellEnd"/>
      <w:r w:rsidRPr="00FD2E02">
        <w:rPr>
          <w:sz w:val="18"/>
        </w:rPr>
        <w:t xml:space="preserve">, K., </w:t>
      </w:r>
      <w:proofErr w:type="spellStart"/>
      <w:r w:rsidRPr="00FD2E02">
        <w:rPr>
          <w:sz w:val="18"/>
        </w:rPr>
        <w:t>Janjic</w:t>
      </w:r>
      <w:proofErr w:type="spellEnd"/>
      <w:r w:rsidRPr="00FD2E02">
        <w:rPr>
          <w:sz w:val="18"/>
        </w:rPr>
        <w:t xml:space="preserve">, Z., </w:t>
      </w:r>
      <w:proofErr w:type="spellStart"/>
      <w:r w:rsidRPr="00FD2E02">
        <w:rPr>
          <w:sz w:val="18"/>
        </w:rPr>
        <w:t>Jorba</w:t>
      </w:r>
      <w:proofErr w:type="spellEnd"/>
      <w:r w:rsidRPr="00FD2E02">
        <w:rPr>
          <w:sz w:val="18"/>
        </w:rPr>
        <w:t xml:space="preserve">, O., </w:t>
      </w:r>
      <w:proofErr w:type="spellStart"/>
      <w:r w:rsidRPr="00FD2E02">
        <w:rPr>
          <w:sz w:val="18"/>
        </w:rPr>
        <w:t>Huneeus</w:t>
      </w:r>
      <w:proofErr w:type="spellEnd"/>
      <w:r w:rsidRPr="00FD2E02">
        <w:rPr>
          <w:sz w:val="18"/>
        </w:rPr>
        <w:t xml:space="preserve">, N., </w:t>
      </w:r>
      <w:proofErr w:type="spellStart"/>
      <w:r w:rsidRPr="00FD2E02">
        <w:rPr>
          <w:sz w:val="18"/>
        </w:rPr>
        <w:t>Baldasano</w:t>
      </w:r>
      <w:proofErr w:type="spellEnd"/>
      <w:r w:rsidRPr="00FD2E02">
        <w:rPr>
          <w:sz w:val="18"/>
        </w:rPr>
        <w:t xml:space="preserve">, J.M., Black, T., </w:t>
      </w:r>
      <w:proofErr w:type="spellStart"/>
      <w:r w:rsidRPr="00FD2E02">
        <w:rPr>
          <w:sz w:val="18"/>
        </w:rPr>
        <w:t>Basart</w:t>
      </w:r>
      <w:proofErr w:type="spellEnd"/>
      <w:r w:rsidRPr="00FD2E02">
        <w:rPr>
          <w:sz w:val="18"/>
        </w:rPr>
        <w:t xml:space="preserve">, S., </w:t>
      </w:r>
      <w:proofErr w:type="spellStart"/>
      <w:r w:rsidRPr="00FD2E02">
        <w:rPr>
          <w:sz w:val="18"/>
        </w:rPr>
        <w:t>Nickovic</w:t>
      </w:r>
      <w:proofErr w:type="spellEnd"/>
      <w:r w:rsidRPr="00FD2E02">
        <w:rPr>
          <w:sz w:val="18"/>
        </w:rPr>
        <w:t xml:space="preserve">, S., Miller, R.L., </w:t>
      </w:r>
      <w:proofErr w:type="spellStart"/>
      <w:r w:rsidRPr="00FD2E02">
        <w:rPr>
          <w:sz w:val="18"/>
        </w:rPr>
        <w:t>Perlwitz</w:t>
      </w:r>
      <w:proofErr w:type="spellEnd"/>
      <w:r w:rsidRPr="00FD2E02">
        <w:rPr>
          <w:sz w:val="18"/>
        </w:rPr>
        <w:t xml:space="preserve">, J., Schulz, M., and Thomson, M. Atmospheric dust modeling from </w:t>
      </w:r>
      <w:proofErr w:type="spellStart"/>
      <w:r w:rsidRPr="00FD2E02">
        <w:rPr>
          <w:sz w:val="18"/>
        </w:rPr>
        <w:t>meso</w:t>
      </w:r>
      <w:proofErr w:type="spellEnd"/>
      <w:r w:rsidRPr="00FD2E02">
        <w:rPr>
          <w:sz w:val="18"/>
        </w:rPr>
        <w:t xml:space="preserve"> to global scales with the online NMMB/BSC-Dust model – Part 1: Model description, annual simulations and evaluation. </w:t>
      </w:r>
      <w:r w:rsidRPr="00FD2E02">
        <w:rPr>
          <w:i/>
          <w:sz w:val="18"/>
        </w:rPr>
        <w:t>Atmos. Chem. Phys.</w:t>
      </w:r>
      <w:r w:rsidRPr="00FD2E02">
        <w:rPr>
          <w:sz w:val="18"/>
        </w:rPr>
        <w:t>, 11, 13001-13027 (2011).</w:t>
      </w:r>
    </w:p>
    <w:p w14:paraId="71A8EB65" w14:textId="77777777" w:rsidR="00421B4A" w:rsidRPr="00FD2E02" w:rsidRDefault="00421B4A" w:rsidP="00897755">
      <w:pPr>
        <w:widowControl w:val="0"/>
        <w:tabs>
          <w:tab w:val="left" w:pos="821"/>
        </w:tabs>
        <w:autoSpaceDE w:val="0"/>
        <w:autoSpaceDN w:val="0"/>
        <w:spacing w:line="259" w:lineRule="auto"/>
        <w:ind w:right="106"/>
        <w:jc w:val="both"/>
        <w:rPr>
          <w:sz w:val="18"/>
        </w:rPr>
      </w:pPr>
    </w:p>
    <w:p w14:paraId="2BD8D719" w14:textId="3395E411" w:rsidR="00F512DF" w:rsidRPr="00FD2E02" w:rsidRDefault="00421B4A" w:rsidP="00897755">
      <w:pPr>
        <w:widowControl w:val="0"/>
        <w:tabs>
          <w:tab w:val="left" w:pos="821"/>
        </w:tabs>
        <w:autoSpaceDE w:val="0"/>
        <w:autoSpaceDN w:val="0"/>
        <w:spacing w:line="259" w:lineRule="auto"/>
        <w:ind w:right="106"/>
        <w:jc w:val="both"/>
        <w:rPr>
          <w:sz w:val="12"/>
          <w:szCs w:val="18"/>
        </w:rPr>
      </w:pPr>
      <w:proofErr w:type="spellStart"/>
      <w:r w:rsidRPr="00FD2E02">
        <w:rPr>
          <w:sz w:val="18"/>
        </w:rPr>
        <w:t>Rappenglueck</w:t>
      </w:r>
      <w:proofErr w:type="spellEnd"/>
      <w:r w:rsidRPr="00FD2E02">
        <w:rPr>
          <w:sz w:val="18"/>
        </w:rPr>
        <w:t xml:space="preserve">, B., </w:t>
      </w:r>
      <w:proofErr w:type="spellStart"/>
      <w:r w:rsidRPr="00FD2E02">
        <w:rPr>
          <w:sz w:val="18"/>
        </w:rPr>
        <w:t>Lubertino</w:t>
      </w:r>
      <w:proofErr w:type="gramStart"/>
      <w:r w:rsidRPr="00FD2E02">
        <w:rPr>
          <w:sz w:val="18"/>
        </w:rPr>
        <w:t>,G</w:t>
      </w:r>
      <w:proofErr w:type="spellEnd"/>
      <w:proofErr w:type="gramEnd"/>
      <w:r w:rsidRPr="00FD2E02">
        <w:rPr>
          <w:sz w:val="18"/>
        </w:rPr>
        <w:t xml:space="preserve">., Alvarez, S., </w:t>
      </w:r>
      <w:proofErr w:type="spellStart"/>
      <w:r w:rsidRPr="00FD2E02">
        <w:rPr>
          <w:sz w:val="18"/>
        </w:rPr>
        <w:t>Golovko</w:t>
      </w:r>
      <w:proofErr w:type="spellEnd"/>
      <w:r w:rsidRPr="00FD2E02">
        <w:rPr>
          <w:sz w:val="18"/>
        </w:rPr>
        <w:t xml:space="preserve">, J., </w:t>
      </w:r>
      <w:proofErr w:type="spellStart"/>
      <w:r w:rsidRPr="00FD2E02">
        <w:rPr>
          <w:sz w:val="18"/>
        </w:rPr>
        <w:t>Czader</w:t>
      </w:r>
      <w:proofErr w:type="spellEnd"/>
      <w:r w:rsidRPr="00FD2E02">
        <w:rPr>
          <w:sz w:val="18"/>
        </w:rPr>
        <w:t>, B., and Ackermann, L.: Radical precursors and related species</w:t>
      </w:r>
      <w:r w:rsidR="00115CE1" w:rsidRPr="00FD2E02">
        <w:rPr>
          <w:sz w:val="18"/>
        </w:rPr>
        <w:t xml:space="preserve"> </w:t>
      </w:r>
      <w:r w:rsidRPr="00FD2E02">
        <w:rPr>
          <w:sz w:val="18"/>
        </w:rPr>
        <w:t>from</w:t>
      </w:r>
      <w:r w:rsidR="00115CE1" w:rsidRPr="00FD2E02">
        <w:rPr>
          <w:sz w:val="18"/>
        </w:rPr>
        <w:t xml:space="preserve"> </w:t>
      </w:r>
      <w:r w:rsidRPr="00FD2E02">
        <w:rPr>
          <w:sz w:val="18"/>
        </w:rPr>
        <w:t>traffic</w:t>
      </w:r>
      <w:r w:rsidR="00115CE1" w:rsidRPr="00FD2E02">
        <w:rPr>
          <w:sz w:val="18"/>
        </w:rPr>
        <w:t xml:space="preserve"> </w:t>
      </w:r>
      <w:r w:rsidRPr="00FD2E02">
        <w:rPr>
          <w:sz w:val="18"/>
        </w:rPr>
        <w:t>as</w:t>
      </w:r>
      <w:r w:rsidR="00115CE1" w:rsidRPr="00FD2E02">
        <w:rPr>
          <w:sz w:val="18"/>
        </w:rPr>
        <w:t xml:space="preserve"> </w:t>
      </w:r>
      <w:r w:rsidRPr="00FD2E02">
        <w:rPr>
          <w:sz w:val="18"/>
        </w:rPr>
        <w:t>observed</w:t>
      </w:r>
      <w:r w:rsidR="00115CE1" w:rsidRPr="00FD2E02">
        <w:rPr>
          <w:sz w:val="18"/>
        </w:rPr>
        <w:t xml:space="preserve"> </w:t>
      </w:r>
      <w:r w:rsidRPr="00FD2E02">
        <w:rPr>
          <w:sz w:val="18"/>
        </w:rPr>
        <w:t>and</w:t>
      </w:r>
      <w:r w:rsidR="00115CE1" w:rsidRPr="00FD2E02">
        <w:rPr>
          <w:sz w:val="18"/>
        </w:rPr>
        <w:t xml:space="preserve"> </w:t>
      </w:r>
      <w:r w:rsidRPr="00FD2E02">
        <w:rPr>
          <w:sz w:val="18"/>
        </w:rPr>
        <w:t>modeled</w:t>
      </w:r>
      <w:r w:rsidR="00115CE1" w:rsidRPr="00FD2E02">
        <w:rPr>
          <w:sz w:val="18"/>
        </w:rPr>
        <w:t xml:space="preserve"> </w:t>
      </w:r>
      <w:r w:rsidRPr="00FD2E02">
        <w:rPr>
          <w:sz w:val="18"/>
        </w:rPr>
        <w:t>at</w:t>
      </w:r>
      <w:r w:rsidR="00115CE1" w:rsidRPr="00FD2E02">
        <w:rPr>
          <w:sz w:val="18"/>
        </w:rPr>
        <w:t xml:space="preserve"> </w:t>
      </w:r>
      <w:r w:rsidRPr="00FD2E02">
        <w:rPr>
          <w:sz w:val="18"/>
        </w:rPr>
        <w:t>an</w:t>
      </w:r>
      <w:r w:rsidR="00115CE1" w:rsidRPr="00FD2E02">
        <w:rPr>
          <w:sz w:val="18"/>
        </w:rPr>
        <w:t xml:space="preserve"> </w:t>
      </w:r>
      <w:r w:rsidRPr="00FD2E02">
        <w:rPr>
          <w:sz w:val="18"/>
        </w:rPr>
        <w:t>urban highway junction, J. Air Waste Manage., 63, 1270–1286, https://doi.org/10.1080/10962247.2013.822438, 2013</w:t>
      </w:r>
    </w:p>
    <w:p w14:paraId="386F16E8" w14:textId="77777777" w:rsidR="00421B4A" w:rsidRPr="00FD2E02" w:rsidRDefault="00421B4A" w:rsidP="00897755">
      <w:pPr>
        <w:widowControl w:val="0"/>
        <w:tabs>
          <w:tab w:val="left" w:pos="821"/>
        </w:tabs>
        <w:autoSpaceDE w:val="0"/>
        <w:autoSpaceDN w:val="0"/>
        <w:spacing w:line="259" w:lineRule="auto"/>
        <w:ind w:right="106"/>
        <w:jc w:val="both"/>
        <w:rPr>
          <w:sz w:val="12"/>
          <w:szCs w:val="18"/>
        </w:rPr>
      </w:pPr>
    </w:p>
    <w:p w14:paraId="37DCFB46" w14:textId="65EBA9DA" w:rsidR="000936C7" w:rsidRPr="00FD2E02" w:rsidRDefault="000936C7" w:rsidP="00170206">
      <w:pPr>
        <w:widowControl w:val="0"/>
        <w:tabs>
          <w:tab w:val="left" w:pos="821"/>
        </w:tabs>
        <w:autoSpaceDE w:val="0"/>
        <w:autoSpaceDN w:val="0"/>
        <w:spacing w:before="2" w:line="259" w:lineRule="auto"/>
        <w:ind w:right="776"/>
        <w:jc w:val="both"/>
        <w:rPr>
          <w:sz w:val="18"/>
        </w:rPr>
      </w:pPr>
      <w:proofErr w:type="spellStart"/>
      <w:r w:rsidRPr="00FD2E02">
        <w:rPr>
          <w:sz w:val="18"/>
        </w:rPr>
        <w:t>Sander</w:t>
      </w:r>
      <w:proofErr w:type="spellEnd"/>
      <w:r w:rsidRPr="00FD2E02">
        <w:rPr>
          <w:sz w:val="18"/>
        </w:rPr>
        <w:t xml:space="preserve">, S. P., Golden, D., </w:t>
      </w:r>
      <w:proofErr w:type="spellStart"/>
      <w:r w:rsidRPr="00FD2E02">
        <w:rPr>
          <w:sz w:val="18"/>
        </w:rPr>
        <w:t>Kurylo</w:t>
      </w:r>
      <w:proofErr w:type="spellEnd"/>
      <w:r w:rsidRPr="00FD2E02">
        <w:rPr>
          <w:sz w:val="18"/>
        </w:rPr>
        <w:t xml:space="preserve">, M., </w:t>
      </w:r>
      <w:proofErr w:type="spellStart"/>
      <w:r w:rsidRPr="00FD2E02">
        <w:rPr>
          <w:sz w:val="18"/>
        </w:rPr>
        <w:t>Moortgat</w:t>
      </w:r>
      <w:proofErr w:type="spellEnd"/>
      <w:r w:rsidRPr="00FD2E02">
        <w:rPr>
          <w:sz w:val="18"/>
        </w:rPr>
        <w:t xml:space="preserve">, G., </w:t>
      </w:r>
      <w:proofErr w:type="spellStart"/>
      <w:r w:rsidRPr="00FD2E02">
        <w:rPr>
          <w:sz w:val="18"/>
        </w:rPr>
        <w:t>Wine</w:t>
      </w:r>
      <w:proofErr w:type="spellEnd"/>
      <w:r w:rsidRPr="00FD2E02">
        <w:rPr>
          <w:sz w:val="18"/>
        </w:rPr>
        <w:t xml:space="preserve">, P., </w:t>
      </w:r>
      <w:proofErr w:type="spellStart"/>
      <w:r w:rsidRPr="00FD2E02">
        <w:rPr>
          <w:sz w:val="18"/>
        </w:rPr>
        <w:t>Ravishankara</w:t>
      </w:r>
      <w:proofErr w:type="spellEnd"/>
      <w:r w:rsidRPr="00FD2E02">
        <w:rPr>
          <w:sz w:val="18"/>
        </w:rPr>
        <w:t xml:space="preserve">, A., </w:t>
      </w:r>
      <w:proofErr w:type="spellStart"/>
      <w:r w:rsidRPr="00FD2E02">
        <w:rPr>
          <w:sz w:val="18"/>
        </w:rPr>
        <w:t>Kolb</w:t>
      </w:r>
      <w:proofErr w:type="spellEnd"/>
      <w:r w:rsidRPr="00FD2E02">
        <w:rPr>
          <w:sz w:val="18"/>
        </w:rPr>
        <w:t xml:space="preserve">, C., Molina, M., </w:t>
      </w:r>
      <w:proofErr w:type="spellStart"/>
      <w:r w:rsidRPr="00FD2E02">
        <w:rPr>
          <w:sz w:val="18"/>
        </w:rPr>
        <w:t>Finlayson-Pitts</w:t>
      </w:r>
      <w:proofErr w:type="spellEnd"/>
      <w:r w:rsidRPr="00FD2E02">
        <w:rPr>
          <w:sz w:val="18"/>
        </w:rPr>
        <w:t xml:space="preserve">, B., </w:t>
      </w:r>
      <w:proofErr w:type="spellStart"/>
      <w:r w:rsidRPr="00FD2E02">
        <w:rPr>
          <w:sz w:val="18"/>
        </w:rPr>
        <w:t>Huie</w:t>
      </w:r>
      <w:proofErr w:type="spellEnd"/>
      <w:r w:rsidRPr="00FD2E02">
        <w:rPr>
          <w:sz w:val="18"/>
        </w:rPr>
        <w:t xml:space="preserve">, R., </w:t>
      </w:r>
      <w:proofErr w:type="gramStart"/>
      <w:r w:rsidRPr="00FD2E02">
        <w:rPr>
          <w:sz w:val="18"/>
        </w:rPr>
        <w:t>et</w:t>
      </w:r>
      <w:proofErr w:type="gramEnd"/>
      <w:r w:rsidRPr="00FD2E02">
        <w:rPr>
          <w:sz w:val="18"/>
        </w:rPr>
        <w:t xml:space="preserve"> al.:</w:t>
      </w:r>
      <w:r w:rsidR="00170206" w:rsidRPr="00FD2E02">
        <w:rPr>
          <w:sz w:val="18"/>
        </w:rPr>
        <w:t xml:space="preserve"> </w:t>
      </w:r>
      <w:r w:rsidRPr="00FD2E02">
        <w:rPr>
          <w:sz w:val="18"/>
        </w:rPr>
        <w:t xml:space="preserve">Chemical </w:t>
      </w:r>
      <w:proofErr w:type="spellStart"/>
      <w:r w:rsidRPr="00FD2E02">
        <w:rPr>
          <w:sz w:val="18"/>
        </w:rPr>
        <w:t>kinetics</w:t>
      </w:r>
      <w:proofErr w:type="spellEnd"/>
      <w:r w:rsidRPr="00FD2E02">
        <w:rPr>
          <w:sz w:val="18"/>
        </w:rPr>
        <w:t xml:space="preserve"> and </w:t>
      </w:r>
      <w:proofErr w:type="spellStart"/>
      <w:r w:rsidRPr="00FD2E02">
        <w:rPr>
          <w:sz w:val="18"/>
        </w:rPr>
        <w:t>photochemical</w:t>
      </w:r>
      <w:proofErr w:type="spellEnd"/>
      <w:r w:rsidRPr="00FD2E02">
        <w:rPr>
          <w:sz w:val="18"/>
        </w:rPr>
        <w:t xml:space="preserve"> data </w:t>
      </w:r>
      <w:proofErr w:type="spellStart"/>
      <w:r w:rsidRPr="00FD2E02">
        <w:rPr>
          <w:sz w:val="18"/>
        </w:rPr>
        <w:t>for</w:t>
      </w:r>
      <w:proofErr w:type="spellEnd"/>
      <w:r w:rsidRPr="00FD2E02">
        <w:rPr>
          <w:sz w:val="18"/>
        </w:rPr>
        <w:t xml:space="preserve"> use in </w:t>
      </w:r>
      <w:proofErr w:type="spellStart"/>
      <w:r w:rsidRPr="00FD2E02">
        <w:rPr>
          <w:sz w:val="18"/>
        </w:rPr>
        <w:t>atmospheric</w:t>
      </w:r>
      <w:proofErr w:type="spellEnd"/>
      <w:r w:rsidRPr="00FD2E02">
        <w:rPr>
          <w:sz w:val="18"/>
        </w:rPr>
        <w:t xml:space="preserve"> </w:t>
      </w:r>
      <w:proofErr w:type="spellStart"/>
      <w:r w:rsidRPr="00FD2E02">
        <w:rPr>
          <w:sz w:val="18"/>
        </w:rPr>
        <w:t>studies</w:t>
      </w:r>
      <w:proofErr w:type="spellEnd"/>
      <w:r w:rsidRPr="00FD2E02">
        <w:rPr>
          <w:sz w:val="18"/>
        </w:rPr>
        <w:t xml:space="preserve"> </w:t>
      </w:r>
      <w:proofErr w:type="spellStart"/>
      <w:r w:rsidRPr="00FD2E02">
        <w:rPr>
          <w:sz w:val="18"/>
        </w:rPr>
        <w:t>evaluation</w:t>
      </w:r>
      <w:proofErr w:type="spellEnd"/>
      <w:r w:rsidRPr="00FD2E02">
        <w:rPr>
          <w:sz w:val="18"/>
        </w:rPr>
        <w:t xml:space="preserve"> </w:t>
      </w:r>
      <w:proofErr w:type="spellStart"/>
      <w:r w:rsidRPr="00FD2E02">
        <w:rPr>
          <w:sz w:val="18"/>
        </w:rPr>
        <w:t>number</w:t>
      </w:r>
      <w:proofErr w:type="spellEnd"/>
      <w:r w:rsidRPr="00FD2E02">
        <w:rPr>
          <w:sz w:val="18"/>
        </w:rPr>
        <w:t xml:space="preserve"> 15</w:t>
      </w:r>
      <w:r w:rsidR="00170206" w:rsidRPr="00FD2E02">
        <w:rPr>
          <w:sz w:val="18"/>
        </w:rPr>
        <w:t xml:space="preserve"> (</w:t>
      </w:r>
      <w:r w:rsidRPr="00FD2E02">
        <w:rPr>
          <w:sz w:val="18"/>
        </w:rPr>
        <w:t>2006</w:t>
      </w:r>
      <w:r w:rsidR="00170206" w:rsidRPr="00FD2E02">
        <w:rPr>
          <w:sz w:val="18"/>
        </w:rPr>
        <w:t>)</w:t>
      </w:r>
      <w:r w:rsidRPr="00FD2E02">
        <w:rPr>
          <w:sz w:val="18"/>
        </w:rPr>
        <w:t>.</w:t>
      </w:r>
    </w:p>
    <w:p w14:paraId="40C5AC3E" w14:textId="77777777" w:rsidR="000936C7" w:rsidRPr="00FD2E02" w:rsidRDefault="000936C7" w:rsidP="00B17B40">
      <w:pPr>
        <w:widowControl w:val="0"/>
        <w:tabs>
          <w:tab w:val="left" w:pos="821"/>
        </w:tabs>
        <w:autoSpaceDE w:val="0"/>
        <w:autoSpaceDN w:val="0"/>
        <w:spacing w:before="2" w:line="259" w:lineRule="auto"/>
        <w:ind w:right="776"/>
        <w:jc w:val="both"/>
        <w:rPr>
          <w:sz w:val="18"/>
        </w:rPr>
      </w:pPr>
    </w:p>
    <w:p w14:paraId="19CC8CA4" w14:textId="4ED13F1A" w:rsidR="00B17B40" w:rsidRPr="00FD2E02" w:rsidRDefault="00B17B40" w:rsidP="00B17B40">
      <w:pPr>
        <w:widowControl w:val="0"/>
        <w:tabs>
          <w:tab w:val="left" w:pos="821"/>
        </w:tabs>
        <w:autoSpaceDE w:val="0"/>
        <w:autoSpaceDN w:val="0"/>
        <w:spacing w:before="2" w:line="259" w:lineRule="auto"/>
        <w:ind w:right="776"/>
        <w:jc w:val="both"/>
        <w:rPr>
          <w:sz w:val="18"/>
        </w:rPr>
      </w:pPr>
      <w:proofErr w:type="spellStart"/>
      <w:r w:rsidRPr="00FD2E02">
        <w:rPr>
          <w:sz w:val="18"/>
        </w:rPr>
        <w:t>Slinn</w:t>
      </w:r>
      <w:proofErr w:type="spellEnd"/>
      <w:r w:rsidRPr="00FD2E02">
        <w:rPr>
          <w:sz w:val="18"/>
        </w:rPr>
        <w:t xml:space="preserve">, W. G. N.: </w:t>
      </w:r>
      <w:proofErr w:type="spellStart"/>
      <w:r w:rsidRPr="00FD2E02">
        <w:rPr>
          <w:sz w:val="18"/>
        </w:rPr>
        <w:t>Predictions</w:t>
      </w:r>
      <w:proofErr w:type="spellEnd"/>
      <w:r w:rsidRPr="00FD2E02">
        <w:rPr>
          <w:sz w:val="18"/>
        </w:rPr>
        <w:t xml:space="preserve"> </w:t>
      </w:r>
      <w:proofErr w:type="spellStart"/>
      <w:r w:rsidRPr="00FD2E02">
        <w:rPr>
          <w:sz w:val="18"/>
        </w:rPr>
        <w:t>for</w:t>
      </w:r>
      <w:proofErr w:type="spellEnd"/>
      <w:r w:rsidRPr="00FD2E02">
        <w:rPr>
          <w:sz w:val="18"/>
        </w:rPr>
        <w:t xml:space="preserve"> </w:t>
      </w:r>
      <w:proofErr w:type="spellStart"/>
      <w:r w:rsidRPr="00FD2E02">
        <w:rPr>
          <w:sz w:val="18"/>
        </w:rPr>
        <w:t>particle</w:t>
      </w:r>
      <w:proofErr w:type="spellEnd"/>
      <w:r w:rsidRPr="00FD2E02">
        <w:rPr>
          <w:sz w:val="18"/>
        </w:rPr>
        <w:t xml:space="preserve"> </w:t>
      </w:r>
      <w:proofErr w:type="spellStart"/>
      <w:r w:rsidRPr="00FD2E02">
        <w:rPr>
          <w:sz w:val="18"/>
        </w:rPr>
        <w:t>deposition</w:t>
      </w:r>
      <w:proofErr w:type="spellEnd"/>
      <w:r w:rsidRPr="00FD2E02">
        <w:rPr>
          <w:sz w:val="18"/>
        </w:rPr>
        <w:t xml:space="preserve"> </w:t>
      </w:r>
      <w:proofErr w:type="spellStart"/>
      <w:r w:rsidRPr="00FD2E02">
        <w:rPr>
          <w:sz w:val="18"/>
        </w:rPr>
        <w:t>to</w:t>
      </w:r>
      <w:proofErr w:type="spellEnd"/>
      <w:r w:rsidRPr="00FD2E02">
        <w:rPr>
          <w:sz w:val="18"/>
        </w:rPr>
        <w:t xml:space="preserve"> vegetative canopies, </w:t>
      </w:r>
      <w:proofErr w:type="spellStart"/>
      <w:r w:rsidRPr="00FD2E02">
        <w:rPr>
          <w:i/>
          <w:sz w:val="18"/>
        </w:rPr>
        <w:t>Atmos</w:t>
      </w:r>
      <w:proofErr w:type="spellEnd"/>
      <w:r w:rsidRPr="00FD2E02">
        <w:rPr>
          <w:i/>
          <w:sz w:val="18"/>
        </w:rPr>
        <w:t xml:space="preserve">. </w:t>
      </w:r>
      <w:proofErr w:type="spellStart"/>
      <w:r w:rsidRPr="00FD2E02">
        <w:rPr>
          <w:i/>
          <w:sz w:val="18"/>
        </w:rPr>
        <w:t>Environ</w:t>
      </w:r>
      <w:proofErr w:type="spellEnd"/>
      <w:proofErr w:type="gramStart"/>
      <w:r w:rsidRPr="00FD2E02">
        <w:rPr>
          <w:i/>
          <w:sz w:val="18"/>
        </w:rPr>
        <w:t>.</w:t>
      </w:r>
      <w:r w:rsidRPr="00FD2E02">
        <w:rPr>
          <w:sz w:val="18"/>
        </w:rPr>
        <w:t>,</w:t>
      </w:r>
      <w:proofErr w:type="gramEnd"/>
      <w:r w:rsidRPr="00FD2E02">
        <w:rPr>
          <w:sz w:val="18"/>
        </w:rPr>
        <w:t xml:space="preserve"> </w:t>
      </w:r>
      <w:r w:rsidR="00D3569F" w:rsidRPr="00FD2E02">
        <w:rPr>
          <w:sz w:val="18"/>
        </w:rPr>
        <w:t>1</w:t>
      </w:r>
      <w:r w:rsidRPr="00FD2E02">
        <w:rPr>
          <w:sz w:val="18"/>
        </w:rPr>
        <w:t>6, 1785–1794 (1982).</w:t>
      </w:r>
    </w:p>
    <w:p w14:paraId="0EE27BDC" w14:textId="77777777" w:rsidR="00B17B40" w:rsidRPr="00FD2E02" w:rsidRDefault="00B17B40" w:rsidP="00B17B40">
      <w:pPr>
        <w:widowControl w:val="0"/>
        <w:tabs>
          <w:tab w:val="left" w:pos="821"/>
        </w:tabs>
        <w:autoSpaceDE w:val="0"/>
        <w:autoSpaceDN w:val="0"/>
        <w:spacing w:before="2" w:line="259" w:lineRule="auto"/>
        <w:ind w:right="776"/>
        <w:jc w:val="both"/>
        <w:rPr>
          <w:sz w:val="18"/>
        </w:rPr>
      </w:pPr>
    </w:p>
    <w:p w14:paraId="6B2F4149" w14:textId="06550BE2" w:rsidR="00DD0C3D" w:rsidRPr="00FD2E02" w:rsidRDefault="00115CE1" w:rsidP="00DD0C3D">
      <w:pPr>
        <w:widowControl w:val="0"/>
        <w:tabs>
          <w:tab w:val="left" w:pos="821"/>
        </w:tabs>
        <w:autoSpaceDE w:val="0"/>
        <w:autoSpaceDN w:val="0"/>
        <w:spacing w:line="259" w:lineRule="auto"/>
        <w:ind w:right="106"/>
        <w:jc w:val="both"/>
        <w:rPr>
          <w:sz w:val="18"/>
        </w:rPr>
      </w:pPr>
      <w:proofErr w:type="spellStart"/>
      <w:r w:rsidRPr="00FD2E02">
        <w:rPr>
          <w:sz w:val="18"/>
        </w:rPr>
        <w:t>Sofiev</w:t>
      </w:r>
      <w:proofErr w:type="spellEnd"/>
      <w:r w:rsidRPr="00FD2E02">
        <w:rPr>
          <w:sz w:val="18"/>
        </w:rPr>
        <w:t xml:space="preserve">, M., </w:t>
      </w:r>
      <w:proofErr w:type="spellStart"/>
      <w:r w:rsidRPr="00FD2E02">
        <w:rPr>
          <w:sz w:val="18"/>
        </w:rPr>
        <w:t>Vankevich</w:t>
      </w:r>
      <w:proofErr w:type="spellEnd"/>
      <w:r w:rsidRPr="00FD2E02">
        <w:rPr>
          <w:sz w:val="18"/>
        </w:rPr>
        <w:t xml:space="preserve">, R., </w:t>
      </w:r>
      <w:proofErr w:type="spellStart"/>
      <w:r w:rsidRPr="00FD2E02">
        <w:rPr>
          <w:sz w:val="18"/>
        </w:rPr>
        <w:t>Ermakova</w:t>
      </w:r>
      <w:proofErr w:type="spellEnd"/>
      <w:r w:rsidRPr="00FD2E02">
        <w:rPr>
          <w:sz w:val="18"/>
        </w:rPr>
        <w:t xml:space="preserve">, T., and </w:t>
      </w:r>
      <w:proofErr w:type="spellStart"/>
      <w:r w:rsidRPr="00FD2E02">
        <w:rPr>
          <w:sz w:val="18"/>
        </w:rPr>
        <w:t>Hakkarainen</w:t>
      </w:r>
      <w:proofErr w:type="spellEnd"/>
      <w:r w:rsidRPr="00FD2E02">
        <w:rPr>
          <w:sz w:val="18"/>
        </w:rPr>
        <w:t xml:space="preserve">, J.: Global mapping of maximum emission heights and resulting vertical profiles of wildfire emissions, Atmos. Chem. Phys., 13, </w:t>
      </w:r>
      <w:r w:rsidR="00CE712B" w:rsidRPr="00FD2E02">
        <w:rPr>
          <w:sz w:val="18"/>
        </w:rPr>
        <w:t>7039–7052 (</w:t>
      </w:r>
      <w:r w:rsidRPr="00FD2E02">
        <w:rPr>
          <w:sz w:val="18"/>
        </w:rPr>
        <w:t>2013</w:t>
      </w:r>
      <w:r w:rsidR="00CE712B" w:rsidRPr="00FD2E02">
        <w:rPr>
          <w:sz w:val="18"/>
        </w:rPr>
        <w:t>)</w:t>
      </w:r>
      <w:r w:rsidR="00DD0C3D" w:rsidRPr="00FD2E02">
        <w:rPr>
          <w:sz w:val="18"/>
        </w:rPr>
        <w:t>.</w:t>
      </w:r>
    </w:p>
    <w:p w14:paraId="3FF5CB2C" w14:textId="77777777" w:rsidR="00DD0C3D" w:rsidRPr="00FD2E02" w:rsidRDefault="00DD0C3D" w:rsidP="00DD0C3D">
      <w:pPr>
        <w:widowControl w:val="0"/>
        <w:tabs>
          <w:tab w:val="left" w:pos="821"/>
        </w:tabs>
        <w:autoSpaceDE w:val="0"/>
        <w:autoSpaceDN w:val="0"/>
        <w:spacing w:line="259" w:lineRule="auto"/>
        <w:ind w:right="106"/>
        <w:jc w:val="both"/>
        <w:rPr>
          <w:sz w:val="18"/>
        </w:rPr>
      </w:pPr>
    </w:p>
    <w:p w14:paraId="0297A9CD" w14:textId="77777777" w:rsidR="008E3AAC" w:rsidRPr="00FD2E02" w:rsidRDefault="008E3AAC" w:rsidP="008E3AAC">
      <w:pPr>
        <w:widowControl w:val="0"/>
        <w:tabs>
          <w:tab w:val="left" w:pos="821"/>
        </w:tabs>
        <w:autoSpaceDE w:val="0"/>
        <w:autoSpaceDN w:val="0"/>
        <w:spacing w:line="259" w:lineRule="auto"/>
        <w:ind w:right="409"/>
        <w:jc w:val="both"/>
        <w:rPr>
          <w:sz w:val="18"/>
        </w:rPr>
      </w:pPr>
      <w:proofErr w:type="spellStart"/>
      <w:r w:rsidRPr="00FD2E02">
        <w:rPr>
          <w:sz w:val="18"/>
        </w:rPr>
        <w:t>Spada</w:t>
      </w:r>
      <w:proofErr w:type="spellEnd"/>
      <w:r w:rsidRPr="00FD2E02">
        <w:rPr>
          <w:sz w:val="18"/>
        </w:rPr>
        <w:t xml:space="preserve">, M., </w:t>
      </w:r>
      <w:proofErr w:type="spellStart"/>
      <w:r w:rsidRPr="00FD2E02">
        <w:rPr>
          <w:sz w:val="18"/>
        </w:rPr>
        <w:t>Jorba</w:t>
      </w:r>
      <w:proofErr w:type="spellEnd"/>
      <w:r w:rsidRPr="00FD2E02">
        <w:rPr>
          <w:sz w:val="18"/>
        </w:rPr>
        <w:t xml:space="preserve">, O., Pérez </w:t>
      </w:r>
      <w:proofErr w:type="spellStart"/>
      <w:r w:rsidRPr="00FD2E02">
        <w:rPr>
          <w:sz w:val="18"/>
        </w:rPr>
        <w:t>García</w:t>
      </w:r>
      <w:proofErr w:type="spellEnd"/>
      <w:r w:rsidRPr="00FD2E02">
        <w:rPr>
          <w:sz w:val="18"/>
        </w:rPr>
        <w:t xml:space="preserve">-Pando, C., </w:t>
      </w:r>
      <w:proofErr w:type="spellStart"/>
      <w:r w:rsidRPr="00FD2E02">
        <w:rPr>
          <w:sz w:val="18"/>
        </w:rPr>
        <w:t>Janjic</w:t>
      </w:r>
      <w:proofErr w:type="spellEnd"/>
      <w:r w:rsidRPr="00FD2E02">
        <w:rPr>
          <w:sz w:val="18"/>
        </w:rPr>
        <w:t xml:space="preserve">, Z., and </w:t>
      </w:r>
      <w:proofErr w:type="spellStart"/>
      <w:r w:rsidRPr="00FD2E02">
        <w:rPr>
          <w:sz w:val="18"/>
        </w:rPr>
        <w:t>Baldasano</w:t>
      </w:r>
      <w:proofErr w:type="spellEnd"/>
      <w:r w:rsidRPr="00FD2E02">
        <w:rPr>
          <w:sz w:val="18"/>
        </w:rPr>
        <w:t xml:space="preserve">, J. M. Modeling and evaluation of the global sea-salt aerosol distribution: sensitivity to size-resolved and sea- surface temperature dependent emission schemes. </w:t>
      </w:r>
      <w:r w:rsidRPr="00FD2E02">
        <w:rPr>
          <w:i/>
          <w:sz w:val="18"/>
        </w:rPr>
        <w:t>Atmos. Chem. and Phys.</w:t>
      </w:r>
      <w:r w:rsidRPr="00FD2E02">
        <w:rPr>
          <w:sz w:val="18"/>
        </w:rPr>
        <w:t>, 13, 11735- 11755</w:t>
      </w:r>
      <w:r w:rsidRPr="00FD2E02">
        <w:rPr>
          <w:spacing w:val="-6"/>
          <w:sz w:val="18"/>
        </w:rPr>
        <w:t xml:space="preserve"> </w:t>
      </w:r>
      <w:r w:rsidRPr="00FD2E02">
        <w:rPr>
          <w:sz w:val="18"/>
        </w:rPr>
        <w:t>(2013).</w:t>
      </w:r>
    </w:p>
    <w:p w14:paraId="61CCA30A" w14:textId="77777777" w:rsidR="008E3AAC" w:rsidRPr="00FD2E02" w:rsidRDefault="008E3AAC" w:rsidP="00DD0C3D">
      <w:pPr>
        <w:widowControl w:val="0"/>
        <w:tabs>
          <w:tab w:val="left" w:pos="821"/>
        </w:tabs>
        <w:autoSpaceDE w:val="0"/>
        <w:autoSpaceDN w:val="0"/>
        <w:spacing w:line="259" w:lineRule="auto"/>
        <w:ind w:right="106"/>
        <w:jc w:val="both"/>
        <w:rPr>
          <w:sz w:val="18"/>
        </w:rPr>
      </w:pPr>
    </w:p>
    <w:p w14:paraId="667E9180" w14:textId="1ACD448E" w:rsidR="005904BD" w:rsidRPr="00FD2E02" w:rsidRDefault="005904BD" w:rsidP="005904BD">
      <w:pPr>
        <w:widowControl w:val="0"/>
        <w:tabs>
          <w:tab w:val="left" w:pos="821"/>
        </w:tabs>
        <w:autoSpaceDE w:val="0"/>
        <w:autoSpaceDN w:val="0"/>
        <w:spacing w:line="259" w:lineRule="auto"/>
        <w:ind w:right="106"/>
        <w:jc w:val="both"/>
        <w:rPr>
          <w:sz w:val="18"/>
        </w:rPr>
      </w:pPr>
      <w:proofErr w:type="spellStart"/>
      <w:r w:rsidRPr="00FD2E02">
        <w:rPr>
          <w:sz w:val="18"/>
        </w:rPr>
        <w:t>Spada</w:t>
      </w:r>
      <w:proofErr w:type="spellEnd"/>
      <w:r w:rsidRPr="00FD2E02">
        <w:rPr>
          <w:sz w:val="18"/>
        </w:rPr>
        <w:t xml:space="preserve">, M.: Development and evaluation of an atmospheric aerosol module implemented within the NMMB/BSC-CTM, Polytechnic University of Catalonia (Ph.D. Thesis), </w:t>
      </w:r>
      <w:proofErr w:type="gramStart"/>
      <w:r w:rsidRPr="00FD2E02">
        <w:rPr>
          <w:sz w:val="18"/>
        </w:rPr>
        <w:t>Barcelona, Spain</w:t>
      </w:r>
      <w:proofErr w:type="gramEnd"/>
      <w:r w:rsidRPr="00FD2E02">
        <w:rPr>
          <w:sz w:val="18"/>
        </w:rPr>
        <w:t xml:space="preserve"> (2015).</w:t>
      </w:r>
    </w:p>
    <w:p w14:paraId="20A0C381" w14:textId="77777777" w:rsidR="005904BD" w:rsidRPr="00FD2E02" w:rsidRDefault="005904BD" w:rsidP="00DD0C3D">
      <w:pPr>
        <w:widowControl w:val="0"/>
        <w:tabs>
          <w:tab w:val="left" w:pos="821"/>
        </w:tabs>
        <w:autoSpaceDE w:val="0"/>
        <w:autoSpaceDN w:val="0"/>
        <w:spacing w:line="259" w:lineRule="auto"/>
        <w:ind w:right="106"/>
        <w:jc w:val="both"/>
        <w:rPr>
          <w:sz w:val="18"/>
        </w:rPr>
      </w:pPr>
    </w:p>
    <w:p w14:paraId="1710A57C" w14:textId="1F496ABA" w:rsidR="00270595" w:rsidRPr="00FD2E02" w:rsidRDefault="00270595" w:rsidP="00270595">
      <w:pPr>
        <w:jc w:val="both"/>
        <w:rPr>
          <w:sz w:val="18"/>
          <w:highlight w:val="green"/>
          <w:lang w:val="en-GB"/>
        </w:rPr>
      </w:pPr>
      <w:r w:rsidRPr="00FD2E02">
        <w:rPr>
          <w:sz w:val="18"/>
          <w:lang w:val="en-GB"/>
        </w:rPr>
        <w:t xml:space="preserve">Tang, Y., M. J., Lu, S., Black, </w:t>
      </w:r>
      <w:proofErr w:type="gramStart"/>
      <w:r w:rsidRPr="00FD2E02">
        <w:rPr>
          <w:sz w:val="18"/>
          <w:lang w:val="en-GB"/>
        </w:rPr>
        <w:t>T</w:t>
      </w:r>
      <w:proofErr w:type="gramEnd"/>
      <w:r w:rsidRPr="00FD2E02">
        <w:rPr>
          <w:sz w:val="18"/>
          <w:lang w:val="en-GB"/>
        </w:rPr>
        <w:t xml:space="preserve">. and, J. Z., </w:t>
      </w:r>
      <w:proofErr w:type="spellStart"/>
      <w:r w:rsidRPr="00FD2E02">
        <w:rPr>
          <w:sz w:val="18"/>
          <w:lang w:val="en-GB"/>
        </w:rPr>
        <w:t>Iredell</w:t>
      </w:r>
      <w:proofErr w:type="spellEnd"/>
      <w:r w:rsidRPr="00FD2E02">
        <w:rPr>
          <w:sz w:val="18"/>
          <w:lang w:val="en-GB"/>
        </w:rPr>
        <w:t>, M., Perez, C., and O., J.: Recent status of NEMS/NMMB-AQ development, paper presented at 8th Annual CMAS Conference, U.S. Environ. Prot. Agency, Chapel Hill, N. C., 2009.</w:t>
      </w:r>
    </w:p>
    <w:p w14:paraId="59ADE880" w14:textId="77777777" w:rsidR="00270595" w:rsidRPr="00FD2E02" w:rsidRDefault="00270595" w:rsidP="00DD0C3D">
      <w:pPr>
        <w:widowControl w:val="0"/>
        <w:tabs>
          <w:tab w:val="left" w:pos="821"/>
        </w:tabs>
        <w:autoSpaceDE w:val="0"/>
        <w:autoSpaceDN w:val="0"/>
        <w:spacing w:line="259" w:lineRule="auto"/>
        <w:ind w:right="106"/>
        <w:jc w:val="both"/>
        <w:rPr>
          <w:sz w:val="18"/>
        </w:rPr>
      </w:pPr>
    </w:p>
    <w:p w14:paraId="5076E036" w14:textId="47894002" w:rsidR="00DD0C3D" w:rsidRPr="00FD2E02" w:rsidRDefault="00DD0C3D" w:rsidP="00D3569F">
      <w:pPr>
        <w:widowControl w:val="0"/>
        <w:tabs>
          <w:tab w:val="left" w:pos="821"/>
        </w:tabs>
        <w:autoSpaceDE w:val="0"/>
        <w:autoSpaceDN w:val="0"/>
        <w:spacing w:line="259" w:lineRule="auto"/>
        <w:ind w:right="409"/>
        <w:jc w:val="both"/>
        <w:rPr>
          <w:sz w:val="18"/>
        </w:rPr>
      </w:pPr>
      <w:proofErr w:type="spellStart"/>
      <w:r w:rsidRPr="00FD2E02">
        <w:rPr>
          <w:sz w:val="18"/>
        </w:rPr>
        <w:t>Wesely</w:t>
      </w:r>
      <w:proofErr w:type="spellEnd"/>
      <w:r w:rsidRPr="00FD2E02">
        <w:rPr>
          <w:sz w:val="18"/>
        </w:rPr>
        <w:t>, M.: Parameterization of surface resistances to gaseous dry deposition in regional-scale numerical models, Atmos</w:t>
      </w:r>
      <w:r w:rsidR="00CE712B" w:rsidRPr="00FD2E02">
        <w:rPr>
          <w:sz w:val="18"/>
        </w:rPr>
        <w:t>.</w:t>
      </w:r>
      <w:r w:rsidRPr="00FD2E02">
        <w:rPr>
          <w:sz w:val="18"/>
        </w:rPr>
        <w:t xml:space="preserve"> Envi</w:t>
      </w:r>
      <w:r w:rsidR="00CE712B" w:rsidRPr="00FD2E02">
        <w:rPr>
          <w:sz w:val="18"/>
        </w:rPr>
        <w:t>ron</w:t>
      </w:r>
      <w:proofErr w:type="gramStart"/>
      <w:r w:rsidR="00CE712B" w:rsidRPr="00FD2E02">
        <w:rPr>
          <w:sz w:val="18"/>
        </w:rPr>
        <w:t>.,</w:t>
      </w:r>
      <w:proofErr w:type="gramEnd"/>
      <w:r w:rsidR="00CE712B" w:rsidRPr="00FD2E02">
        <w:rPr>
          <w:sz w:val="18"/>
        </w:rPr>
        <w:t xml:space="preserve"> 23, 1293 – 1304 (</w:t>
      </w:r>
      <w:r w:rsidRPr="00FD2E02">
        <w:rPr>
          <w:sz w:val="18"/>
        </w:rPr>
        <w:t>1989</w:t>
      </w:r>
      <w:r w:rsidR="00CE712B" w:rsidRPr="00FD2E02">
        <w:rPr>
          <w:sz w:val="18"/>
        </w:rPr>
        <w:t>)</w:t>
      </w:r>
      <w:r w:rsidRPr="00FD2E02">
        <w:rPr>
          <w:sz w:val="18"/>
        </w:rPr>
        <w:t>.</w:t>
      </w:r>
    </w:p>
    <w:p w14:paraId="7B8464A2" w14:textId="77777777" w:rsidR="00DD0C3D" w:rsidRPr="00FD2E02" w:rsidRDefault="00DD0C3D" w:rsidP="00D3569F">
      <w:pPr>
        <w:widowControl w:val="0"/>
        <w:tabs>
          <w:tab w:val="left" w:pos="821"/>
        </w:tabs>
        <w:autoSpaceDE w:val="0"/>
        <w:autoSpaceDN w:val="0"/>
        <w:spacing w:line="259" w:lineRule="auto"/>
        <w:ind w:right="409"/>
        <w:jc w:val="both"/>
        <w:rPr>
          <w:sz w:val="18"/>
        </w:rPr>
      </w:pPr>
    </w:p>
    <w:p w14:paraId="15ADC696" w14:textId="05AF8C70" w:rsidR="00D3569F" w:rsidRPr="00FD2E02" w:rsidRDefault="00D3569F" w:rsidP="00D3569F">
      <w:pPr>
        <w:widowControl w:val="0"/>
        <w:tabs>
          <w:tab w:val="left" w:pos="821"/>
        </w:tabs>
        <w:autoSpaceDE w:val="0"/>
        <w:autoSpaceDN w:val="0"/>
        <w:spacing w:line="259" w:lineRule="auto"/>
        <w:ind w:right="409"/>
        <w:jc w:val="both"/>
        <w:rPr>
          <w:sz w:val="18"/>
        </w:rPr>
      </w:pPr>
      <w:proofErr w:type="spellStart"/>
      <w:r w:rsidRPr="00FD2E02">
        <w:rPr>
          <w:sz w:val="18"/>
        </w:rPr>
        <w:t>Yarwood</w:t>
      </w:r>
      <w:proofErr w:type="spellEnd"/>
      <w:r w:rsidRPr="00FD2E02">
        <w:rPr>
          <w:sz w:val="18"/>
        </w:rPr>
        <w:t xml:space="preserve">, G., </w:t>
      </w:r>
      <w:proofErr w:type="spellStart"/>
      <w:r w:rsidRPr="00FD2E02">
        <w:rPr>
          <w:sz w:val="18"/>
        </w:rPr>
        <w:t>Rao</w:t>
      </w:r>
      <w:proofErr w:type="spellEnd"/>
      <w:r w:rsidRPr="00FD2E02">
        <w:rPr>
          <w:sz w:val="18"/>
        </w:rPr>
        <w:t xml:space="preserve">, S., </w:t>
      </w:r>
      <w:proofErr w:type="spellStart"/>
      <w:r w:rsidRPr="00FD2E02">
        <w:rPr>
          <w:sz w:val="18"/>
        </w:rPr>
        <w:t>Yocke</w:t>
      </w:r>
      <w:proofErr w:type="spellEnd"/>
      <w:r w:rsidRPr="00FD2E02">
        <w:rPr>
          <w:sz w:val="18"/>
        </w:rPr>
        <w:t xml:space="preserve">, M., and </w:t>
      </w:r>
      <w:proofErr w:type="spellStart"/>
      <w:r w:rsidRPr="00FD2E02">
        <w:rPr>
          <w:sz w:val="18"/>
        </w:rPr>
        <w:t>Whitten</w:t>
      </w:r>
      <w:proofErr w:type="spellEnd"/>
      <w:r w:rsidRPr="00FD2E02">
        <w:rPr>
          <w:sz w:val="18"/>
        </w:rPr>
        <w:t xml:space="preserve">, G.: </w:t>
      </w:r>
      <w:proofErr w:type="spellStart"/>
      <w:r w:rsidRPr="00FD2E02">
        <w:rPr>
          <w:sz w:val="18"/>
        </w:rPr>
        <w:t>Updates</w:t>
      </w:r>
      <w:proofErr w:type="spellEnd"/>
      <w:r w:rsidRPr="00FD2E02">
        <w:rPr>
          <w:sz w:val="18"/>
        </w:rPr>
        <w:t xml:space="preserve"> </w:t>
      </w:r>
      <w:proofErr w:type="spellStart"/>
      <w:r w:rsidRPr="00FD2E02">
        <w:rPr>
          <w:sz w:val="18"/>
        </w:rPr>
        <w:t>to</w:t>
      </w:r>
      <w:proofErr w:type="spellEnd"/>
      <w:r w:rsidRPr="00FD2E02">
        <w:rPr>
          <w:sz w:val="18"/>
        </w:rPr>
        <w:t xml:space="preserve"> </w:t>
      </w:r>
      <w:proofErr w:type="spellStart"/>
      <w:r w:rsidRPr="00FD2E02">
        <w:rPr>
          <w:sz w:val="18"/>
        </w:rPr>
        <w:t>the</w:t>
      </w:r>
      <w:proofErr w:type="spellEnd"/>
      <w:r w:rsidRPr="00FD2E02">
        <w:rPr>
          <w:sz w:val="18"/>
        </w:rPr>
        <w:t xml:space="preserve"> </w:t>
      </w:r>
      <w:proofErr w:type="spellStart"/>
      <w:r w:rsidRPr="00FD2E02">
        <w:rPr>
          <w:sz w:val="18"/>
        </w:rPr>
        <w:t>Carbon</w:t>
      </w:r>
      <w:proofErr w:type="spellEnd"/>
      <w:r w:rsidRPr="00FD2E02">
        <w:rPr>
          <w:sz w:val="18"/>
        </w:rPr>
        <w:t xml:space="preserve"> Bond </w:t>
      </w:r>
      <w:proofErr w:type="spellStart"/>
      <w:r w:rsidRPr="00FD2E02">
        <w:rPr>
          <w:sz w:val="18"/>
        </w:rPr>
        <w:t>Chemical</w:t>
      </w:r>
      <w:proofErr w:type="spellEnd"/>
      <w:r w:rsidRPr="00FD2E02">
        <w:rPr>
          <w:sz w:val="18"/>
        </w:rPr>
        <w:t xml:space="preserve"> </w:t>
      </w:r>
      <w:proofErr w:type="spellStart"/>
      <w:r w:rsidRPr="00FD2E02">
        <w:rPr>
          <w:sz w:val="18"/>
        </w:rPr>
        <w:t>Mechanism</w:t>
      </w:r>
      <w:proofErr w:type="spellEnd"/>
      <w:r w:rsidRPr="00FD2E02">
        <w:rPr>
          <w:sz w:val="18"/>
        </w:rPr>
        <w:t xml:space="preserve">: CB05. </w:t>
      </w:r>
      <w:proofErr w:type="gramStart"/>
      <w:r w:rsidRPr="00FD2E02">
        <w:rPr>
          <w:sz w:val="18"/>
        </w:rPr>
        <w:t xml:space="preserve">Final </w:t>
      </w:r>
      <w:proofErr w:type="spellStart"/>
      <w:r w:rsidRPr="00FD2E02">
        <w:rPr>
          <w:sz w:val="18"/>
        </w:rPr>
        <w:t>Report</w:t>
      </w:r>
      <w:proofErr w:type="spellEnd"/>
      <w:r w:rsidRPr="00FD2E02">
        <w:rPr>
          <w:sz w:val="18"/>
        </w:rPr>
        <w:t xml:space="preserve"> </w:t>
      </w:r>
      <w:proofErr w:type="spellStart"/>
      <w:r w:rsidRPr="00FD2E02">
        <w:rPr>
          <w:sz w:val="18"/>
        </w:rPr>
        <w:t>to</w:t>
      </w:r>
      <w:proofErr w:type="spellEnd"/>
      <w:r w:rsidRPr="00FD2E02">
        <w:rPr>
          <w:sz w:val="18"/>
        </w:rPr>
        <w:t xml:space="preserve"> </w:t>
      </w:r>
      <w:proofErr w:type="spellStart"/>
      <w:r w:rsidRPr="00FD2E02">
        <w:rPr>
          <w:sz w:val="18"/>
        </w:rPr>
        <w:t>the</w:t>
      </w:r>
      <w:proofErr w:type="spellEnd"/>
      <w:r w:rsidRPr="00FD2E02">
        <w:rPr>
          <w:sz w:val="18"/>
        </w:rPr>
        <w:t xml:space="preserve"> US EPA, RT-0400675 (2005).</w:t>
      </w:r>
      <w:proofErr w:type="gramEnd"/>
    </w:p>
    <w:p w14:paraId="174F1AD0" w14:textId="77777777" w:rsidR="00D3569F" w:rsidRPr="00FD2E02" w:rsidRDefault="00D3569F" w:rsidP="00D3569F">
      <w:pPr>
        <w:widowControl w:val="0"/>
        <w:tabs>
          <w:tab w:val="left" w:pos="821"/>
        </w:tabs>
        <w:autoSpaceDE w:val="0"/>
        <w:autoSpaceDN w:val="0"/>
        <w:spacing w:line="259" w:lineRule="auto"/>
        <w:ind w:right="409"/>
        <w:jc w:val="both"/>
        <w:rPr>
          <w:sz w:val="18"/>
        </w:rPr>
      </w:pPr>
    </w:p>
    <w:p w14:paraId="2115A612" w14:textId="77777777" w:rsidR="00DD0C3D" w:rsidRPr="00FD2E02" w:rsidRDefault="00DD0C3D" w:rsidP="00D3569F">
      <w:pPr>
        <w:widowControl w:val="0"/>
        <w:tabs>
          <w:tab w:val="left" w:pos="821"/>
        </w:tabs>
        <w:autoSpaceDE w:val="0"/>
        <w:autoSpaceDN w:val="0"/>
        <w:spacing w:line="259" w:lineRule="auto"/>
        <w:ind w:right="409"/>
        <w:jc w:val="both"/>
        <w:rPr>
          <w:sz w:val="18"/>
        </w:rPr>
      </w:pPr>
      <w:r w:rsidRPr="00FD2E02">
        <w:rPr>
          <w:sz w:val="18"/>
        </w:rPr>
        <w:t>Zhang et al. (2001)</w:t>
      </w:r>
    </w:p>
    <w:p w14:paraId="5690C6E5" w14:textId="186F6540" w:rsidR="00DD0C3D" w:rsidRPr="00FD2E02" w:rsidRDefault="00DD0C3D" w:rsidP="00D3569F">
      <w:pPr>
        <w:widowControl w:val="0"/>
        <w:tabs>
          <w:tab w:val="left" w:pos="821"/>
        </w:tabs>
        <w:autoSpaceDE w:val="0"/>
        <w:autoSpaceDN w:val="0"/>
        <w:spacing w:line="259" w:lineRule="auto"/>
        <w:ind w:right="409"/>
        <w:jc w:val="both"/>
        <w:rPr>
          <w:sz w:val="18"/>
        </w:rPr>
      </w:pPr>
      <w:r w:rsidRPr="00FD2E02">
        <w:rPr>
          <w:sz w:val="18"/>
        </w:rPr>
        <w:t xml:space="preserve">Zhang, L., Gong, S., </w:t>
      </w:r>
      <w:proofErr w:type="spellStart"/>
      <w:r w:rsidRPr="00FD2E02">
        <w:rPr>
          <w:sz w:val="18"/>
        </w:rPr>
        <w:t>Padro</w:t>
      </w:r>
      <w:proofErr w:type="spellEnd"/>
      <w:r w:rsidRPr="00FD2E02">
        <w:rPr>
          <w:sz w:val="18"/>
        </w:rPr>
        <w:t>, J., and Barrie, L.: A size-segregated particle dry deposition scheme for an atmospheric aerosol module, Atmos. Environ</w:t>
      </w:r>
      <w:proofErr w:type="gramStart"/>
      <w:r w:rsidRPr="00FD2E02">
        <w:rPr>
          <w:sz w:val="18"/>
        </w:rPr>
        <w:t>.,</w:t>
      </w:r>
      <w:proofErr w:type="gramEnd"/>
      <w:r w:rsidRPr="00FD2E02">
        <w:rPr>
          <w:sz w:val="18"/>
        </w:rPr>
        <w:t xml:space="preserve"> 35, 549–560</w:t>
      </w:r>
      <w:r w:rsidR="00CE712B" w:rsidRPr="00FD2E02">
        <w:rPr>
          <w:sz w:val="18"/>
        </w:rPr>
        <w:t xml:space="preserve"> (</w:t>
      </w:r>
      <w:r w:rsidRPr="00FD2E02">
        <w:rPr>
          <w:sz w:val="18"/>
        </w:rPr>
        <w:t>2001</w:t>
      </w:r>
      <w:r w:rsidR="00CE712B" w:rsidRPr="00FD2E02">
        <w:rPr>
          <w:sz w:val="18"/>
        </w:rPr>
        <w:t>)</w:t>
      </w:r>
      <w:r w:rsidRPr="00FD2E02">
        <w:rPr>
          <w:sz w:val="18"/>
        </w:rPr>
        <w:t>.</w:t>
      </w:r>
    </w:p>
    <w:p w14:paraId="53803B16" w14:textId="77777777" w:rsidR="00DD0C3D" w:rsidRPr="00DD0C3D" w:rsidRDefault="00DD0C3D" w:rsidP="00DD0C3D">
      <w:pPr>
        <w:widowControl w:val="0"/>
        <w:tabs>
          <w:tab w:val="left" w:pos="821"/>
        </w:tabs>
        <w:autoSpaceDE w:val="0"/>
        <w:autoSpaceDN w:val="0"/>
        <w:spacing w:line="259" w:lineRule="auto"/>
        <w:ind w:right="106"/>
        <w:jc w:val="both"/>
      </w:pPr>
    </w:p>
    <w:p w14:paraId="7967AE9A" w14:textId="77777777" w:rsidR="00DD0C3D" w:rsidRPr="00DD0C3D" w:rsidRDefault="00DD0C3D" w:rsidP="00DD0C3D">
      <w:pPr>
        <w:widowControl w:val="0"/>
        <w:tabs>
          <w:tab w:val="left" w:pos="821"/>
        </w:tabs>
        <w:autoSpaceDE w:val="0"/>
        <w:autoSpaceDN w:val="0"/>
        <w:spacing w:line="259" w:lineRule="auto"/>
        <w:ind w:right="106"/>
        <w:jc w:val="both"/>
      </w:pPr>
    </w:p>
    <w:p w14:paraId="19A25491" w14:textId="77777777" w:rsidR="00DD0C3D" w:rsidRPr="00DD0C3D" w:rsidRDefault="00DD0C3D" w:rsidP="00DD0C3D">
      <w:pPr>
        <w:widowControl w:val="0"/>
        <w:tabs>
          <w:tab w:val="left" w:pos="821"/>
        </w:tabs>
        <w:autoSpaceDE w:val="0"/>
        <w:autoSpaceDN w:val="0"/>
        <w:spacing w:line="259" w:lineRule="auto"/>
        <w:ind w:right="106"/>
        <w:jc w:val="both"/>
      </w:pPr>
    </w:p>
    <w:p w14:paraId="0392F3A7" w14:textId="77777777" w:rsidR="00DD0C3D" w:rsidRPr="00DD0C3D" w:rsidRDefault="00DD0C3D" w:rsidP="00DD0C3D">
      <w:pPr>
        <w:widowControl w:val="0"/>
        <w:tabs>
          <w:tab w:val="left" w:pos="821"/>
        </w:tabs>
        <w:autoSpaceDE w:val="0"/>
        <w:autoSpaceDN w:val="0"/>
        <w:spacing w:line="259" w:lineRule="auto"/>
        <w:ind w:right="106"/>
        <w:jc w:val="both"/>
        <w:sectPr w:rsidR="00DD0C3D" w:rsidRPr="00DD0C3D" w:rsidSect="00CA28B7">
          <w:headerReference w:type="first" r:id="rId24"/>
          <w:footerReference w:type="first" r:id="rId25"/>
          <w:pgSz w:w="11900" w:h="16840"/>
          <w:pgMar w:top="2552" w:right="985" w:bottom="993" w:left="1134" w:header="708" w:footer="370" w:gutter="0"/>
          <w:cols w:space="708"/>
          <w:docGrid w:linePitch="360"/>
        </w:sectPr>
      </w:pPr>
    </w:p>
    <w:p w14:paraId="1BFF2F57" w14:textId="430853E6" w:rsidR="008D2CE7" w:rsidRPr="008D2CE7" w:rsidRDefault="008D2CE7" w:rsidP="008D2CE7"/>
    <w:sectPr w:rsidR="008D2CE7" w:rsidRPr="008D2CE7" w:rsidSect="004619CA">
      <w:headerReference w:type="first" r:id="rId26"/>
      <w:footerReference w:type="first" r:id="rId27"/>
      <w:pgSz w:w="11900" w:h="16840"/>
      <w:pgMar w:top="2552" w:right="985" w:bottom="993" w:left="1134" w:header="708" w:footer="37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2DC57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72609" w14:textId="77777777" w:rsidR="005772F8" w:rsidRDefault="005772F8" w:rsidP="003F7155">
      <w:r>
        <w:separator/>
      </w:r>
    </w:p>
  </w:endnote>
  <w:endnote w:type="continuationSeparator" w:id="0">
    <w:p w14:paraId="700991A8" w14:textId="77777777" w:rsidR="005772F8" w:rsidRDefault="005772F8" w:rsidP="003F7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00000000" w:usb1="28CFFCFA" w:usb2="00000016" w:usb3="00000000" w:csb0="00100001" w:csb1="00000000"/>
  </w:font>
  <w:font w:name="Calibri Light">
    <w:panose1 w:val="020F0302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87386" w14:textId="77777777" w:rsidR="005772F8" w:rsidRDefault="005772F8" w:rsidP="00ED434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4104E7A" w14:textId="25FA298D" w:rsidR="005772F8" w:rsidRDefault="005772F8" w:rsidP="0030119A">
    <w:pPr>
      <w:pStyle w:val="Piedepgina"/>
    </w:pPr>
    <w:sdt>
      <w:sdtPr>
        <w:id w:val="-1828351180"/>
        <w:temporary/>
        <w:showingPlcHdr/>
      </w:sdtPr>
      <w:sdtContent>
        <w:r>
          <w:t>[Type text]</w:t>
        </w:r>
      </w:sdtContent>
    </w:sdt>
    <w:r>
      <w:ptab w:relativeTo="margin" w:alignment="center" w:leader="none"/>
    </w:r>
    <w:sdt>
      <w:sdtPr>
        <w:id w:val="-1725836182"/>
        <w:temporary/>
        <w:showingPlcHdr/>
      </w:sdtPr>
      <w:sdtContent>
        <w:r>
          <w:t>[Type text]</w:t>
        </w:r>
      </w:sdtContent>
    </w:sdt>
    <w:r>
      <w:ptab w:relativeTo="margin" w:alignment="right" w:leader="none"/>
    </w:r>
    <w:sdt>
      <w:sdtPr>
        <w:id w:val="1047109637"/>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0BB2D" w14:textId="185B3A51" w:rsidR="005772F8" w:rsidRDefault="005772F8" w:rsidP="002A1BC8">
    <w:pPr>
      <w:pStyle w:val="Piedepgina"/>
      <w:tabs>
        <w:tab w:val="clear" w:pos="8640"/>
        <w:tab w:val="right" w:pos="9781"/>
      </w:tabs>
    </w:pPr>
    <w:r>
      <w:fldChar w:fldCharType="begin"/>
    </w:r>
    <w:r>
      <w:instrText xml:space="preserve"> AUTHOR </w:instrText>
    </w:r>
    <w:r>
      <w:fldChar w:fldCharType="separate"/>
    </w:r>
    <w:r>
      <w:t>Author</w:t>
    </w:r>
    <w:r>
      <w:fldChar w:fldCharType="end"/>
    </w:r>
    <w:r>
      <w:tab/>
    </w:r>
    <w:r>
      <w:fldChar w:fldCharType="begin"/>
    </w:r>
    <w:r>
      <w:instrText xml:space="preserve"> PAGE  \* MERGEFORMAT </w:instrText>
    </w:r>
    <w:r>
      <w:fldChar w:fldCharType="separate"/>
    </w:r>
    <w:r>
      <w:t>2</w:t>
    </w:r>
    <w:r>
      <w:fldChar w:fldCharType="end"/>
    </w:r>
    <w:r>
      <w:t xml:space="preserve"> of </w:t>
    </w:r>
    <w:fldSimple w:instr=" NUMPAGES  \* MERGEFORMAT ">
      <w:r>
        <w:t>10</w:t>
      </w:r>
    </w:fldSimple>
    <w:r>
      <w:tab/>
      <w:t xml:space="preserve"> </w:t>
    </w:r>
    <w:r>
      <w:fldChar w:fldCharType="begin"/>
    </w:r>
    <w:r>
      <w:instrText xml:space="preserve"> DATE </w:instrText>
    </w:r>
    <w:r>
      <w:fldChar w:fldCharType="separate"/>
    </w:r>
    <w:r>
      <w:t>3/6/19</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85E1C" w14:textId="4738510A" w:rsidR="005772F8" w:rsidRDefault="005772F8" w:rsidP="0056102D">
    <w:pPr>
      <w:pStyle w:val="Piedepgina"/>
      <w:tabs>
        <w:tab w:val="clear" w:pos="8640"/>
        <w:tab w:val="right" w:pos="9781"/>
      </w:tabs>
    </w:pPr>
    <w:r>
      <w:t xml:space="preserve"> </w:t>
    </w:r>
    <w:r>
      <w:rPr>
        <w:lang w:val="es-ES" w:eastAsia="es-ES"/>
      </w:rPr>
      <mc:AlternateContent>
        <mc:Choice Requires="wps">
          <w:drawing>
            <wp:anchor distT="0" distB="0" distL="114300" distR="114300" simplePos="0" relativeHeight="251658240" behindDoc="1" locked="0" layoutInCell="1" allowOverlap="1" wp14:anchorId="5689CC2B" wp14:editId="7F6A6343">
              <wp:simplePos x="0" y="0"/>
              <wp:positionH relativeFrom="page">
                <wp:posOffset>-80010</wp:posOffset>
              </wp:positionH>
              <wp:positionV relativeFrom="paragraph">
                <wp:posOffset>-343535</wp:posOffset>
              </wp:positionV>
              <wp:extent cx="7658100" cy="1064895"/>
              <wp:effectExtent l="0" t="0" r="38100" b="27305"/>
              <wp:wrapNone/>
              <wp:docPr id="3" name="Rectangle 3"/>
              <wp:cNvGraphicFramePr/>
              <a:graphic xmlns:a="http://schemas.openxmlformats.org/drawingml/2006/main">
                <a:graphicData uri="http://schemas.microsoft.com/office/word/2010/wordprocessingShape">
                  <wps:wsp>
                    <wps:cNvSpPr/>
                    <wps:spPr>
                      <a:xfrm>
                        <a:off x="0" y="0"/>
                        <a:ext cx="7658100" cy="10648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36E0C5A" id="Rectangle 3" o:spid="_x0000_s1026" style="position:absolute;margin-left:-6.3pt;margin-top:-27.05pt;width:603pt;height:83.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" fillcolor="black [3200]" strokecolor="black [1600]" strokeweight="2pt">
              <w10:wrap anchorx="page"/>
            </v:rect>
          </w:pict>
        </mc:Fallback>
      </mc:AlternateContent>
    </w:r>
    <w:r>
      <w:rPr>
        <w:lang w:val="es-ES" w:eastAsia="es-ES"/>
      </w:rPr>
      <w:drawing>
        <wp:anchor distT="0" distB="0" distL="114300" distR="114300" simplePos="0" relativeHeight="251660288" behindDoc="0" locked="0" layoutInCell="1" allowOverlap="0" wp14:anchorId="2F6EF2C8" wp14:editId="4E64BCCB">
          <wp:simplePos x="0" y="0"/>
          <wp:positionH relativeFrom="page">
            <wp:posOffset>3006090</wp:posOffset>
          </wp:positionH>
          <wp:positionV relativeFrom="page">
            <wp:posOffset>9964420</wp:posOffset>
          </wp:positionV>
          <wp:extent cx="1235075" cy="554355"/>
          <wp:effectExtent l="0" t="0" r="0" b="0"/>
          <wp:wrapThrough wrapText="bothSides">
            <wp:wrapPolygon edited="0">
              <wp:start x="2221" y="990"/>
              <wp:lineTo x="444" y="7918"/>
              <wp:lineTo x="1333" y="17814"/>
              <wp:lineTo x="10217" y="19794"/>
              <wp:lineTo x="14659" y="19794"/>
              <wp:lineTo x="20878" y="17814"/>
              <wp:lineTo x="19990" y="8907"/>
              <wp:lineTo x="6663" y="990"/>
              <wp:lineTo x="2221" y="99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nicus white copy copy.png"/>
                  <pic:cNvPicPr/>
                </pic:nvPicPr>
                <pic:blipFill>
                  <a:blip r:embed="rId1" cstate="print">
                    <a:extLst>
                      <a:ext uri="{28A0092B-C50C-407E-A947-70E740481C1C}">
                        <a14:useLocalDpi xmlns:a14="http://schemas.microsoft.com/office/drawing/2010/main"/>
                      </a:ext>
                    </a:extLst>
                  </a:blip>
                  <a:stretch>
                    <a:fillRect/>
                  </a:stretch>
                </pic:blipFill>
                <pic:spPr>
                  <a:xfrm>
                    <a:off x="0" y="0"/>
                    <a:ext cx="1235075" cy="554355"/>
                  </a:xfrm>
                  <a:prstGeom prst="rect">
                    <a:avLst/>
                  </a:prstGeom>
                </pic:spPr>
              </pic:pic>
            </a:graphicData>
          </a:graphic>
          <wp14:sizeRelH relativeFrom="page">
            <wp14:pctWidth>0</wp14:pctWidth>
          </wp14:sizeRelH>
          <wp14:sizeRelV relativeFrom="page">
            <wp14:pctHeight>0</wp14:pctHeight>
          </wp14:sizeRelV>
        </wp:anchor>
      </w:drawing>
    </w:r>
    <w:r>
      <w:rPr>
        <w:lang w:val="es-ES" w:eastAsia="es-ES"/>
      </w:rPr>
      <w:drawing>
        <wp:anchor distT="0" distB="0" distL="114300" distR="114300" simplePos="0" relativeHeight="251662336" behindDoc="0" locked="0" layoutInCell="1" allowOverlap="1" wp14:anchorId="09ABA54B" wp14:editId="18F0F727">
          <wp:simplePos x="0" y="0"/>
          <wp:positionH relativeFrom="page">
            <wp:posOffset>690245</wp:posOffset>
          </wp:positionH>
          <wp:positionV relativeFrom="page">
            <wp:posOffset>9964420</wp:posOffset>
          </wp:positionV>
          <wp:extent cx="715645" cy="497205"/>
          <wp:effectExtent l="0" t="0" r="0" b="10795"/>
          <wp:wrapThrough wrapText="bothSides">
            <wp:wrapPolygon edited="0">
              <wp:start x="8433" y="0"/>
              <wp:lineTo x="0" y="3310"/>
              <wp:lineTo x="0" y="16552"/>
              <wp:lineTo x="2300" y="20966"/>
              <wp:lineTo x="15333" y="20966"/>
              <wp:lineTo x="16099" y="20966"/>
              <wp:lineTo x="20699" y="16552"/>
              <wp:lineTo x="20699" y="6621"/>
              <wp:lineTo x="16099" y="0"/>
              <wp:lineTo x="84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en-neg-quadri copy copy.png"/>
                  <pic:cNvPicPr/>
                </pic:nvPicPr>
                <pic:blipFill>
                  <a:blip r:embed="rId2" cstate="print">
                    <a:extLst>
                      <a:ext uri="{28A0092B-C50C-407E-A947-70E740481C1C}">
                        <a14:useLocalDpi xmlns:a14="http://schemas.microsoft.com/office/drawing/2010/main"/>
                      </a:ext>
                    </a:extLst>
                  </a:blip>
                  <a:stretch>
                    <a:fillRect/>
                  </a:stretch>
                </pic:blipFill>
                <pic:spPr>
                  <a:xfrm>
                    <a:off x="0" y="0"/>
                    <a:ext cx="715645" cy="497205"/>
                  </a:xfrm>
                  <a:prstGeom prst="rect">
                    <a:avLst/>
                  </a:prstGeom>
                </pic:spPr>
              </pic:pic>
            </a:graphicData>
          </a:graphic>
          <wp14:sizeRelH relativeFrom="page">
            <wp14:pctWidth>0</wp14:pctWidth>
          </wp14:sizeRelH>
          <wp14:sizeRelV relativeFrom="page">
            <wp14:pctHeight>0</wp14:pctHeight>
          </wp14:sizeRelV>
        </wp:anchor>
      </w:drawing>
    </w:r>
    <w:r>
      <w:rPr>
        <w:lang w:val="es-ES" w:eastAsia="es-ES"/>
      </w:rPr>
      <w:drawing>
        <wp:anchor distT="0" distB="0" distL="114300" distR="114300" simplePos="0" relativeHeight="251664384" behindDoc="0" locked="0" layoutInCell="1" allowOverlap="0" wp14:anchorId="6F4662E4" wp14:editId="7A4CA8DB">
          <wp:simplePos x="0" y="0"/>
          <wp:positionH relativeFrom="page">
            <wp:posOffset>5634990</wp:posOffset>
          </wp:positionH>
          <wp:positionV relativeFrom="page">
            <wp:posOffset>10078720</wp:posOffset>
          </wp:positionV>
          <wp:extent cx="1447165" cy="338455"/>
          <wp:effectExtent l="0" t="0" r="635" b="0"/>
          <wp:wrapThrough wrapText="bothSides">
            <wp:wrapPolygon edited="0">
              <wp:start x="0" y="0"/>
              <wp:lineTo x="0" y="19452"/>
              <wp:lineTo x="20472" y="19452"/>
              <wp:lineTo x="21230" y="14589"/>
              <wp:lineTo x="21230" y="4863"/>
              <wp:lineTo x="872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WF_LOGO_NEG_ImplementedBy copy copy.png"/>
                  <pic:cNvPicPr/>
                </pic:nvPicPr>
                <pic:blipFill>
                  <a:blip r:embed="rId3" cstate="print">
                    <a:extLst>
                      <a:ext uri="{28A0092B-C50C-407E-A947-70E740481C1C}">
                        <a14:useLocalDpi xmlns:a14="http://schemas.microsoft.com/office/drawing/2010/main"/>
                      </a:ext>
                    </a:extLst>
                  </a:blip>
                  <a:stretch>
                    <a:fillRect/>
                  </a:stretch>
                </pic:blipFill>
                <pic:spPr>
                  <a:xfrm>
                    <a:off x="0" y="0"/>
                    <a:ext cx="1447165" cy="338455"/>
                  </a:xfrm>
                  <a:prstGeom prst="rect">
                    <a:avLst/>
                  </a:prstGeom>
                </pic:spPr>
              </pic:pic>
            </a:graphicData>
          </a:graphic>
          <wp14:sizeRelH relativeFrom="page">
            <wp14:pctWidth>0</wp14:pctWidth>
          </wp14:sizeRelH>
          <wp14:sizeRelV relativeFrom="page">
            <wp14:pctHeight>0</wp14:pctHeight>
          </wp14:sizeRelV>
        </wp:anchor>
      </w:drawing>
    </w:r>
  </w:p>
  <w:p w14:paraId="3D54C80D" w14:textId="3C61C527" w:rsidR="005772F8" w:rsidRDefault="005772F8">
    <w:pPr>
      <w:pStyle w:val="Piedepgin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478B7" w14:textId="7CFE51BA" w:rsidR="005772F8" w:rsidRPr="00B60053" w:rsidRDefault="005772F8" w:rsidP="005A547E">
    <w:pPr>
      <w:pStyle w:val="Piedepgina"/>
      <w:tabs>
        <w:tab w:val="clear" w:pos="8640"/>
        <w:tab w:val="right" w:pos="9781"/>
      </w:tabs>
    </w:pPr>
    <w:r>
      <w:t>CAMS50_2018SC1 – MONARCH development report – Oct. 2018 to Apr. 2019</w:t>
    </w:r>
    <w:r>
      <w:tab/>
    </w:r>
    <w:sdt>
      <w:sdtPr>
        <w:id w:val="-1769616900"/>
        <w:docPartObj>
          <w:docPartGallery w:val="Page Numbers (Top of Page)"/>
          <w:docPartUnique/>
        </w:docPartObj>
      </w:sdtPr>
      <w:sdtContent>
        <w:r w:rsidRPr="00F10C25">
          <w:t xml:space="preserve">Page </w:t>
        </w:r>
        <w:r w:rsidRPr="00F10C25">
          <w:rPr>
            <w:b/>
            <w:bCs w:val="0"/>
            <w:sz w:val="24"/>
            <w:szCs w:val="24"/>
          </w:rPr>
          <w:fldChar w:fldCharType="begin"/>
        </w:r>
        <w:r w:rsidRPr="00F10C25">
          <w:rPr>
            <w:b/>
          </w:rPr>
          <w:instrText xml:space="preserve"> PAGE </w:instrText>
        </w:r>
        <w:r w:rsidRPr="00F10C25">
          <w:rPr>
            <w:b/>
            <w:bCs w:val="0"/>
            <w:sz w:val="24"/>
            <w:szCs w:val="24"/>
          </w:rPr>
          <w:fldChar w:fldCharType="separate"/>
        </w:r>
        <w:r w:rsidR="00FD2E02">
          <w:rPr>
            <w:b/>
          </w:rPr>
          <w:t>19</w:t>
        </w:r>
        <w:r w:rsidRPr="00F10C25">
          <w:rPr>
            <w:b/>
            <w:bCs w:val="0"/>
            <w:sz w:val="24"/>
            <w:szCs w:val="24"/>
          </w:rPr>
          <w:fldChar w:fldCharType="end"/>
        </w:r>
        <w:r w:rsidRPr="00F10C25">
          <w:t xml:space="preserve"> of </w:t>
        </w:r>
        <w:r w:rsidRPr="00F10C25">
          <w:rPr>
            <w:b/>
            <w:bCs w:val="0"/>
            <w:sz w:val="24"/>
            <w:szCs w:val="24"/>
          </w:rPr>
          <w:fldChar w:fldCharType="begin"/>
        </w:r>
        <w:r w:rsidRPr="00F10C25">
          <w:rPr>
            <w:b/>
          </w:rPr>
          <w:instrText xml:space="preserve"> NUMPAGES  </w:instrText>
        </w:r>
        <w:r w:rsidRPr="00F10C25">
          <w:rPr>
            <w:b/>
            <w:bCs w:val="0"/>
            <w:sz w:val="24"/>
            <w:szCs w:val="24"/>
          </w:rPr>
          <w:fldChar w:fldCharType="separate"/>
        </w:r>
        <w:r w:rsidR="00FD2E02">
          <w:rPr>
            <w:b/>
          </w:rPr>
          <w:t>22</w:t>
        </w:r>
        <w:r w:rsidRPr="00F10C25">
          <w:rPr>
            <w:b/>
            <w:bCs w:val="0"/>
            <w:sz w:val="24"/>
            <w:szCs w:val="24"/>
          </w:rPr>
          <w:fldChar w:fldCharType="end"/>
        </w:r>
      </w:sdtContent>
    </w:sdt>
    <w: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54D3F" w14:textId="1437E1BF" w:rsidR="005772F8" w:rsidRDefault="005772F8" w:rsidP="0056102D">
    <w:pPr>
      <w:pStyle w:val="Piedepgina"/>
      <w:tabs>
        <w:tab w:val="clear" w:pos="8640"/>
        <w:tab w:val="right" w:pos="9781"/>
      </w:tabs>
    </w:pPr>
  </w:p>
  <w:p w14:paraId="42414D2B" w14:textId="77777777" w:rsidR="005772F8" w:rsidRDefault="005772F8">
    <w:pPr>
      <w:pStyle w:val="Piedepgina"/>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07BAB" w14:textId="7ED8FC9B" w:rsidR="005772F8" w:rsidRPr="0079356F" w:rsidRDefault="005772F8" w:rsidP="00FA7600">
    <w:pPr>
      <w:pStyle w:val="Piedepgina"/>
      <w:tabs>
        <w:tab w:val="clear" w:pos="8640"/>
        <w:tab w:val="right" w:pos="9781"/>
      </w:tabs>
    </w:pPr>
    <w:r>
      <w:t>Report Title</w:t>
    </w:r>
    <w:r>
      <w:tab/>
    </w:r>
    <w:r>
      <w:fldChar w:fldCharType="begin"/>
    </w:r>
    <w:r>
      <w:instrText xml:space="preserve"> PAGE  \* MERGEFORMAT </w:instrText>
    </w:r>
    <w:r>
      <w:fldChar w:fldCharType="separate"/>
    </w:r>
    <w:r>
      <w:t>1</w:t>
    </w:r>
    <w:r>
      <w:fldChar w:fldCharType="end"/>
    </w:r>
    <w:r>
      <w:t xml:space="preserve"> of </w:t>
    </w:r>
    <w:fldSimple w:instr=" NUMPAGES  \* MERGEFORMAT ">
      <w:r>
        <w:t>10</w:t>
      </w:r>
    </w:fldSimple>
    <w:r>
      <w:tab/>
      <w:t xml:space="preserve"> </w:t>
    </w:r>
    <w:r>
      <w:fldChar w:fldCharType="begin"/>
    </w:r>
    <w:r>
      <w:instrText xml:space="preserve"> DATE </w:instrText>
    </w:r>
    <w:r>
      <w:fldChar w:fldCharType="separate"/>
    </w:r>
    <w:r>
      <w:t>3/6/19</w:t>
    </w:r>
    <w: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CE3D3" w14:textId="655FB593" w:rsidR="005772F8" w:rsidRPr="0079356F" w:rsidRDefault="005772F8" w:rsidP="00FA7600">
    <w:pPr>
      <w:pStyle w:val="Piedepgina"/>
      <w:tabs>
        <w:tab w:val="clear" w:pos="8640"/>
        <w:tab w:val="right" w:pos="9781"/>
      </w:tabs>
    </w:pPr>
    <w:r>
      <w:t>Report Title</w:t>
    </w:r>
    <w:r>
      <w:tab/>
    </w:r>
    <w:r>
      <w:fldChar w:fldCharType="begin"/>
    </w:r>
    <w:r>
      <w:instrText xml:space="preserve"> PAGE  \* MERGEFORMAT </w:instrText>
    </w:r>
    <w:r>
      <w:fldChar w:fldCharType="separate"/>
    </w:r>
    <w:r>
      <w:t>2</w:t>
    </w:r>
    <w:r>
      <w:fldChar w:fldCharType="end"/>
    </w:r>
    <w:r>
      <w:t xml:space="preserve"> of </w:t>
    </w:r>
    <w:fldSimple w:instr=" NUMPAGES  \* MERGEFORMAT ">
      <w:r>
        <w:t>10</w:t>
      </w:r>
    </w:fldSimple>
    <w:r>
      <w:tab/>
      <w:t xml:space="preserve"> </w:t>
    </w:r>
    <w:r>
      <w:fldChar w:fldCharType="begin"/>
    </w:r>
    <w:r>
      <w:instrText xml:space="preserve"> DATE </w:instrText>
    </w:r>
    <w:r>
      <w:fldChar w:fldCharType="separate"/>
    </w:r>
    <w:r>
      <w:t>3/6/19</w:t>
    </w:r>
    <w: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38A95" w14:textId="2B1556BE" w:rsidR="005772F8" w:rsidRPr="0079356F" w:rsidRDefault="005772F8" w:rsidP="00055E3F">
    <w:pPr>
      <w:pStyle w:val="Contentheader"/>
    </w:pPr>
    <w:r>
      <w:rPr>
        <w:lang w:val="es-ES" w:eastAsia="es-ES"/>
      </w:rPr>
      <mc:AlternateContent>
        <mc:Choice Requires="wps">
          <w:drawing>
            <wp:anchor distT="0" distB="0" distL="114300" distR="114300" simplePos="0" relativeHeight="251704320" behindDoc="0" locked="0" layoutInCell="1" allowOverlap="1" wp14:anchorId="34F5B5D9" wp14:editId="6090D988">
              <wp:simplePos x="0" y="0"/>
              <wp:positionH relativeFrom="page">
                <wp:posOffset>540384</wp:posOffset>
              </wp:positionH>
              <wp:positionV relativeFrom="page">
                <wp:posOffset>10078720</wp:posOffset>
              </wp:positionV>
              <wp:extent cx="6580505" cy="342900"/>
              <wp:effectExtent l="0" t="0" r="0" b="12700"/>
              <wp:wrapThrough wrapText="bothSides">
                <wp:wrapPolygon edited="0">
                  <wp:start x="83" y="0"/>
                  <wp:lineTo x="83" y="20800"/>
                  <wp:lineTo x="21427" y="20800"/>
                  <wp:lineTo x="21427" y="0"/>
                  <wp:lineTo x="83" y="0"/>
                </wp:wrapPolygon>
              </wp:wrapThrough>
              <wp:docPr id="49" name="Text Box 49"/>
              <wp:cNvGraphicFramePr/>
              <a:graphic xmlns:a="http://schemas.openxmlformats.org/drawingml/2006/main">
                <a:graphicData uri="http://schemas.microsoft.com/office/word/2010/wordprocessingShape">
                  <wps:wsp>
                    <wps:cNvSpPr txBox="1"/>
                    <wps:spPr>
                      <a:xfrm>
                        <a:off x="0" y="0"/>
                        <a:ext cx="658050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7550CA" w14:textId="460192A2" w:rsidR="005772F8" w:rsidRPr="006B3124" w:rsidRDefault="005772F8" w:rsidP="00055E3F">
                          <w:pPr>
                            <w:pStyle w:val="Cover1"/>
                          </w:pPr>
                          <w:r>
                            <w:t>atmosphere.copernicus.eu                    copernicus.eu                        ecmwf.int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4F5B5D9" id="_x0000_t202" coordsize="21600,21600" o:spt="202" path="m,l,21600r21600,l21600,xe">
              <v:stroke joinstyle="miter"/>
              <v:path gradientshapeok="t" o:connecttype="rect"/>
            </v:shapetype>
            <v:shape id="Text Box 49" o:spid="_x0000_s1031" type="#_x0000_t202" style="position:absolute;left:0;text-align:left;margin-left:42.55pt;margin-top:793.6pt;width:518.15pt;height:2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" filled="f" stroked="f">
              <v:textbox>
                <w:txbxContent>
                  <w:p w14:paraId="457550CA" w14:textId="460192A2" w:rsidR="00874580" w:rsidRPr="006B3124" w:rsidRDefault="00874580" w:rsidP="00055E3F">
                    <w:pPr>
                      <w:pStyle w:val="Cover1"/>
                    </w:pPr>
                    <w:r>
                      <w:t>atmosphere.copernicus.eu                    copernicus.eu                        ecmwf.int</w:t>
                    </w:r>
                  </w:p>
                </w:txbxContent>
              </v:textbox>
              <w10:wrap type="through"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E716A" w14:textId="77777777" w:rsidR="005772F8" w:rsidRDefault="005772F8" w:rsidP="003F7155">
      <w:r>
        <w:separator/>
      </w:r>
    </w:p>
  </w:footnote>
  <w:footnote w:type="continuationSeparator" w:id="0">
    <w:p w14:paraId="674C7E01" w14:textId="77777777" w:rsidR="005772F8" w:rsidRDefault="005772F8" w:rsidP="003F71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E0E37" w14:textId="77777777" w:rsidR="005772F8" w:rsidRDefault="005772F8" w:rsidP="00D83523">
    <w:pPr>
      <w:pStyle w:val="Encabezado"/>
    </w:pPr>
  </w:p>
  <w:p w14:paraId="74B43529" w14:textId="77777777" w:rsidR="005772F8" w:rsidRDefault="005772F8" w:rsidP="00D83523">
    <w:pPr>
      <w:pStyle w:val="Encabezado"/>
    </w:pPr>
    <w:r>
      <w:rPr>
        <w:noProof/>
        <w:lang w:val="es-ES" w:eastAsia="es-ES"/>
      </w:rPr>
      <w:drawing>
        <wp:anchor distT="0" distB="0" distL="114300" distR="114300" simplePos="0" relativeHeight="251666432" behindDoc="0" locked="0" layoutInCell="1" allowOverlap="1" wp14:anchorId="2F142E56" wp14:editId="34426166">
          <wp:simplePos x="0" y="0"/>
          <wp:positionH relativeFrom="column">
            <wp:posOffset>5812790</wp:posOffset>
          </wp:positionH>
          <wp:positionV relativeFrom="paragraph">
            <wp:posOffset>-5080</wp:posOffset>
          </wp:positionV>
          <wp:extent cx="359410" cy="359410"/>
          <wp:effectExtent l="0" t="0" r="0" b="0"/>
          <wp:wrapThrough wrapText="bothSides">
            <wp:wrapPolygon edited="0">
              <wp:start x="0" y="0"/>
              <wp:lineTo x="0" y="19845"/>
              <wp:lineTo x="19845" y="19845"/>
              <wp:lineTo x="1984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2.jpg"/>
                  <pic:cNvPicPr/>
                </pic:nvPicPr>
                <pic:blipFill>
                  <a:blip r:embed="rId1"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4068565D" w14:textId="77777777" w:rsidR="005772F8" w:rsidRDefault="005772F8" w:rsidP="00D83523">
    <w:pPr>
      <w:pStyle w:val="Encabezado"/>
    </w:pPr>
    <w:r>
      <w:t>Copernicus Atmosphere Monitoring Service</w:t>
    </w:r>
  </w:p>
  <w:p w14:paraId="7DC5F9FC" w14:textId="77777777" w:rsidR="005772F8" w:rsidRPr="009C4DB8" w:rsidRDefault="005772F8" w:rsidP="00D83523">
    <w:pPr>
      <w:pStyle w:val="Header2"/>
    </w:pPr>
    <w:r>
      <w:rPr>
        <w:noProof/>
        <w:lang w:val="es-ES" w:eastAsia="es-ES"/>
      </w:rPr>
      <mc:AlternateContent>
        <mc:Choice Requires="wps">
          <w:drawing>
            <wp:anchor distT="0" distB="0" distL="114300" distR="114300" simplePos="0" relativeHeight="251668480" behindDoc="0" locked="0" layoutInCell="1" allowOverlap="1" wp14:anchorId="719F5CD2" wp14:editId="09B8CB2B">
              <wp:simplePos x="0" y="0"/>
              <wp:positionH relativeFrom="margin">
                <wp:posOffset>-685800</wp:posOffset>
              </wp:positionH>
              <wp:positionV relativeFrom="paragraph">
                <wp:posOffset>299085</wp:posOffset>
              </wp:positionV>
              <wp:extent cx="7543800" cy="0"/>
              <wp:effectExtent l="0" t="0" r="25400" b="25400"/>
              <wp:wrapNone/>
              <wp:docPr id="16" name="Straight Connector 16"/>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47B3C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0E944A2" id="Straight Connector 16"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23.55pt" to="540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" strokecolor="#47b3c6">
              <w10:wrap anchorx="margin"/>
            </v:line>
          </w:pict>
        </mc:Fallback>
      </mc:AlternateContent>
    </w:r>
  </w:p>
  <w:p w14:paraId="134EE7AB" w14:textId="226147E0" w:rsidR="005772F8" w:rsidRDefault="005772F8" w:rsidP="009C4DB8">
    <w:pPr>
      <w:pStyle w:val="Encabezado"/>
    </w:pPr>
  </w:p>
  <w:p w14:paraId="7FA7BC5D" w14:textId="0941A78D" w:rsidR="005772F8" w:rsidRDefault="005772F8" w:rsidP="009C4DB8">
    <w:pPr>
      <w:pStyle w:val="Encabezado"/>
    </w:pPr>
  </w:p>
  <w:p w14:paraId="63EB14EF" w14:textId="7252A926" w:rsidR="005772F8" w:rsidRDefault="005772F8" w:rsidP="009C4DB8">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C238F" w14:textId="4C2A5D85" w:rsidR="005772F8" w:rsidRPr="009C4DB8" w:rsidRDefault="005772F8" w:rsidP="009C4DB8">
    <w:pPr>
      <w:pStyle w:val="Header2"/>
    </w:pPr>
    <w:r>
      <w:rPr>
        <w:noProof/>
        <w:lang w:val="es-ES" w:eastAsia="es-ES"/>
      </w:rPr>
      <mc:AlternateContent>
        <mc:Choice Requires="wps">
          <w:drawing>
            <wp:anchor distT="0" distB="0" distL="114300" distR="114300" simplePos="0" relativeHeight="251652096" behindDoc="1" locked="0" layoutInCell="1" allowOverlap="1" wp14:anchorId="072F0924" wp14:editId="326FBFE1">
              <wp:simplePos x="0" y="0"/>
              <wp:positionH relativeFrom="page">
                <wp:align>left</wp:align>
              </wp:positionH>
              <wp:positionV relativeFrom="paragraph">
                <wp:posOffset>1496263</wp:posOffset>
              </wp:positionV>
              <wp:extent cx="7658100" cy="707746"/>
              <wp:effectExtent l="0" t="0" r="0" b="0"/>
              <wp:wrapNone/>
              <wp:docPr id="4" name="Rectangle 4"/>
              <wp:cNvGraphicFramePr/>
              <a:graphic xmlns:a="http://schemas.openxmlformats.org/drawingml/2006/main">
                <a:graphicData uri="http://schemas.microsoft.com/office/word/2010/wordprocessingShape">
                  <wps:wsp>
                    <wps:cNvSpPr/>
                    <wps:spPr>
                      <a:xfrm>
                        <a:off x="0" y="0"/>
                        <a:ext cx="7658100" cy="707746"/>
                      </a:xfrm>
                      <a:prstGeom prst="rect">
                        <a:avLst/>
                      </a:prstGeom>
                      <a:solidFill>
                        <a:srgbClr val="47B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3AC7E5A" id="Rectangle 4" o:spid="_x0000_s1026" style="position:absolute;margin-left:0;margin-top:117.8pt;width:603pt;height:55.7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" fillcolor="#47b3c6" stroked="f" strokeweight="2pt">
              <w10:wrap anchorx="page"/>
            </v:rect>
          </w:pict>
        </mc:Fallback>
      </mc:AlternateContent>
    </w:r>
    <w:r>
      <w:rPr>
        <w:noProof/>
        <w:lang w:val="es-ES" w:eastAsia="es-ES"/>
      </w:rPr>
      <w:drawing>
        <wp:anchor distT="0" distB="0" distL="114300" distR="114300" simplePos="0" relativeHeight="251656192" behindDoc="0" locked="0" layoutInCell="1" allowOverlap="1" wp14:anchorId="7627D2E3" wp14:editId="6BE6CCE7">
          <wp:simplePos x="0" y="0"/>
          <wp:positionH relativeFrom="column">
            <wp:posOffset>5943600</wp:posOffset>
          </wp:positionH>
          <wp:positionV relativeFrom="paragraph">
            <wp:posOffset>1599565</wp:posOffset>
          </wp:positionV>
          <wp:extent cx="431800" cy="431800"/>
          <wp:effectExtent l="0" t="0" r="0" b="0"/>
          <wp:wrapThrough wrapText="bothSides">
            <wp:wrapPolygon edited="0">
              <wp:start x="3812" y="0"/>
              <wp:lineTo x="0" y="7624"/>
              <wp:lineTo x="0" y="11435"/>
              <wp:lineTo x="3812" y="20329"/>
              <wp:lineTo x="16518" y="20329"/>
              <wp:lineTo x="20329" y="10165"/>
              <wp:lineTo x="20329" y="5082"/>
              <wp:lineTo x="16518" y="0"/>
              <wp:lineTo x="3812"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white copy 2.png"/>
                  <pic:cNvPicPr/>
                </pic:nvPicPr>
                <pic:blipFill>
                  <a:blip r:embed="rId1" cstate="print">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4144" behindDoc="0" locked="0" layoutInCell="1" allowOverlap="1" wp14:anchorId="1008871C" wp14:editId="3E3CAC2C">
              <wp:simplePos x="0" y="0"/>
              <wp:positionH relativeFrom="column">
                <wp:posOffset>-342900</wp:posOffset>
              </wp:positionH>
              <wp:positionV relativeFrom="paragraph">
                <wp:posOffset>1749425</wp:posOffset>
              </wp:positionV>
              <wp:extent cx="41148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FB0F5" w14:textId="77777777" w:rsidR="005772F8" w:rsidRPr="006B3124" w:rsidRDefault="005772F8" w:rsidP="006B3124">
                          <w:pPr>
                            <w:pStyle w:val="Cover1"/>
                          </w:pPr>
                          <w:r w:rsidRPr="006B3124">
                            <w:t>Copernicus Atmosphere Monitoring Service</w:t>
                          </w:r>
                        </w:p>
                        <w:p w14:paraId="3B69D9FF" w14:textId="77777777" w:rsidR="005772F8" w:rsidRPr="006B3124" w:rsidRDefault="005772F8" w:rsidP="006B3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008871C" id="_x0000_t202" coordsize="21600,21600" o:spt="202" path="m,l,21600r21600,l21600,xe">
              <v:stroke joinstyle="miter"/>
              <v:path gradientshapeok="t" o:connecttype="rect"/>
            </v:shapetype>
            <v:shape id="Text Box 5" o:spid="_x0000_s1027" type="#_x0000_t202" style="position:absolute;left:0;text-align:left;margin-left:-27pt;margin-top:137.75pt;width:32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7nqAIAAK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" filled="f" stroked="f">
              <v:textbox>
                <w:txbxContent>
                  <w:p w14:paraId="061FB0F5" w14:textId="77777777" w:rsidR="00874580" w:rsidRPr="006B3124" w:rsidRDefault="00874580" w:rsidP="006B3124">
                    <w:pPr>
                      <w:pStyle w:val="Cover1"/>
                    </w:pPr>
                    <w:r w:rsidRPr="006B3124">
                      <w:t>Copernicus Atmosphere Monitoring Service</w:t>
                    </w:r>
                  </w:p>
                  <w:p w14:paraId="3B69D9FF" w14:textId="77777777" w:rsidR="00874580" w:rsidRPr="006B3124" w:rsidRDefault="00874580" w:rsidP="006B3124"/>
                </w:txbxContent>
              </v:textbox>
            </v:shape>
          </w:pict>
        </mc:Fallback>
      </mc:AlternateContent>
    </w:r>
    <w:r>
      <w:rPr>
        <w:noProof/>
        <w:lang w:val="es-ES" w:eastAsia="es-ES"/>
      </w:rPr>
      <w:drawing>
        <wp:anchor distT="0" distB="0" distL="114300" distR="114300" simplePos="0" relativeHeight="251650048" behindDoc="0" locked="0" layoutInCell="1" allowOverlap="1" wp14:anchorId="17013B3D" wp14:editId="1C7C2EB7">
          <wp:simplePos x="0" y="0"/>
          <wp:positionH relativeFrom="column">
            <wp:posOffset>1943100</wp:posOffset>
          </wp:positionH>
          <wp:positionV relativeFrom="paragraph">
            <wp:posOffset>263525</wp:posOffset>
          </wp:positionV>
          <wp:extent cx="2260600" cy="1016000"/>
          <wp:effectExtent l="0" t="0" r="0" b="0"/>
          <wp:wrapThrough wrapText="bothSides">
            <wp:wrapPolygon edited="0">
              <wp:start x="3155" y="1620"/>
              <wp:lineTo x="1942" y="3780"/>
              <wp:lineTo x="728" y="8640"/>
              <wp:lineTo x="728" y="15660"/>
              <wp:lineTo x="4369" y="17820"/>
              <wp:lineTo x="10679" y="18900"/>
              <wp:lineTo x="14562" y="18900"/>
              <wp:lineTo x="19901" y="17820"/>
              <wp:lineTo x="20387" y="14040"/>
              <wp:lineTo x="19416" y="11340"/>
              <wp:lineTo x="20629" y="10260"/>
              <wp:lineTo x="19173" y="9180"/>
              <wp:lineTo x="5582" y="1620"/>
              <wp:lineTo x="3155" y="162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nicus white copy copy.png"/>
                  <pic:cNvPicPr/>
                </pic:nvPicPr>
                <pic:blipFill>
                  <a:blip r:embed="rId2">
                    <a:extLst>
                      <a:ext uri="{28A0092B-C50C-407E-A947-70E740481C1C}">
                        <a14:useLocalDpi xmlns:a14="http://schemas.microsoft.com/office/drawing/2010/main" val="0"/>
                      </a:ext>
                    </a:extLst>
                  </a:blip>
                  <a:stretch>
                    <a:fillRect/>
                  </a:stretch>
                </pic:blipFill>
                <pic:spPr>
                  <a:xfrm>
                    <a:off x="0" y="0"/>
                    <a:ext cx="2260600" cy="10160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48000" behindDoc="1" locked="0" layoutInCell="1" allowOverlap="1" wp14:anchorId="226FF922" wp14:editId="32E708D8">
          <wp:simplePos x="0" y="0"/>
          <wp:positionH relativeFrom="column">
            <wp:posOffset>-720090</wp:posOffset>
          </wp:positionH>
          <wp:positionV relativeFrom="paragraph">
            <wp:posOffset>-536575</wp:posOffset>
          </wp:positionV>
          <wp:extent cx="7559040" cy="2006600"/>
          <wp:effectExtent l="0" t="0" r="10160" b="0"/>
          <wp:wrapThrough wrapText="bothSides">
            <wp:wrapPolygon edited="0">
              <wp:start x="0" y="0"/>
              <wp:lineTo x="0" y="21327"/>
              <wp:lineTo x="21556" y="21327"/>
              <wp:lineTo x="2155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jpg"/>
                  <pic:cNvPicPr/>
                </pic:nvPicPr>
                <pic:blipFill rotWithShape="1">
                  <a:blip r:embed="rId3" cstate="print">
                    <a:extLst>
                      <a:ext uri="{28A0092B-C50C-407E-A947-70E740481C1C}">
                        <a14:useLocalDpi xmlns:a14="http://schemas.microsoft.com/office/drawing/2010/main"/>
                      </a:ext>
                    </a:extLst>
                  </a:blip>
                  <a:srcRect t="-2"/>
                  <a:stretch/>
                </pic:blipFill>
                <pic:spPr bwMode="auto">
                  <a:xfrm>
                    <a:off x="0" y="0"/>
                    <a:ext cx="7559040"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DB8">
      <w:t>ECMWF COPERNICUS REPORT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A328E" w14:textId="77777777" w:rsidR="005772F8" w:rsidRDefault="005772F8" w:rsidP="00D83523">
    <w:pPr>
      <w:pStyle w:val="Encabezado"/>
    </w:pPr>
  </w:p>
  <w:p w14:paraId="3E8251DF" w14:textId="47428046" w:rsidR="005772F8" w:rsidRDefault="005772F8" w:rsidP="00D83523">
    <w:pPr>
      <w:pStyle w:val="Encabezado"/>
    </w:pPr>
    <w:r>
      <w:rPr>
        <w:noProof/>
        <w:lang w:val="es-ES" w:eastAsia="es-ES"/>
      </w:rPr>
      <w:drawing>
        <wp:anchor distT="0" distB="0" distL="114300" distR="114300" simplePos="0" relativeHeight="251701248" behindDoc="0" locked="0" layoutInCell="1" allowOverlap="1" wp14:anchorId="086E832D" wp14:editId="12AB17BD">
          <wp:simplePos x="0" y="0"/>
          <wp:positionH relativeFrom="column">
            <wp:posOffset>5812790</wp:posOffset>
          </wp:positionH>
          <wp:positionV relativeFrom="paragraph">
            <wp:posOffset>-5080</wp:posOffset>
          </wp:positionV>
          <wp:extent cx="359410" cy="359410"/>
          <wp:effectExtent l="0" t="0" r="0" b="0"/>
          <wp:wrapThrough wrapText="bothSides">
            <wp:wrapPolygon edited="0">
              <wp:start x="0" y="0"/>
              <wp:lineTo x="0" y="19845"/>
              <wp:lineTo x="19845" y="19845"/>
              <wp:lineTo x="1984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2.jpg"/>
                  <pic:cNvPicPr/>
                </pic:nvPicPr>
                <pic:blipFill>
                  <a:blip r:embed="rId1"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288B9B26" w14:textId="77777777" w:rsidR="005772F8" w:rsidRDefault="005772F8" w:rsidP="00D83523">
    <w:pPr>
      <w:pStyle w:val="Encabezado"/>
    </w:pPr>
    <w:r>
      <w:t>Copernicus Atmosphere Monitoring Service</w:t>
    </w:r>
  </w:p>
  <w:p w14:paraId="0ECBD10E" w14:textId="77777777" w:rsidR="005772F8" w:rsidRPr="009C4DB8" w:rsidRDefault="005772F8" w:rsidP="00D83523">
    <w:pPr>
      <w:pStyle w:val="Header2"/>
    </w:pPr>
    <w:r>
      <w:rPr>
        <w:noProof/>
        <w:lang w:val="es-ES" w:eastAsia="es-ES"/>
      </w:rPr>
      <mc:AlternateContent>
        <mc:Choice Requires="wps">
          <w:drawing>
            <wp:anchor distT="0" distB="0" distL="114300" distR="114300" simplePos="0" relativeHeight="251702272" behindDoc="0" locked="0" layoutInCell="1" allowOverlap="1" wp14:anchorId="48BA5E97" wp14:editId="30CB91C9">
              <wp:simplePos x="0" y="0"/>
              <wp:positionH relativeFrom="margin">
                <wp:posOffset>-685800</wp:posOffset>
              </wp:positionH>
              <wp:positionV relativeFrom="paragraph">
                <wp:posOffset>299085</wp:posOffset>
              </wp:positionV>
              <wp:extent cx="7543800" cy="0"/>
              <wp:effectExtent l="0" t="0" r="25400" b="25400"/>
              <wp:wrapNone/>
              <wp:docPr id="42" name="Straight Connector 42"/>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47B3C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6E7014" id="Straight Connector 42"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23.55pt" to="540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" strokecolor="#47b3c6">
              <w10:wrap anchorx="margin"/>
            </v:line>
          </w:pict>
        </mc:Fallback>
      </mc:AlternateContent>
    </w:r>
  </w:p>
  <w:p w14:paraId="3C1FCE2B" w14:textId="77777777" w:rsidR="005772F8" w:rsidRDefault="005772F8" w:rsidP="009C4DB8">
    <w:pPr>
      <w:pStyle w:val="Encabezado"/>
    </w:pPr>
  </w:p>
  <w:p w14:paraId="2B35176C" w14:textId="77777777" w:rsidR="005772F8" w:rsidRDefault="005772F8" w:rsidP="009C4DB8">
    <w:pPr>
      <w:pStyle w:val="Encabezado"/>
    </w:pPr>
  </w:p>
  <w:p w14:paraId="2ED04EDF" w14:textId="77777777" w:rsidR="005772F8" w:rsidRDefault="005772F8" w:rsidP="009C4DB8">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5884F" w14:textId="47DDFB7A" w:rsidR="005772F8" w:rsidRPr="009C4DB8" w:rsidRDefault="005772F8" w:rsidP="00CF78BC">
    <w:pPr>
      <w:pStyle w:val="Header2"/>
      <w:jc w:val="lef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6D146" w14:textId="51365CEA" w:rsidR="005772F8" w:rsidRPr="009C4DB8" w:rsidRDefault="005772F8" w:rsidP="009C4DB8">
    <w:pPr>
      <w:pStyle w:val="Header2"/>
    </w:pPr>
    <w:r>
      <w:rPr>
        <w:noProof/>
        <w:lang w:val="es-ES" w:eastAsia="es-ES"/>
      </w:rPr>
      <w:drawing>
        <wp:anchor distT="0" distB="0" distL="114300" distR="114300" simplePos="0" relativeHeight="251674624" behindDoc="0" locked="0" layoutInCell="1" allowOverlap="1" wp14:anchorId="6AD73D13" wp14:editId="4B6BC7A0">
          <wp:simplePos x="0" y="0"/>
          <wp:positionH relativeFrom="column">
            <wp:posOffset>5863590</wp:posOffset>
          </wp:positionH>
          <wp:positionV relativeFrom="paragraph">
            <wp:posOffset>-7620</wp:posOffset>
          </wp:positionV>
          <wp:extent cx="431800" cy="431800"/>
          <wp:effectExtent l="0" t="0" r="0" b="0"/>
          <wp:wrapThrough wrapText="bothSides">
            <wp:wrapPolygon edited="0">
              <wp:start x="3812" y="0"/>
              <wp:lineTo x="0" y="7624"/>
              <wp:lineTo x="0" y="11435"/>
              <wp:lineTo x="3812" y="20329"/>
              <wp:lineTo x="16518" y="20329"/>
              <wp:lineTo x="20329" y="10165"/>
              <wp:lineTo x="20329" y="5082"/>
              <wp:lineTo x="16518" y="0"/>
              <wp:lineTo x="3812"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white copy 2.png"/>
                  <pic:cNvPicPr/>
                </pic:nvPicPr>
                <pic:blipFill>
                  <a:blip r:embed="rId1" cstate="print">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73600" behindDoc="0" locked="0" layoutInCell="1" allowOverlap="1" wp14:anchorId="145362B3" wp14:editId="36B1508B">
              <wp:simplePos x="0" y="0"/>
              <wp:positionH relativeFrom="column">
                <wp:posOffset>-457200</wp:posOffset>
              </wp:positionH>
              <wp:positionV relativeFrom="paragraph">
                <wp:posOffset>142240</wp:posOffset>
              </wp:positionV>
              <wp:extent cx="4114800" cy="342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81A54" w14:textId="77777777" w:rsidR="005772F8" w:rsidRPr="006B3124" w:rsidRDefault="005772F8" w:rsidP="006B3124">
                          <w:pPr>
                            <w:pStyle w:val="Cover1"/>
                          </w:pPr>
                          <w:r w:rsidRPr="006B3124">
                            <w:t>Copernicus Atmosphere Monitoring Service</w:t>
                          </w:r>
                        </w:p>
                        <w:p w14:paraId="6896DB89" w14:textId="77777777" w:rsidR="005772F8" w:rsidRPr="006B3124" w:rsidRDefault="005772F8" w:rsidP="006B3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45362B3" id="_x0000_t202" coordsize="21600,21600" o:spt="202" path="m,l,21600r21600,l21600,xe">
              <v:stroke joinstyle="miter"/>
              <v:path gradientshapeok="t" o:connecttype="rect"/>
            </v:shapetype>
            <v:shape id="Text Box 12" o:spid="_x0000_s1028" type="#_x0000_t202" style="position:absolute;left:0;text-align:left;margin-left:-36pt;margin-top:11.2pt;width:324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KbqwIAAKw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" filled="f" stroked="f">
              <v:textbox>
                <w:txbxContent>
                  <w:p w14:paraId="26781A54" w14:textId="77777777" w:rsidR="00874580" w:rsidRPr="006B3124" w:rsidRDefault="00874580" w:rsidP="006B3124">
                    <w:pPr>
                      <w:pStyle w:val="Cover1"/>
                    </w:pPr>
                    <w:r w:rsidRPr="006B3124">
                      <w:t>Copernicus Atmosphere Monitoring Service</w:t>
                    </w:r>
                  </w:p>
                  <w:p w14:paraId="6896DB89" w14:textId="77777777" w:rsidR="00874580" w:rsidRPr="006B3124" w:rsidRDefault="00874580" w:rsidP="006B3124"/>
                </w:txbxContent>
              </v:textbox>
            </v:shape>
          </w:pict>
        </mc:Fallback>
      </mc:AlternateContent>
    </w:r>
    <w:r>
      <w:rPr>
        <w:noProof/>
        <w:lang w:val="es-ES" w:eastAsia="es-ES"/>
      </w:rPr>
      <mc:AlternateContent>
        <mc:Choice Requires="wps">
          <w:drawing>
            <wp:anchor distT="0" distB="0" distL="114300" distR="114300" simplePos="0" relativeHeight="251672576" behindDoc="1" locked="0" layoutInCell="1" allowOverlap="1" wp14:anchorId="2B573F8A" wp14:editId="203F47C7">
              <wp:simplePos x="0" y="0"/>
              <wp:positionH relativeFrom="page">
                <wp:align>left</wp:align>
              </wp:positionH>
              <wp:positionV relativeFrom="page">
                <wp:posOffset>0</wp:posOffset>
              </wp:positionV>
              <wp:extent cx="7658100" cy="1163320"/>
              <wp:effectExtent l="0" t="0" r="12700" b="5080"/>
              <wp:wrapThrough wrapText="bothSides">
                <wp:wrapPolygon edited="0">
                  <wp:start x="0" y="0"/>
                  <wp:lineTo x="0" y="21223"/>
                  <wp:lineTo x="21564" y="21223"/>
                  <wp:lineTo x="21564"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658100" cy="1163320"/>
                      </a:xfrm>
                      <a:prstGeom prst="rect">
                        <a:avLst/>
                      </a:prstGeom>
                      <a:solidFill>
                        <a:srgbClr val="47B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6CDA72" id="Rectangle 13" o:spid="_x0000_s1026" style="position:absolute;margin-left:0;margin-top:0;width:603pt;height:91.6pt;z-index:-2516439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" fillcolor="#47b3c6" stroked="f" strokeweight="2pt">
              <w10:wrap type="through" anchorx="page" anchory="page"/>
            </v:rect>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1E5C9" w14:textId="77777777" w:rsidR="005772F8" w:rsidRDefault="005772F8" w:rsidP="00250E91">
    <w:pPr>
      <w:pStyle w:val="Encabezado"/>
    </w:pPr>
  </w:p>
  <w:p w14:paraId="5FF93D57" w14:textId="77777777" w:rsidR="005772F8" w:rsidRDefault="005772F8" w:rsidP="00250E91">
    <w:pPr>
      <w:pStyle w:val="Encabezado"/>
    </w:pPr>
    <w:r>
      <w:rPr>
        <w:noProof/>
        <w:lang w:val="es-ES" w:eastAsia="es-ES"/>
      </w:rPr>
      <w:drawing>
        <wp:anchor distT="0" distB="0" distL="114300" distR="114300" simplePos="0" relativeHeight="251689984" behindDoc="0" locked="0" layoutInCell="1" allowOverlap="1" wp14:anchorId="2B05622F" wp14:editId="089461B2">
          <wp:simplePos x="0" y="0"/>
          <wp:positionH relativeFrom="column">
            <wp:posOffset>5812790</wp:posOffset>
          </wp:positionH>
          <wp:positionV relativeFrom="paragraph">
            <wp:posOffset>-5080</wp:posOffset>
          </wp:positionV>
          <wp:extent cx="359410" cy="359410"/>
          <wp:effectExtent l="0" t="0" r="0" b="0"/>
          <wp:wrapThrough wrapText="bothSides">
            <wp:wrapPolygon edited="0">
              <wp:start x="0" y="0"/>
              <wp:lineTo x="0" y="19845"/>
              <wp:lineTo x="19845" y="19845"/>
              <wp:lineTo x="1984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2.jpg"/>
                  <pic:cNvPicPr/>
                </pic:nvPicPr>
                <pic:blipFill>
                  <a:blip r:embed="rId1"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77B30CF7" w14:textId="77777777" w:rsidR="005772F8" w:rsidRDefault="005772F8" w:rsidP="00250E91">
    <w:pPr>
      <w:pStyle w:val="Encabezado"/>
    </w:pPr>
    <w:r>
      <w:t>Copernicus Atmosphere Monitoring Service</w:t>
    </w:r>
  </w:p>
  <w:p w14:paraId="4BCFD3F2" w14:textId="3DCB2384" w:rsidR="005772F8" w:rsidRPr="009C4DB8" w:rsidRDefault="005772F8" w:rsidP="009C4DB8">
    <w:pPr>
      <w:pStyle w:val="Header2"/>
    </w:pPr>
    <w:r>
      <w:rPr>
        <w:noProof/>
        <w:lang w:val="es-ES" w:eastAsia="es-ES"/>
      </w:rPr>
      <mc:AlternateContent>
        <mc:Choice Requires="wps">
          <w:drawing>
            <wp:anchor distT="0" distB="0" distL="114300" distR="114300" simplePos="0" relativeHeight="251692032" behindDoc="0" locked="0" layoutInCell="1" allowOverlap="1" wp14:anchorId="351E64EE" wp14:editId="5FFACEEE">
              <wp:simplePos x="0" y="0"/>
              <wp:positionH relativeFrom="margin">
                <wp:posOffset>-685800</wp:posOffset>
              </wp:positionH>
              <wp:positionV relativeFrom="paragraph">
                <wp:posOffset>299085</wp:posOffset>
              </wp:positionV>
              <wp:extent cx="7543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47B3C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F50C68" id="Straight Connector 1"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23.55pt" to="540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" strokecolor="#47b3c6">
              <w10:wrap anchorx="margin"/>
            </v:lin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F5436" w14:textId="3ACA3E15" w:rsidR="005772F8" w:rsidRPr="009C4DB8" w:rsidRDefault="005772F8" w:rsidP="009C4DB8">
    <w:pPr>
      <w:pStyle w:val="Header2"/>
    </w:pPr>
    <w:r>
      <w:rPr>
        <w:noProof/>
        <w:lang w:val="es-ES" w:eastAsia="es-ES"/>
      </w:rPr>
      <mc:AlternateContent>
        <mc:Choice Requires="wps">
          <w:drawing>
            <wp:anchor distT="0" distB="0" distL="114300" distR="114300" simplePos="0" relativeHeight="251706368" behindDoc="0" locked="0" layoutInCell="1" allowOverlap="1" wp14:anchorId="4D6D1449" wp14:editId="6CB0195F">
              <wp:simplePos x="0" y="0"/>
              <wp:positionH relativeFrom="page">
                <wp:posOffset>540385</wp:posOffset>
              </wp:positionH>
              <wp:positionV relativeFrom="page">
                <wp:posOffset>9164320</wp:posOffset>
              </wp:positionV>
              <wp:extent cx="4114800" cy="9144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114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03A89" w14:textId="2495555B" w:rsidR="005772F8" w:rsidRDefault="005772F8" w:rsidP="00742C82">
                          <w:pPr>
                            <w:pStyle w:val="Cover1"/>
                          </w:pPr>
                          <w:r>
                            <w:t xml:space="preserve">ECMWF - </w:t>
                          </w:r>
                          <w:proofErr w:type="spellStart"/>
                          <w:r>
                            <w:t>Shinfield</w:t>
                          </w:r>
                          <w:proofErr w:type="spellEnd"/>
                          <w:r>
                            <w:t xml:space="preserve"> Park, Reading RG2 9AX, UK</w:t>
                          </w:r>
                        </w:p>
                        <w:p w14:paraId="72827D6C" w14:textId="77777777" w:rsidR="005772F8" w:rsidRDefault="005772F8" w:rsidP="00742C82">
                          <w:pPr>
                            <w:pStyle w:val="Cover1"/>
                          </w:pPr>
                        </w:p>
                        <w:p w14:paraId="13128868" w14:textId="77777777" w:rsidR="005772F8" w:rsidRPr="006B3124" w:rsidRDefault="005772F8" w:rsidP="00742C82">
                          <w:pPr>
                            <w:pStyle w:val="Cover1"/>
                          </w:pPr>
                          <w:r>
                            <w:t>Contact: info@copernicus-atmosphere.eu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D6D1449" id="_x0000_t202" coordsize="21600,21600" o:spt="202" path="m,l,21600r21600,l21600,xe">
              <v:stroke joinstyle="miter"/>
              <v:path gradientshapeok="t" o:connecttype="rect"/>
            </v:shapetype>
            <v:shape id="Text Box 47" o:spid="_x0000_s1029" type="#_x0000_t202" style="position:absolute;left:0;text-align:left;margin-left:42.55pt;margin-top:721.6pt;width:324pt;height:1in;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" filled="f" stroked="f">
              <v:textbox>
                <w:txbxContent>
                  <w:p w14:paraId="3E703A89" w14:textId="2495555B" w:rsidR="00874580" w:rsidRDefault="00874580" w:rsidP="00742C82">
                    <w:pPr>
                      <w:pStyle w:val="Cover1"/>
                    </w:pPr>
                    <w:r>
                      <w:t xml:space="preserve">ECMWF - </w:t>
                    </w:r>
                    <w:proofErr w:type="spellStart"/>
                    <w:r>
                      <w:t>Shinfield</w:t>
                    </w:r>
                    <w:proofErr w:type="spellEnd"/>
                    <w:r>
                      <w:t xml:space="preserve"> Park, Reading RG2 9AX, UK</w:t>
                    </w:r>
                  </w:p>
                  <w:p w14:paraId="72827D6C" w14:textId="77777777" w:rsidR="00874580" w:rsidRDefault="00874580" w:rsidP="00742C82">
                    <w:pPr>
                      <w:pStyle w:val="Cover1"/>
                    </w:pPr>
                  </w:p>
                  <w:p w14:paraId="13128868" w14:textId="77777777" w:rsidR="00874580" w:rsidRPr="006B3124" w:rsidRDefault="00874580" w:rsidP="00742C82">
                    <w:pPr>
                      <w:pStyle w:val="Cover1"/>
                    </w:pPr>
                    <w:r>
                      <w:t>Contact: info@copernicus-atmosphere.eu</w:t>
                    </w:r>
                  </w:p>
                </w:txbxContent>
              </v:textbox>
              <w10:wrap anchorx="page" anchory="page"/>
            </v:shape>
          </w:pict>
        </mc:Fallback>
      </mc:AlternateContent>
    </w:r>
    <w:r>
      <w:rPr>
        <w:noProof/>
        <w:lang w:val="en-GB" w:eastAsia="en-GB"/>
      </w:rPr>
      <w:t xml:space="preserve"> </w:t>
    </w:r>
    <w:r>
      <w:rPr>
        <w:noProof/>
        <w:lang w:val="es-ES" w:eastAsia="es-ES"/>
      </w:rPr>
      <mc:AlternateContent>
        <mc:Choice Requires="wps">
          <w:drawing>
            <wp:anchor distT="0" distB="0" distL="114300" distR="114300" simplePos="0" relativeHeight="251698176" behindDoc="0" locked="0" layoutInCell="1" allowOverlap="1" wp14:anchorId="2960868E" wp14:editId="79F96B12">
              <wp:simplePos x="0" y="0"/>
              <wp:positionH relativeFrom="page">
                <wp:posOffset>540385</wp:posOffset>
              </wp:positionH>
              <wp:positionV relativeFrom="page">
                <wp:posOffset>706120</wp:posOffset>
              </wp:positionV>
              <wp:extent cx="4114800" cy="342900"/>
              <wp:effectExtent l="0" t="0" r="0" b="12700"/>
              <wp:wrapThrough wrapText="bothSides">
                <wp:wrapPolygon edited="0">
                  <wp:start x="133" y="0"/>
                  <wp:lineTo x="133" y="20800"/>
                  <wp:lineTo x="21333" y="20800"/>
                  <wp:lineTo x="21333" y="0"/>
                  <wp:lineTo x="133" y="0"/>
                </wp:wrapPolygon>
              </wp:wrapThrough>
              <wp:docPr id="28" name="Text Box 28"/>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5B8AB" w14:textId="77777777" w:rsidR="005772F8" w:rsidRPr="006B3124" w:rsidRDefault="005772F8" w:rsidP="00DB3FC7">
                          <w:pPr>
                            <w:pStyle w:val="Cover1"/>
                          </w:pPr>
                          <w:r w:rsidRPr="006B3124">
                            <w:t>Copernicus Atmosphere Monitoring Service</w:t>
                          </w:r>
                        </w:p>
                        <w:p w14:paraId="530A38C9" w14:textId="77777777" w:rsidR="005772F8" w:rsidRPr="006B3124" w:rsidRDefault="005772F8" w:rsidP="00DB3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60868E" id="Text Box 28" o:spid="_x0000_s1030" type="#_x0000_t202" style="position:absolute;left:0;text-align:left;margin-left:42.55pt;margin-top:55.6pt;width:324pt;height:2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W5rAIAAKw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" filled="f" stroked="f">
              <v:textbox>
                <w:txbxContent>
                  <w:p w14:paraId="0685B8AB" w14:textId="77777777" w:rsidR="00874580" w:rsidRPr="006B3124" w:rsidRDefault="00874580" w:rsidP="00DB3FC7">
                    <w:pPr>
                      <w:pStyle w:val="Cover1"/>
                    </w:pPr>
                    <w:r w:rsidRPr="006B3124">
                      <w:t>Copernicus Atmosphere Monitoring Service</w:t>
                    </w:r>
                  </w:p>
                  <w:p w14:paraId="530A38C9" w14:textId="77777777" w:rsidR="00874580" w:rsidRPr="006B3124" w:rsidRDefault="00874580" w:rsidP="00DB3FC7"/>
                </w:txbxContent>
              </v:textbox>
              <w10:wrap type="through" anchorx="page" anchory="page"/>
            </v:shape>
          </w:pict>
        </mc:Fallback>
      </mc:AlternateContent>
    </w:r>
    <w:r>
      <w:rPr>
        <w:noProof/>
        <w:lang w:val="es-ES" w:eastAsia="es-ES"/>
      </w:rPr>
      <w:drawing>
        <wp:anchor distT="0" distB="0" distL="114300" distR="114300" simplePos="0" relativeHeight="251699200" behindDoc="0" locked="0" layoutInCell="1" allowOverlap="1" wp14:anchorId="3BFEB55F" wp14:editId="4D52BBBF">
          <wp:simplePos x="0" y="0"/>
          <wp:positionH relativeFrom="column">
            <wp:posOffset>5864860</wp:posOffset>
          </wp:positionH>
          <wp:positionV relativeFrom="paragraph">
            <wp:posOffset>104775</wp:posOffset>
          </wp:positionV>
          <wp:extent cx="431800" cy="431800"/>
          <wp:effectExtent l="0" t="0" r="0" b="0"/>
          <wp:wrapThrough wrapText="bothSides">
            <wp:wrapPolygon edited="0">
              <wp:start x="3812" y="0"/>
              <wp:lineTo x="0" y="7624"/>
              <wp:lineTo x="0" y="11435"/>
              <wp:lineTo x="3812" y="20329"/>
              <wp:lineTo x="16518" y="20329"/>
              <wp:lineTo x="20329" y="10165"/>
              <wp:lineTo x="20329" y="5082"/>
              <wp:lineTo x="16518" y="0"/>
              <wp:lineTo x="3812"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white copy 2.png"/>
                  <pic:cNvPicPr/>
                </pic:nvPicPr>
                <pic:blipFill>
                  <a:blip r:embed="rId1" cstate="print">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97152" behindDoc="1" locked="0" layoutInCell="1" allowOverlap="1" wp14:anchorId="5F9089C2" wp14:editId="4DD21AD4">
              <wp:simplePos x="0" y="0"/>
              <wp:positionH relativeFrom="page">
                <wp:posOffset>0</wp:posOffset>
              </wp:positionH>
              <wp:positionV relativeFrom="page">
                <wp:posOffset>0</wp:posOffset>
              </wp:positionV>
              <wp:extent cx="7667999" cy="10692000"/>
              <wp:effectExtent l="0" t="0" r="3175" b="1905"/>
              <wp:wrapThrough wrapText="bothSides">
                <wp:wrapPolygon edited="0">
                  <wp:start x="0" y="0"/>
                  <wp:lineTo x="0" y="21553"/>
                  <wp:lineTo x="21537" y="21553"/>
                  <wp:lineTo x="21537"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7667999" cy="10692000"/>
                      </a:xfrm>
                      <a:prstGeom prst="rect">
                        <a:avLst/>
                      </a:prstGeom>
                      <a:solidFill>
                        <a:srgbClr val="47B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8FD9ADE" id="Rectangle 27" o:spid="_x0000_s1026" style="position:absolute;margin-left:0;margin-top:0;width:603.8pt;height:841.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" fillcolor="#47b3c6" stroked="f" strokeweight="2pt">
              <w10:wrap type="through"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22E66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EC4B3AC"/>
    <w:lvl w:ilvl="0">
      <w:start w:val="1"/>
      <w:numFmt w:val="decimal"/>
      <w:lvlText w:val="%1."/>
      <w:lvlJc w:val="left"/>
      <w:pPr>
        <w:tabs>
          <w:tab w:val="num" w:pos="1492"/>
        </w:tabs>
        <w:ind w:left="1492" w:hanging="360"/>
      </w:pPr>
    </w:lvl>
  </w:abstractNum>
  <w:abstractNum w:abstractNumId="2">
    <w:nsid w:val="FFFFFF7D"/>
    <w:multiLevelType w:val="singleLevel"/>
    <w:tmpl w:val="2E22223E"/>
    <w:lvl w:ilvl="0">
      <w:start w:val="1"/>
      <w:numFmt w:val="decimal"/>
      <w:lvlText w:val="%1."/>
      <w:lvlJc w:val="left"/>
      <w:pPr>
        <w:tabs>
          <w:tab w:val="num" w:pos="1209"/>
        </w:tabs>
        <w:ind w:left="1209" w:hanging="360"/>
      </w:pPr>
    </w:lvl>
  </w:abstractNum>
  <w:abstractNum w:abstractNumId="3">
    <w:nsid w:val="FFFFFF7E"/>
    <w:multiLevelType w:val="singleLevel"/>
    <w:tmpl w:val="83549D92"/>
    <w:lvl w:ilvl="0">
      <w:start w:val="1"/>
      <w:numFmt w:val="decimal"/>
      <w:lvlText w:val="%1."/>
      <w:lvlJc w:val="left"/>
      <w:pPr>
        <w:tabs>
          <w:tab w:val="num" w:pos="926"/>
        </w:tabs>
        <w:ind w:left="926" w:hanging="360"/>
      </w:pPr>
    </w:lvl>
  </w:abstractNum>
  <w:abstractNum w:abstractNumId="4">
    <w:nsid w:val="FFFFFF7F"/>
    <w:multiLevelType w:val="singleLevel"/>
    <w:tmpl w:val="CD5C01E2"/>
    <w:lvl w:ilvl="0">
      <w:start w:val="1"/>
      <w:numFmt w:val="decimal"/>
      <w:lvlText w:val="%1."/>
      <w:lvlJc w:val="left"/>
      <w:pPr>
        <w:tabs>
          <w:tab w:val="num" w:pos="643"/>
        </w:tabs>
        <w:ind w:left="643" w:hanging="360"/>
      </w:pPr>
    </w:lvl>
  </w:abstractNum>
  <w:abstractNum w:abstractNumId="5">
    <w:nsid w:val="FFFFFF80"/>
    <w:multiLevelType w:val="singleLevel"/>
    <w:tmpl w:val="5D42255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C704E5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D70D94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034ABB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0E28152"/>
    <w:lvl w:ilvl="0">
      <w:start w:val="1"/>
      <w:numFmt w:val="decimal"/>
      <w:pStyle w:val="Listaconnmeros"/>
      <w:lvlText w:val="%1."/>
      <w:lvlJc w:val="left"/>
      <w:pPr>
        <w:tabs>
          <w:tab w:val="num" w:pos="360"/>
        </w:tabs>
        <w:ind w:left="360" w:hanging="360"/>
      </w:pPr>
    </w:lvl>
  </w:abstractNum>
  <w:abstractNum w:abstractNumId="10">
    <w:nsid w:val="FFFFFF89"/>
    <w:multiLevelType w:val="singleLevel"/>
    <w:tmpl w:val="A05EC458"/>
    <w:lvl w:ilvl="0">
      <w:start w:val="1"/>
      <w:numFmt w:val="bullet"/>
      <w:lvlText w:val=""/>
      <w:lvlJc w:val="left"/>
      <w:pPr>
        <w:tabs>
          <w:tab w:val="num" w:pos="360"/>
        </w:tabs>
        <w:ind w:left="360" w:hanging="360"/>
      </w:pPr>
      <w:rPr>
        <w:rFonts w:ascii="Symbol" w:hAnsi="Symbol" w:hint="default"/>
      </w:rPr>
    </w:lvl>
  </w:abstractNum>
  <w:abstractNum w:abstractNumId="11">
    <w:nsid w:val="00F9108C"/>
    <w:multiLevelType w:val="multilevel"/>
    <w:tmpl w:val="FC86370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6D26557"/>
    <w:multiLevelType w:val="hybridMultilevel"/>
    <w:tmpl w:val="37B2F3EA"/>
    <w:lvl w:ilvl="0" w:tplc="1E18CBFE">
      <w:start w:val="1"/>
      <w:numFmt w:val="decimal"/>
      <w:lvlText w:val="%1."/>
      <w:lvlJc w:val="left"/>
      <w:pPr>
        <w:ind w:left="360" w:hanging="360"/>
      </w:pPr>
      <w:rPr>
        <w:rFonts w:asciiTheme="minorHAnsi" w:hAnsiTheme="minorHAnsi" w:hint="default"/>
        <w:b/>
        <w:bCs/>
        <w:i w:val="0"/>
        <w:iCs w:val="0"/>
        <w:caps w:val="0"/>
        <w:strike w:val="0"/>
        <w:dstrike w:val="0"/>
        <w:vanish w:val="0"/>
        <w:color w:val="000000" w:themeColor="text1"/>
        <w:spacing w:val="0"/>
        <w:position w:val="0"/>
        <w:sz w:val="22"/>
        <w:szCs w:val="22"/>
        <w:u w:val="none"/>
        <w:vertAlign w:val="baseline"/>
        <w14:ligatures w14:val="none"/>
        <w14:numForm w14:val="default"/>
        <w14:numSpacing w14:val="proportional"/>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4653CA"/>
    <w:multiLevelType w:val="multilevel"/>
    <w:tmpl w:val="5C00E77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F50243B"/>
    <w:multiLevelType w:val="hybridMultilevel"/>
    <w:tmpl w:val="08A0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31B3434"/>
    <w:multiLevelType w:val="multilevel"/>
    <w:tmpl w:val="F8821B72"/>
    <w:lvl w:ilvl="0">
      <w:start w:val="1"/>
      <w:numFmt w:val="decimal"/>
      <w:lvlText w:val="%1."/>
      <w:lvlJc w:val="left"/>
      <w:pPr>
        <w:ind w:left="360" w:hanging="360"/>
      </w:pPr>
      <w:rPr>
        <w:b/>
        <w:bCs/>
        <w:i w:val="0"/>
        <w:iCs w:val="0"/>
        <w:color w:val="47B3C6"/>
        <w:sz w:val="32"/>
        <w:szCs w:val="32"/>
        <w:u w:val="none"/>
      </w:rPr>
    </w:lvl>
    <w:lvl w:ilvl="1">
      <w:start w:val="1"/>
      <w:numFmt w:val="decimal"/>
      <w:lvlText w:val="%1.%2"/>
      <w:lvlJc w:val="left"/>
      <w:pPr>
        <w:ind w:left="576" w:hanging="576"/>
      </w:pPr>
      <w:rPr>
        <w:b/>
        <w:bCs/>
        <w:i w:val="0"/>
        <w:iCs w:val="0"/>
        <w:color w:val="000000"/>
        <w:sz w:val="26"/>
        <w:szCs w:val="26"/>
        <w:u w:val="none"/>
      </w:rPr>
    </w:lvl>
    <w:lvl w:ilvl="2">
      <w:start w:val="1"/>
      <w:numFmt w:val="decimal"/>
      <w:lvlText w:val="%1.%2.%3"/>
      <w:lvlJc w:val="left"/>
      <w:pPr>
        <w:ind w:left="720" w:hanging="720"/>
      </w:pPr>
      <w:rPr>
        <w:b w:val="0"/>
        <w:bCs w:val="0"/>
        <w:i w:val="0"/>
        <w:iCs w:val="0"/>
        <w:color w:val="000000"/>
        <w:sz w:val="26"/>
        <w:szCs w:val="26"/>
        <w:u w:val="none"/>
      </w:rPr>
    </w:lvl>
    <w:lvl w:ilvl="3">
      <w:start w:val="1"/>
      <w:numFmt w:val="decimal"/>
      <w:lvlText w:val="%1.%2.%3.%4"/>
      <w:lvlJc w:val="left"/>
      <w:pPr>
        <w:ind w:left="864" w:hanging="864"/>
      </w:pPr>
      <w:rPr>
        <w:b w:val="0"/>
        <w:bCs w:val="0"/>
        <w:i w:val="0"/>
        <w:iCs w:val="0"/>
        <w:color w:val="00000A"/>
        <w:sz w:val="24"/>
        <w:szCs w:val="24"/>
        <w:u w:val="none"/>
      </w:rPr>
    </w:lvl>
    <w:lvl w:ilvl="4">
      <w:start w:val="1"/>
      <w:numFmt w:val="decimal"/>
      <w:lvlText w:val="%1.%2.%3.%4.%5"/>
      <w:lvlJc w:val="left"/>
      <w:pPr>
        <w:ind w:left="0" w:firstLine="0"/>
      </w:pPr>
      <w:rPr>
        <w:b w:val="0"/>
        <w:bCs w:val="0"/>
        <w:i w:val="0"/>
        <w:iCs w:val="0"/>
        <w:color w:val="000000"/>
        <w:sz w:val="22"/>
        <w:szCs w:val="22"/>
        <w:u w:val="none"/>
      </w:rPr>
    </w:lvl>
    <w:lvl w:ilvl="5">
      <w:start w:val="1"/>
      <w:numFmt w:val="decimal"/>
      <w:lvlText w:val="%1.%2.%3.%4.%5.%6"/>
      <w:lvlJc w:val="left"/>
      <w:pPr>
        <w:ind w:left="1152" w:hanging="1152"/>
      </w:pPr>
      <w:rPr>
        <w:b w:val="0"/>
        <w:bCs w:val="0"/>
        <w:i w:val="0"/>
        <w:iCs w:val="0"/>
        <w:color w:val="000000"/>
        <w:sz w:val="22"/>
        <w:szCs w:val="22"/>
        <w:u w:val="none"/>
      </w:rPr>
    </w:lvl>
    <w:lvl w:ilvl="6">
      <w:start w:val="1"/>
      <w:numFmt w:val="decimal"/>
      <w:lvlText w:val="%1.%2.%3.%4.%5.%6.%7"/>
      <w:lvlJc w:val="left"/>
      <w:pPr>
        <w:ind w:left="0" w:firstLine="0"/>
      </w:pPr>
      <w:rPr>
        <w:b w:val="0"/>
        <w:bCs w:val="0"/>
        <w:i/>
        <w:iCs/>
        <w:sz w:val="18"/>
        <w:szCs w:val="18"/>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196601AE"/>
    <w:multiLevelType w:val="hybridMultilevel"/>
    <w:tmpl w:val="1EC83A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D312412"/>
    <w:multiLevelType w:val="hybridMultilevel"/>
    <w:tmpl w:val="E5126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89A60D3"/>
    <w:multiLevelType w:val="hybridMultilevel"/>
    <w:tmpl w:val="3B1622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3771103"/>
    <w:multiLevelType w:val="hybridMultilevel"/>
    <w:tmpl w:val="90361296"/>
    <w:lvl w:ilvl="0" w:tplc="468496AE">
      <w:start w:val="1"/>
      <w:numFmt w:val="decimal"/>
      <w:lvlText w:val="%1."/>
      <w:lvlJc w:val="left"/>
      <w:pPr>
        <w:ind w:left="820" w:hanging="360"/>
      </w:pPr>
      <w:rPr>
        <w:rFonts w:ascii="Calibri" w:eastAsia="Calibri" w:hAnsi="Calibri" w:cs="Calibri" w:hint="default"/>
        <w:w w:val="100"/>
        <w:sz w:val="22"/>
        <w:szCs w:val="22"/>
      </w:rPr>
    </w:lvl>
    <w:lvl w:ilvl="1" w:tplc="29E6B836">
      <w:numFmt w:val="bullet"/>
      <w:lvlText w:val="•"/>
      <w:lvlJc w:val="left"/>
      <w:pPr>
        <w:ind w:left="1660" w:hanging="360"/>
      </w:pPr>
      <w:rPr>
        <w:rFonts w:hint="default"/>
      </w:rPr>
    </w:lvl>
    <w:lvl w:ilvl="2" w:tplc="A6D6CD5E">
      <w:numFmt w:val="bullet"/>
      <w:lvlText w:val="•"/>
      <w:lvlJc w:val="left"/>
      <w:pPr>
        <w:ind w:left="2501" w:hanging="360"/>
      </w:pPr>
      <w:rPr>
        <w:rFonts w:hint="default"/>
      </w:rPr>
    </w:lvl>
    <w:lvl w:ilvl="3" w:tplc="05A258C0">
      <w:numFmt w:val="bullet"/>
      <w:lvlText w:val="•"/>
      <w:lvlJc w:val="left"/>
      <w:pPr>
        <w:ind w:left="3341" w:hanging="360"/>
      </w:pPr>
      <w:rPr>
        <w:rFonts w:hint="default"/>
      </w:rPr>
    </w:lvl>
    <w:lvl w:ilvl="4" w:tplc="4F56FAB2">
      <w:numFmt w:val="bullet"/>
      <w:lvlText w:val="•"/>
      <w:lvlJc w:val="left"/>
      <w:pPr>
        <w:ind w:left="4182" w:hanging="360"/>
      </w:pPr>
      <w:rPr>
        <w:rFonts w:hint="default"/>
      </w:rPr>
    </w:lvl>
    <w:lvl w:ilvl="5" w:tplc="3B62A1BE">
      <w:numFmt w:val="bullet"/>
      <w:lvlText w:val="•"/>
      <w:lvlJc w:val="left"/>
      <w:pPr>
        <w:ind w:left="5023" w:hanging="360"/>
      </w:pPr>
      <w:rPr>
        <w:rFonts w:hint="default"/>
      </w:rPr>
    </w:lvl>
    <w:lvl w:ilvl="6" w:tplc="A920C776">
      <w:numFmt w:val="bullet"/>
      <w:lvlText w:val="•"/>
      <w:lvlJc w:val="left"/>
      <w:pPr>
        <w:ind w:left="5863" w:hanging="360"/>
      </w:pPr>
      <w:rPr>
        <w:rFonts w:hint="default"/>
      </w:rPr>
    </w:lvl>
    <w:lvl w:ilvl="7" w:tplc="AD865E6C">
      <w:numFmt w:val="bullet"/>
      <w:lvlText w:val="•"/>
      <w:lvlJc w:val="left"/>
      <w:pPr>
        <w:ind w:left="6704" w:hanging="360"/>
      </w:pPr>
      <w:rPr>
        <w:rFonts w:hint="default"/>
      </w:rPr>
    </w:lvl>
    <w:lvl w:ilvl="8" w:tplc="C0E0DAE8">
      <w:numFmt w:val="bullet"/>
      <w:lvlText w:val="•"/>
      <w:lvlJc w:val="left"/>
      <w:pPr>
        <w:ind w:left="7545" w:hanging="360"/>
      </w:pPr>
      <w:rPr>
        <w:rFonts w:hint="default"/>
      </w:rPr>
    </w:lvl>
  </w:abstractNum>
  <w:abstractNum w:abstractNumId="20">
    <w:nsid w:val="34363A94"/>
    <w:multiLevelType w:val="multilevel"/>
    <w:tmpl w:val="ECC857E4"/>
    <w:lvl w:ilvl="0">
      <w:start w:val="1"/>
      <w:numFmt w:val="decimal"/>
      <w:suff w:val="space"/>
      <w:lvlText w:val="%1"/>
      <w:lvlJc w:val="left"/>
      <w:pPr>
        <w:ind w:left="432" w:hanging="432"/>
      </w:pPr>
      <w:rPr>
        <w:rFonts w:asciiTheme="majorHAnsi" w:hAnsiTheme="majorHAnsi" w:hint="default"/>
        <w:b/>
        <w:bCs/>
        <w:i w:val="0"/>
        <w:iCs w:val="0"/>
        <w:color w:val="47B3C6"/>
        <w:sz w:val="32"/>
        <w:szCs w:val="32"/>
        <w:u w:val="none"/>
      </w:rPr>
    </w:lvl>
    <w:lvl w:ilvl="1">
      <w:start w:val="1"/>
      <w:numFmt w:val="decimal"/>
      <w:suff w:val="space"/>
      <w:lvlText w:val="%1.%2"/>
      <w:lvlJc w:val="left"/>
      <w:pPr>
        <w:ind w:left="576" w:hanging="576"/>
      </w:pPr>
      <w:rPr>
        <w:rFonts w:asciiTheme="majorHAnsi" w:hAnsiTheme="majorHAnsi" w:hint="default"/>
        <w:b/>
        <w:bCs/>
        <w:i w:val="0"/>
        <w:iCs w:val="0"/>
        <w:color w:val="000000" w:themeColor="text1"/>
        <w:sz w:val="26"/>
        <w:szCs w:val="26"/>
        <w:u w:val="none"/>
      </w:rPr>
    </w:lvl>
    <w:lvl w:ilvl="2">
      <w:start w:val="1"/>
      <w:numFmt w:val="decimal"/>
      <w:suff w:val="space"/>
      <w:lvlText w:val="%1.%2.%3"/>
      <w:lvlJc w:val="left"/>
      <w:pPr>
        <w:ind w:left="720" w:hanging="720"/>
      </w:pPr>
      <w:rPr>
        <w:rFonts w:asciiTheme="majorHAnsi" w:hAnsiTheme="majorHAnsi" w:hint="default"/>
        <w:b w:val="0"/>
        <w:bCs w:val="0"/>
        <w:i w:val="0"/>
        <w:iCs w:val="0"/>
        <w:color w:val="000000" w:themeColor="text1"/>
        <w:sz w:val="26"/>
        <w:szCs w:val="26"/>
        <w:u w:val="none"/>
      </w:rPr>
    </w:lvl>
    <w:lvl w:ilvl="3">
      <w:start w:val="1"/>
      <w:numFmt w:val="decimal"/>
      <w:suff w:val="space"/>
      <w:lvlText w:val="%1.%2.%3.%4"/>
      <w:lvlJc w:val="left"/>
      <w:pPr>
        <w:ind w:left="864" w:hanging="864"/>
      </w:pPr>
      <w:rPr>
        <w:rFonts w:asciiTheme="majorHAnsi" w:hAnsiTheme="majorHAnsi" w:hint="default"/>
        <w:b w:val="0"/>
        <w:bCs w:val="0"/>
        <w:i w:val="0"/>
        <w:iCs w:val="0"/>
        <w:color w:val="auto"/>
        <w:sz w:val="24"/>
        <w:szCs w:val="24"/>
        <w:u w:val="none"/>
      </w:rPr>
    </w:lvl>
    <w:lvl w:ilvl="4">
      <w:start w:val="1"/>
      <w:numFmt w:val="decimal"/>
      <w:suff w:val="space"/>
      <w:lvlText w:val="%1.%2.%3.%4.%5"/>
      <w:lvlJc w:val="left"/>
      <w:pPr>
        <w:ind w:left="1008" w:hanging="44"/>
      </w:pPr>
      <w:rPr>
        <w:rFonts w:asciiTheme="majorHAnsi" w:hAnsiTheme="majorHAnsi" w:hint="default"/>
        <w:b w:val="0"/>
        <w:bCs w:val="0"/>
        <w:i w:val="0"/>
        <w:iCs w:val="0"/>
        <w:color w:val="000000" w:themeColor="text1"/>
        <w:sz w:val="22"/>
        <w:szCs w:val="22"/>
        <w:u w:val="none"/>
      </w:rPr>
    </w:lvl>
    <w:lvl w:ilvl="5">
      <w:start w:val="1"/>
      <w:numFmt w:val="decimal"/>
      <w:suff w:val="space"/>
      <w:lvlText w:val="%1.%2.%3.%4.%5.%6"/>
      <w:lvlJc w:val="left"/>
      <w:pPr>
        <w:ind w:left="1152" w:hanging="1152"/>
      </w:pPr>
      <w:rPr>
        <w:rFonts w:asciiTheme="majorHAnsi" w:hAnsiTheme="majorHAnsi" w:hint="default"/>
        <w:b w:val="0"/>
        <w:bCs w:val="0"/>
        <w:i w:val="0"/>
        <w:iCs w:val="0"/>
        <w:color w:val="000000" w:themeColor="text1"/>
        <w:sz w:val="22"/>
        <w:szCs w:val="22"/>
        <w:u w:val="none"/>
      </w:rPr>
    </w:lvl>
    <w:lvl w:ilvl="6">
      <w:start w:val="1"/>
      <w:numFmt w:val="decimal"/>
      <w:suff w:val="space"/>
      <w:lvlText w:val="%1.%2.%3.%4.%5.%6.%7"/>
      <w:lvlJc w:val="left"/>
      <w:pPr>
        <w:ind w:left="0" w:firstLine="0"/>
      </w:pPr>
      <w:rPr>
        <w:rFonts w:ascii="Calibri" w:hAnsi="Calibri" w:hint="default"/>
        <w:b w:val="0"/>
        <w:bCs w:val="0"/>
        <w:i/>
        <w:iCs/>
        <w:sz w:val="18"/>
        <w:szCs w:val="18"/>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734079C"/>
    <w:multiLevelType w:val="hybridMultilevel"/>
    <w:tmpl w:val="31DC4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8B9564D"/>
    <w:multiLevelType w:val="hybridMultilevel"/>
    <w:tmpl w:val="433E0A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9A633B3"/>
    <w:multiLevelType w:val="hybridMultilevel"/>
    <w:tmpl w:val="4C0E3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91558D"/>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AEF6BFB"/>
    <w:multiLevelType w:val="hybridMultilevel"/>
    <w:tmpl w:val="A8AEC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E380DB5"/>
    <w:multiLevelType w:val="multilevel"/>
    <w:tmpl w:val="64FED1C2"/>
    <w:lvl w:ilvl="0">
      <w:start w:val="1"/>
      <w:numFmt w:val="decimal"/>
      <w:pStyle w:val="Encabezadodetabladecontenido"/>
      <w:suff w:val="space"/>
      <w:lvlText w:val="%1"/>
      <w:lvlJc w:val="left"/>
      <w:pPr>
        <w:ind w:left="0" w:firstLine="0"/>
      </w:pPr>
      <w:rPr>
        <w:rFonts w:asciiTheme="majorHAnsi" w:hAnsiTheme="majorHAnsi" w:hint="default"/>
        <w:b/>
        <w:bCs/>
        <w:i w:val="0"/>
        <w:iCs w:val="0"/>
        <w:color w:val="47B3C6"/>
        <w:sz w:val="32"/>
        <w:szCs w:val="32"/>
        <w:u w:val="none"/>
      </w:rPr>
    </w:lvl>
    <w:lvl w:ilvl="1">
      <w:start w:val="1"/>
      <w:numFmt w:val="decimal"/>
      <w:suff w:val="space"/>
      <w:lvlText w:val="%1.%2"/>
      <w:lvlJc w:val="left"/>
      <w:pPr>
        <w:ind w:left="576" w:hanging="434"/>
      </w:pPr>
      <w:rPr>
        <w:rFonts w:hint="default"/>
      </w:rPr>
    </w:lvl>
    <w:lvl w:ilvl="2">
      <w:start w:val="1"/>
      <w:numFmt w:val="decimal"/>
      <w:suff w:val="space"/>
      <w:lvlText w:val="%1.%2.%3"/>
      <w:lvlJc w:val="left"/>
      <w:pPr>
        <w:ind w:left="720" w:hanging="436"/>
      </w:pPr>
      <w:rPr>
        <w:rFonts w:ascii="Verdana" w:hAnsi="Verdana" w:hint="default"/>
        <w:b w:val="0"/>
        <w:bCs w:val="0"/>
        <w:i w:val="0"/>
        <w:iCs w:val="0"/>
        <w:color w:val="000000" w:themeColor="text1"/>
        <w:sz w:val="24"/>
        <w:szCs w:val="24"/>
        <w:u w:val="none"/>
      </w:rPr>
    </w:lvl>
    <w:lvl w:ilvl="3">
      <w:start w:val="1"/>
      <w:numFmt w:val="decimal"/>
      <w:suff w:val="space"/>
      <w:lvlText w:val="%1.%2.%3.%4"/>
      <w:lvlJc w:val="left"/>
      <w:pPr>
        <w:ind w:left="864" w:hanging="297"/>
      </w:pPr>
      <w:rPr>
        <w:rFonts w:ascii="Verdana" w:hAnsi="Verdana" w:hint="default"/>
        <w:b w:val="0"/>
        <w:bCs w:val="0"/>
        <w:i w:val="0"/>
        <w:iCs w:val="0"/>
        <w:color w:val="auto"/>
        <w:sz w:val="24"/>
        <w:szCs w:val="24"/>
        <w:u w:val="none"/>
      </w:rPr>
    </w:lvl>
    <w:lvl w:ilvl="4">
      <w:start w:val="1"/>
      <w:numFmt w:val="decimal"/>
      <w:suff w:val="space"/>
      <w:lvlText w:val="%1.%2.%3.%4.%5"/>
      <w:lvlJc w:val="left"/>
      <w:pPr>
        <w:ind w:left="1008" w:hanging="44"/>
      </w:pPr>
      <w:rPr>
        <w:rFonts w:ascii="Verdana" w:hAnsi="Verdana" w:hint="default"/>
        <w:b w:val="0"/>
        <w:bCs w:val="0"/>
        <w:i w:val="0"/>
        <w:iCs w:val="0"/>
        <w:color w:val="000000" w:themeColor="text1"/>
        <w:sz w:val="22"/>
        <w:szCs w:val="22"/>
        <w:u w:val="none"/>
      </w:rPr>
    </w:lvl>
    <w:lvl w:ilvl="5">
      <w:start w:val="1"/>
      <w:numFmt w:val="decimal"/>
      <w:suff w:val="space"/>
      <w:lvlText w:val="%1.%2.%3.%4.%5.%6"/>
      <w:lvlJc w:val="left"/>
      <w:pPr>
        <w:ind w:left="1152" w:hanging="1152"/>
      </w:pPr>
      <w:rPr>
        <w:rFonts w:ascii="Verdana" w:hAnsi="Verdana" w:hint="default"/>
        <w:b w:val="0"/>
        <w:bCs w:val="0"/>
        <w:i w:val="0"/>
        <w:iCs w:val="0"/>
        <w:color w:val="000000" w:themeColor="text1"/>
        <w:sz w:val="22"/>
        <w:szCs w:val="22"/>
        <w:u w:val="none"/>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5575228C"/>
    <w:multiLevelType w:val="multilevel"/>
    <w:tmpl w:val="30B03B16"/>
    <w:lvl w:ilvl="0">
      <w:start w:val="1"/>
      <w:numFmt w:val="decimal"/>
      <w:lvlText w:val="%1."/>
      <w:lvlJc w:val="left"/>
      <w:pPr>
        <w:ind w:left="360" w:hanging="360"/>
      </w:pPr>
      <w:rPr>
        <w:b/>
        <w:bCs/>
        <w:i w:val="0"/>
        <w:iCs w:val="0"/>
        <w:color w:val="47B3C6"/>
        <w:sz w:val="32"/>
        <w:szCs w:val="32"/>
        <w:u w:val="none"/>
      </w:rPr>
    </w:lvl>
    <w:lvl w:ilvl="1">
      <w:start w:val="1"/>
      <w:numFmt w:val="decimal"/>
      <w:lvlText w:val="%1.%2"/>
      <w:lvlJc w:val="left"/>
      <w:pPr>
        <w:ind w:left="576" w:hanging="576"/>
      </w:pPr>
      <w:rPr>
        <w:b/>
        <w:bCs/>
        <w:i w:val="0"/>
        <w:iCs w:val="0"/>
        <w:color w:val="000000"/>
        <w:sz w:val="26"/>
        <w:szCs w:val="26"/>
        <w:u w:val="none"/>
      </w:rPr>
    </w:lvl>
    <w:lvl w:ilvl="2">
      <w:start w:val="1"/>
      <w:numFmt w:val="decimal"/>
      <w:lvlText w:val="%1.%2.%3"/>
      <w:lvlJc w:val="left"/>
      <w:pPr>
        <w:ind w:left="720" w:hanging="720"/>
      </w:pPr>
      <w:rPr>
        <w:b w:val="0"/>
        <w:bCs w:val="0"/>
        <w:i w:val="0"/>
        <w:iCs w:val="0"/>
        <w:color w:val="000000"/>
        <w:sz w:val="26"/>
        <w:szCs w:val="26"/>
        <w:u w:val="none"/>
      </w:rPr>
    </w:lvl>
    <w:lvl w:ilvl="3">
      <w:start w:val="1"/>
      <w:numFmt w:val="decimal"/>
      <w:lvlText w:val="%1.%2.%3.%4"/>
      <w:lvlJc w:val="left"/>
      <w:pPr>
        <w:ind w:left="864" w:hanging="864"/>
      </w:pPr>
      <w:rPr>
        <w:b w:val="0"/>
        <w:bCs w:val="0"/>
        <w:i w:val="0"/>
        <w:iCs w:val="0"/>
        <w:color w:val="00000A"/>
        <w:sz w:val="24"/>
        <w:szCs w:val="24"/>
        <w:u w:val="none"/>
      </w:rPr>
    </w:lvl>
    <w:lvl w:ilvl="4">
      <w:start w:val="1"/>
      <w:numFmt w:val="decimal"/>
      <w:lvlText w:val="%1.%2.%3.%4.%5"/>
      <w:lvlJc w:val="left"/>
      <w:pPr>
        <w:ind w:left="0" w:firstLine="0"/>
      </w:pPr>
      <w:rPr>
        <w:b w:val="0"/>
        <w:bCs w:val="0"/>
        <w:i w:val="0"/>
        <w:iCs w:val="0"/>
        <w:color w:val="000000"/>
        <w:sz w:val="22"/>
        <w:szCs w:val="22"/>
        <w:u w:val="none"/>
      </w:rPr>
    </w:lvl>
    <w:lvl w:ilvl="5">
      <w:start w:val="1"/>
      <w:numFmt w:val="decimal"/>
      <w:lvlText w:val="%1.%2.%3.%4.%5.%6"/>
      <w:lvlJc w:val="left"/>
      <w:pPr>
        <w:ind w:left="1152" w:hanging="1152"/>
      </w:pPr>
      <w:rPr>
        <w:b w:val="0"/>
        <w:bCs w:val="0"/>
        <w:i w:val="0"/>
        <w:iCs w:val="0"/>
        <w:color w:val="000000"/>
        <w:sz w:val="22"/>
        <w:szCs w:val="22"/>
        <w:u w:val="none"/>
      </w:rPr>
    </w:lvl>
    <w:lvl w:ilvl="6">
      <w:start w:val="1"/>
      <w:numFmt w:val="decimal"/>
      <w:lvlText w:val="%1.%2.%3.%4.%5.%6.%7"/>
      <w:lvlJc w:val="left"/>
      <w:pPr>
        <w:ind w:left="0" w:firstLine="0"/>
      </w:pPr>
      <w:rPr>
        <w:b w:val="0"/>
        <w:bCs w:val="0"/>
        <w:i/>
        <w:iCs/>
        <w:sz w:val="18"/>
        <w:szCs w:val="18"/>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5C05BBF"/>
    <w:multiLevelType w:val="hybridMultilevel"/>
    <w:tmpl w:val="EF1E1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A123208"/>
    <w:multiLevelType w:val="multilevel"/>
    <w:tmpl w:val="E7FA2A2C"/>
    <w:lvl w:ilvl="0">
      <w:start w:val="1"/>
      <w:numFmt w:val="decimal"/>
      <w:lvlText w:val="%1."/>
      <w:lvlJc w:val="left"/>
      <w:pPr>
        <w:ind w:left="360" w:hanging="360"/>
      </w:pPr>
      <w:rPr>
        <w:b/>
        <w:bCs/>
        <w:i w:val="0"/>
        <w:iCs w:val="0"/>
        <w:color w:val="47B3C6"/>
        <w:sz w:val="32"/>
        <w:szCs w:val="32"/>
        <w:u w:val="none"/>
      </w:rPr>
    </w:lvl>
    <w:lvl w:ilvl="1">
      <w:start w:val="1"/>
      <w:numFmt w:val="decimal"/>
      <w:lvlText w:val="%1.%2"/>
      <w:lvlJc w:val="left"/>
      <w:pPr>
        <w:ind w:left="576" w:hanging="576"/>
      </w:pPr>
      <w:rPr>
        <w:b/>
        <w:bCs/>
        <w:i w:val="0"/>
        <w:iCs w:val="0"/>
        <w:color w:val="000000"/>
        <w:sz w:val="26"/>
        <w:szCs w:val="26"/>
        <w:u w:val="none"/>
      </w:rPr>
    </w:lvl>
    <w:lvl w:ilvl="2">
      <w:start w:val="1"/>
      <w:numFmt w:val="decimal"/>
      <w:lvlText w:val="%1.%2.%3"/>
      <w:lvlJc w:val="left"/>
      <w:pPr>
        <w:ind w:left="720" w:hanging="720"/>
      </w:pPr>
      <w:rPr>
        <w:b w:val="0"/>
        <w:bCs w:val="0"/>
        <w:i w:val="0"/>
        <w:iCs w:val="0"/>
        <w:color w:val="000000"/>
        <w:sz w:val="26"/>
        <w:szCs w:val="26"/>
        <w:u w:val="none"/>
      </w:rPr>
    </w:lvl>
    <w:lvl w:ilvl="3">
      <w:start w:val="1"/>
      <w:numFmt w:val="decimal"/>
      <w:lvlText w:val="%1.%2.%3.%4"/>
      <w:lvlJc w:val="left"/>
      <w:pPr>
        <w:ind w:left="864" w:hanging="864"/>
      </w:pPr>
      <w:rPr>
        <w:b w:val="0"/>
        <w:bCs w:val="0"/>
        <w:i w:val="0"/>
        <w:iCs w:val="0"/>
        <w:color w:val="00000A"/>
        <w:sz w:val="24"/>
        <w:szCs w:val="24"/>
        <w:u w:val="none"/>
      </w:rPr>
    </w:lvl>
    <w:lvl w:ilvl="4">
      <w:start w:val="1"/>
      <w:numFmt w:val="decimal"/>
      <w:lvlText w:val="%1.%2.%3.%4.%5"/>
      <w:lvlJc w:val="left"/>
      <w:pPr>
        <w:ind w:left="0" w:firstLine="0"/>
      </w:pPr>
      <w:rPr>
        <w:b w:val="0"/>
        <w:bCs w:val="0"/>
        <w:i w:val="0"/>
        <w:iCs w:val="0"/>
        <w:color w:val="000000"/>
        <w:sz w:val="22"/>
        <w:szCs w:val="22"/>
        <w:u w:val="none"/>
      </w:rPr>
    </w:lvl>
    <w:lvl w:ilvl="5">
      <w:start w:val="1"/>
      <w:numFmt w:val="decimal"/>
      <w:lvlText w:val="%1.%2.%3.%4.%5.%6"/>
      <w:lvlJc w:val="left"/>
      <w:pPr>
        <w:ind w:left="1152" w:hanging="1152"/>
      </w:pPr>
      <w:rPr>
        <w:b w:val="0"/>
        <w:bCs w:val="0"/>
        <w:i w:val="0"/>
        <w:iCs w:val="0"/>
        <w:color w:val="000000"/>
        <w:sz w:val="22"/>
        <w:szCs w:val="22"/>
        <w:u w:val="none"/>
      </w:rPr>
    </w:lvl>
    <w:lvl w:ilvl="6">
      <w:start w:val="1"/>
      <w:numFmt w:val="decimal"/>
      <w:lvlText w:val="%1.%2.%3.%4.%5.%6.%7"/>
      <w:lvlJc w:val="left"/>
      <w:pPr>
        <w:ind w:left="0" w:firstLine="0"/>
      </w:pPr>
      <w:rPr>
        <w:b w:val="0"/>
        <w:bCs w:val="0"/>
        <w:i/>
        <w:iCs/>
        <w:sz w:val="18"/>
        <w:szCs w:val="18"/>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5F8664F9"/>
    <w:multiLevelType w:val="hybridMultilevel"/>
    <w:tmpl w:val="C45477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609335D0"/>
    <w:multiLevelType w:val="hybridMultilevel"/>
    <w:tmpl w:val="418E4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ACD018D"/>
    <w:multiLevelType w:val="multilevel"/>
    <w:tmpl w:val="C2667ADE"/>
    <w:lvl w:ilvl="0">
      <w:start w:val="1"/>
      <w:numFmt w:val="decimal"/>
      <w:lvlText w:val="%1."/>
      <w:lvlJc w:val="left"/>
      <w:pPr>
        <w:ind w:left="360" w:hanging="360"/>
      </w:pPr>
      <w:rPr>
        <w:b/>
        <w:bCs/>
        <w:i w:val="0"/>
        <w:iCs w:val="0"/>
        <w:color w:val="47B3C6"/>
        <w:sz w:val="32"/>
        <w:szCs w:val="32"/>
        <w:u w:val="none"/>
      </w:rPr>
    </w:lvl>
    <w:lvl w:ilvl="1">
      <w:start w:val="1"/>
      <w:numFmt w:val="decimal"/>
      <w:pStyle w:val="Ttulo2"/>
      <w:suff w:val="space"/>
      <w:lvlText w:val="%1.%2"/>
      <w:lvlJc w:val="left"/>
      <w:pPr>
        <w:ind w:left="576" w:hanging="576"/>
      </w:pPr>
      <w:rPr>
        <w:b/>
        <w:bCs/>
        <w:i w:val="0"/>
        <w:iCs w:val="0"/>
        <w:color w:val="000000"/>
        <w:sz w:val="26"/>
        <w:szCs w:val="26"/>
        <w:u w:val="none"/>
      </w:rPr>
    </w:lvl>
    <w:lvl w:ilvl="2">
      <w:start w:val="1"/>
      <w:numFmt w:val="decimal"/>
      <w:suff w:val="space"/>
      <w:lvlText w:val="%1.%2.%3"/>
      <w:lvlJc w:val="left"/>
      <w:pPr>
        <w:ind w:left="720" w:hanging="720"/>
      </w:pPr>
      <w:rPr>
        <w:b w:val="0"/>
        <w:bCs w:val="0"/>
        <w:i w:val="0"/>
        <w:iCs w:val="0"/>
        <w:color w:val="000000"/>
        <w:sz w:val="26"/>
        <w:szCs w:val="26"/>
        <w:u w:val="none"/>
      </w:rPr>
    </w:lvl>
    <w:lvl w:ilvl="3">
      <w:start w:val="1"/>
      <w:numFmt w:val="decimal"/>
      <w:suff w:val="space"/>
      <w:lvlText w:val="%1.%2.%3.%4"/>
      <w:lvlJc w:val="left"/>
      <w:pPr>
        <w:ind w:left="864" w:hanging="864"/>
      </w:pPr>
      <w:rPr>
        <w:b w:val="0"/>
        <w:bCs w:val="0"/>
        <w:i w:val="0"/>
        <w:iCs w:val="0"/>
        <w:color w:val="00000A"/>
        <w:sz w:val="24"/>
        <w:szCs w:val="24"/>
        <w:u w:val="none"/>
      </w:rPr>
    </w:lvl>
    <w:lvl w:ilvl="4">
      <w:start w:val="1"/>
      <w:numFmt w:val="decimal"/>
      <w:suff w:val="space"/>
      <w:lvlText w:val="%1.%2.%3.%4.%5"/>
      <w:lvlJc w:val="left"/>
      <w:pPr>
        <w:ind w:left="0" w:firstLine="0"/>
      </w:pPr>
      <w:rPr>
        <w:b w:val="0"/>
        <w:bCs w:val="0"/>
        <w:i w:val="0"/>
        <w:iCs w:val="0"/>
        <w:color w:val="000000"/>
        <w:sz w:val="22"/>
        <w:szCs w:val="22"/>
        <w:u w:val="none"/>
      </w:rPr>
    </w:lvl>
    <w:lvl w:ilvl="5">
      <w:start w:val="1"/>
      <w:numFmt w:val="decimal"/>
      <w:suff w:val="space"/>
      <w:lvlText w:val="%1.%2.%3.%4.%5.%6"/>
      <w:lvlJc w:val="left"/>
      <w:pPr>
        <w:ind w:left="1152" w:hanging="1152"/>
      </w:pPr>
      <w:rPr>
        <w:b w:val="0"/>
        <w:bCs w:val="0"/>
        <w:i w:val="0"/>
        <w:iCs w:val="0"/>
        <w:color w:val="000000"/>
        <w:sz w:val="22"/>
        <w:szCs w:val="22"/>
        <w:u w:val="none"/>
      </w:rPr>
    </w:lvl>
    <w:lvl w:ilvl="6">
      <w:start w:val="1"/>
      <w:numFmt w:val="decimal"/>
      <w:suff w:val="space"/>
      <w:lvlText w:val="%1.%2.%3.%4.%5.%6.%7"/>
      <w:lvlJc w:val="left"/>
      <w:pPr>
        <w:ind w:left="0" w:firstLine="0"/>
      </w:pPr>
      <w:rPr>
        <w:b w:val="0"/>
        <w:bCs w:val="0"/>
        <w:i/>
        <w:iCs/>
        <w:sz w:val="18"/>
        <w:szCs w:val="18"/>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73C04F94"/>
    <w:multiLevelType w:val="multilevel"/>
    <w:tmpl w:val="ABAA1032"/>
    <w:lvl w:ilvl="0">
      <w:start w:val="1"/>
      <w:numFmt w:val="decimal"/>
      <w:lvlText w:val="%1."/>
      <w:lvlJc w:val="left"/>
      <w:pPr>
        <w:ind w:left="360" w:hanging="360"/>
      </w:pPr>
      <w:rPr>
        <w:rFonts w:asciiTheme="minorHAnsi" w:hAnsiTheme="minorHAnsi" w:hint="default"/>
        <w:b w:val="0"/>
        <w:bCs w:val="0"/>
        <w:i w:val="0"/>
        <w:iCs w:val="0"/>
        <w:caps w:val="0"/>
        <w:strike w:val="0"/>
        <w:dstrike w:val="0"/>
        <w:vanish w:val="0"/>
        <w:color w:val="000000" w:themeColor="text1"/>
        <w:spacing w:val="0"/>
        <w:position w:val="0"/>
        <w:sz w:val="20"/>
        <w:szCs w:val="20"/>
        <w:u w:val="none"/>
        <w:vertAlign w:val="baseline"/>
        <w14:ligatures w14:val="none"/>
        <w14:numForm w14:val="default"/>
        <w14:numSpacing w14:val="proportional"/>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BCE6361"/>
    <w:multiLevelType w:val="hybridMultilevel"/>
    <w:tmpl w:val="AAE0E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D0F7A01"/>
    <w:multiLevelType w:val="hybridMultilevel"/>
    <w:tmpl w:val="7EEC8F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EE0340C"/>
    <w:multiLevelType w:val="multilevel"/>
    <w:tmpl w:val="D688B060"/>
    <w:lvl w:ilvl="0">
      <w:start w:val="1"/>
      <w:numFmt w:val="decimal"/>
      <w:lvlText w:val="%1."/>
      <w:lvlJc w:val="left"/>
      <w:pPr>
        <w:ind w:left="360" w:hanging="360"/>
      </w:pPr>
      <w:rPr>
        <w:b/>
        <w:bCs/>
        <w:i w:val="0"/>
        <w:iCs w:val="0"/>
        <w:color w:val="47B3C6"/>
        <w:sz w:val="32"/>
        <w:szCs w:val="32"/>
        <w:u w:val="none"/>
      </w:rPr>
    </w:lvl>
    <w:lvl w:ilvl="1">
      <w:start w:val="1"/>
      <w:numFmt w:val="decimal"/>
      <w:suff w:val="space"/>
      <w:lvlText w:val="%1.%2"/>
      <w:lvlJc w:val="left"/>
      <w:pPr>
        <w:ind w:left="576" w:hanging="576"/>
      </w:pPr>
      <w:rPr>
        <w:b/>
        <w:bCs/>
        <w:i w:val="0"/>
        <w:iCs w:val="0"/>
        <w:color w:val="000000"/>
        <w:sz w:val="26"/>
        <w:szCs w:val="26"/>
        <w:u w:val="none"/>
      </w:rPr>
    </w:lvl>
    <w:lvl w:ilvl="2">
      <w:start w:val="1"/>
      <w:numFmt w:val="decimal"/>
      <w:suff w:val="space"/>
      <w:lvlText w:val="%1.%2.%3"/>
      <w:lvlJc w:val="left"/>
      <w:pPr>
        <w:ind w:left="720" w:hanging="720"/>
      </w:pPr>
      <w:rPr>
        <w:b w:val="0"/>
        <w:bCs w:val="0"/>
        <w:i w:val="0"/>
        <w:iCs w:val="0"/>
        <w:color w:val="000000"/>
        <w:sz w:val="26"/>
        <w:szCs w:val="26"/>
        <w:u w:val="none"/>
      </w:rPr>
    </w:lvl>
    <w:lvl w:ilvl="3">
      <w:start w:val="1"/>
      <w:numFmt w:val="decimal"/>
      <w:suff w:val="space"/>
      <w:lvlText w:val="%1.%2.%3.%4"/>
      <w:lvlJc w:val="left"/>
      <w:pPr>
        <w:ind w:left="864" w:hanging="864"/>
      </w:pPr>
      <w:rPr>
        <w:b w:val="0"/>
        <w:bCs w:val="0"/>
        <w:i w:val="0"/>
        <w:iCs w:val="0"/>
        <w:color w:val="00000A"/>
        <w:sz w:val="24"/>
        <w:szCs w:val="24"/>
        <w:u w:val="none"/>
      </w:rPr>
    </w:lvl>
    <w:lvl w:ilvl="4">
      <w:start w:val="1"/>
      <w:numFmt w:val="decimal"/>
      <w:suff w:val="space"/>
      <w:lvlText w:val="%1.%2.%3.%4.%5"/>
      <w:lvlJc w:val="left"/>
      <w:pPr>
        <w:ind w:left="0" w:firstLine="0"/>
      </w:pPr>
      <w:rPr>
        <w:b w:val="0"/>
        <w:bCs w:val="0"/>
        <w:i w:val="0"/>
        <w:iCs w:val="0"/>
        <w:color w:val="000000"/>
        <w:sz w:val="22"/>
        <w:szCs w:val="22"/>
        <w:u w:val="none"/>
      </w:rPr>
    </w:lvl>
    <w:lvl w:ilvl="5">
      <w:start w:val="1"/>
      <w:numFmt w:val="decimal"/>
      <w:suff w:val="space"/>
      <w:lvlText w:val="%1.%2.%3.%4.%5.%6"/>
      <w:lvlJc w:val="left"/>
      <w:pPr>
        <w:ind w:left="1152" w:hanging="1152"/>
      </w:pPr>
      <w:rPr>
        <w:b w:val="0"/>
        <w:bCs w:val="0"/>
        <w:i w:val="0"/>
        <w:iCs w:val="0"/>
        <w:color w:val="000000"/>
        <w:sz w:val="22"/>
        <w:szCs w:val="22"/>
        <w:u w:val="none"/>
      </w:rPr>
    </w:lvl>
    <w:lvl w:ilvl="6">
      <w:start w:val="1"/>
      <w:numFmt w:val="decimal"/>
      <w:suff w:val="space"/>
      <w:lvlText w:val="%1.%2.%3.%4.%5.%6.%7"/>
      <w:lvlJc w:val="left"/>
      <w:pPr>
        <w:ind w:left="0" w:firstLine="0"/>
      </w:pPr>
      <w:rPr>
        <w:b w:val="0"/>
        <w:bCs w:val="0"/>
        <w:i/>
        <w:iCs/>
        <w:sz w:val="18"/>
        <w:szCs w:val="18"/>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7F9830DE"/>
    <w:multiLevelType w:val="multilevel"/>
    <w:tmpl w:val="C568CD6E"/>
    <w:lvl w:ilvl="0">
      <w:start w:val="1"/>
      <w:numFmt w:val="decimal"/>
      <w:pStyle w:val="Ttulo1"/>
      <w:lvlText w:val="%1."/>
      <w:lvlJc w:val="left"/>
      <w:pPr>
        <w:ind w:left="360" w:hanging="360"/>
      </w:pPr>
      <w:rPr>
        <w:rFonts w:hint="default"/>
        <w:b/>
        <w:bCs/>
        <w:i w:val="0"/>
        <w:iCs w:val="0"/>
        <w:color w:val="47B3C6"/>
        <w:sz w:val="32"/>
        <w:szCs w:val="32"/>
        <w:u w:val="none"/>
      </w:rPr>
    </w:lvl>
    <w:lvl w:ilvl="1">
      <w:start w:val="1"/>
      <w:numFmt w:val="decimal"/>
      <w:suff w:val="space"/>
      <w:lvlText w:val="%1.%2"/>
      <w:lvlJc w:val="left"/>
      <w:pPr>
        <w:ind w:left="576" w:hanging="576"/>
      </w:pPr>
      <w:rPr>
        <w:rFonts w:asciiTheme="majorHAnsi" w:hAnsiTheme="majorHAnsi" w:hint="default"/>
        <w:b/>
        <w:bCs/>
        <w:i w:val="0"/>
        <w:iCs w:val="0"/>
        <w:color w:val="000000" w:themeColor="text1"/>
        <w:sz w:val="26"/>
        <w:szCs w:val="26"/>
        <w:u w:val="none"/>
      </w:rPr>
    </w:lvl>
    <w:lvl w:ilvl="2">
      <w:start w:val="1"/>
      <w:numFmt w:val="decimal"/>
      <w:pStyle w:val="Ttulo3"/>
      <w:suff w:val="space"/>
      <w:lvlText w:val="%1.%2.%3"/>
      <w:lvlJc w:val="left"/>
      <w:pPr>
        <w:ind w:left="720" w:hanging="720"/>
      </w:pPr>
      <w:rPr>
        <w:rFonts w:asciiTheme="majorHAnsi" w:hAnsiTheme="majorHAnsi" w:hint="default"/>
        <w:b w:val="0"/>
        <w:bCs w:val="0"/>
        <w:i w:val="0"/>
        <w:iCs w:val="0"/>
        <w:color w:val="000000" w:themeColor="text1"/>
        <w:sz w:val="26"/>
        <w:szCs w:val="26"/>
        <w:u w:val="none"/>
      </w:rPr>
    </w:lvl>
    <w:lvl w:ilvl="3">
      <w:start w:val="1"/>
      <w:numFmt w:val="decimal"/>
      <w:pStyle w:val="Ttulo4"/>
      <w:suff w:val="space"/>
      <w:lvlText w:val="%1.%2.%3.%4"/>
      <w:lvlJc w:val="left"/>
      <w:pPr>
        <w:ind w:left="864" w:hanging="864"/>
      </w:pPr>
      <w:rPr>
        <w:rFonts w:asciiTheme="majorHAnsi" w:hAnsiTheme="majorHAnsi" w:hint="default"/>
        <w:b w:val="0"/>
        <w:bCs w:val="0"/>
        <w:i w:val="0"/>
        <w:iCs w:val="0"/>
        <w:color w:val="auto"/>
        <w:sz w:val="24"/>
        <w:szCs w:val="24"/>
        <w:u w:val="none"/>
      </w:rPr>
    </w:lvl>
    <w:lvl w:ilvl="4">
      <w:start w:val="1"/>
      <w:numFmt w:val="decimal"/>
      <w:pStyle w:val="Ttulo5"/>
      <w:suff w:val="space"/>
      <w:lvlText w:val="%1.%2.%3.%4.%5"/>
      <w:lvlJc w:val="left"/>
      <w:pPr>
        <w:ind w:left="0" w:firstLine="0"/>
      </w:pPr>
      <w:rPr>
        <w:rFonts w:asciiTheme="majorHAnsi" w:hAnsiTheme="majorHAnsi" w:hint="default"/>
        <w:b w:val="0"/>
        <w:bCs w:val="0"/>
        <w:i w:val="0"/>
        <w:iCs w:val="0"/>
        <w:color w:val="000000" w:themeColor="text1"/>
        <w:sz w:val="22"/>
        <w:szCs w:val="22"/>
        <w:u w:val="none"/>
      </w:rPr>
    </w:lvl>
    <w:lvl w:ilvl="5">
      <w:start w:val="1"/>
      <w:numFmt w:val="decimal"/>
      <w:pStyle w:val="Ttulo6"/>
      <w:suff w:val="space"/>
      <w:lvlText w:val="%1.%2.%3.%4.%5.%6"/>
      <w:lvlJc w:val="left"/>
      <w:pPr>
        <w:ind w:left="1152" w:hanging="1152"/>
      </w:pPr>
      <w:rPr>
        <w:rFonts w:asciiTheme="majorHAnsi" w:hAnsiTheme="majorHAnsi" w:hint="default"/>
        <w:b w:val="0"/>
        <w:bCs w:val="0"/>
        <w:i w:val="0"/>
        <w:iCs w:val="0"/>
        <w:color w:val="000000" w:themeColor="text1"/>
        <w:sz w:val="22"/>
        <w:szCs w:val="22"/>
        <w:u w:val="none"/>
      </w:rPr>
    </w:lvl>
    <w:lvl w:ilvl="6">
      <w:start w:val="1"/>
      <w:numFmt w:val="decimal"/>
      <w:pStyle w:val="Ttulo7"/>
      <w:suff w:val="space"/>
      <w:lvlText w:val="%1.%2.%3.%4.%5.%6.%7"/>
      <w:lvlJc w:val="left"/>
      <w:pPr>
        <w:ind w:left="0" w:firstLine="0"/>
      </w:pPr>
      <w:rPr>
        <w:rFonts w:ascii="Calibri" w:hAnsi="Calibri" w:hint="default"/>
        <w:b w:val="0"/>
        <w:bCs w:val="0"/>
        <w:i/>
        <w:iCs/>
        <w:sz w:val="18"/>
        <w:szCs w:val="18"/>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abstractNumId w:val="37"/>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2"/>
  </w:num>
  <w:num w:numId="5">
    <w:abstractNumId w:val="33"/>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0"/>
  </w:num>
  <w:num w:numId="17">
    <w:abstractNumId w:val="20"/>
  </w:num>
  <w:num w:numId="18">
    <w:abstractNumId w:val="32"/>
  </w:num>
  <w:num w:numId="19">
    <w:abstractNumId w:val="13"/>
  </w:num>
  <w:num w:numId="20">
    <w:abstractNumId w:val="14"/>
  </w:num>
  <w:num w:numId="21">
    <w:abstractNumId w:val="17"/>
  </w:num>
  <w:num w:numId="22">
    <w:abstractNumId w:val="23"/>
  </w:num>
  <w:num w:numId="23">
    <w:abstractNumId w:val="34"/>
  </w:num>
  <w:num w:numId="24">
    <w:abstractNumId w:val="21"/>
  </w:num>
  <w:num w:numId="25">
    <w:abstractNumId w:val="24"/>
  </w:num>
  <w:num w:numId="26">
    <w:abstractNumId w:val="37"/>
  </w:num>
  <w:num w:numId="27">
    <w:abstractNumId w:val="36"/>
  </w:num>
  <w:num w:numId="28">
    <w:abstractNumId w:val="11"/>
  </w:num>
  <w:num w:numId="29">
    <w:abstractNumId w:val="15"/>
  </w:num>
  <w:num w:numId="30">
    <w:abstractNumId w:val="29"/>
  </w:num>
  <w:num w:numId="31">
    <w:abstractNumId w:val="27"/>
  </w:num>
  <w:num w:numId="32">
    <w:abstractNumId w:val="31"/>
  </w:num>
  <w:num w:numId="33">
    <w:abstractNumId w:val="32"/>
  </w:num>
  <w:num w:numId="34">
    <w:abstractNumId w:val="28"/>
  </w:num>
  <w:num w:numId="35">
    <w:abstractNumId w:val="19"/>
  </w:num>
  <w:num w:numId="36">
    <w:abstractNumId w:val="16"/>
  </w:num>
  <w:num w:numId="37">
    <w:abstractNumId w:val="18"/>
  </w:num>
  <w:num w:numId="38">
    <w:abstractNumId w:val="35"/>
  </w:num>
  <w:num w:numId="39">
    <w:abstractNumId w:val="22"/>
  </w:num>
  <w:num w:numId="40">
    <w:abstractNumId w:val="25"/>
  </w:num>
  <w:num w:numId="41">
    <w:abstractNumId w:val="3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442"/>
    <w:rsid w:val="000059B6"/>
    <w:rsid w:val="000075D6"/>
    <w:rsid w:val="00011166"/>
    <w:rsid w:val="0001377C"/>
    <w:rsid w:val="00014F90"/>
    <w:rsid w:val="000172D0"/>
    <w:rsid w:val="00031803"/>
    <w:rsid w:val="00031867"/>
    <w:rsid w:val="00035929"/>
    <w:rsid w:val="000407A8"/>
    <w:rsid w:val="00041439"/>
    <w:rsid w:val="00053A13"/>
    <w:rsid w:val="00055E3F"/>
    <w:rsid w:val="0006719B"/>
    <w:rsid w:val="00067F59"/>
    <w:rsid w:val="00067F6F"/>
    <w:rsid w:val="00071273"/>
    <w:rsid w:val="00074BDB"/>
    <w:rsid w:val="000757C3"/>
    <w:rsid w:val="0008096E"/>
    <w:rsid w:val="00083C36"/>
    <w:rsid w:val="000855A1"/>
    <w:rsid w:val="00092C9B"/>
    <w:rsid w:val="000936C7"/>
    <w:rsid w:val="0009585C"/>
    <w:rsid w:val="00096B4D"/>
    <w:rsid w:val="000A04BB"/>
    <w:rsid w:val="000A2568"/>
    <w:rsid w:val="000A2B9F"/>
    <w:rsid w:val="000A6172"/>
    <w:rsid w:val="000B2467"/>
    <w:rsid w:val="000B260F"/>
    <w:rsid w:val="000B2F32"/>
    <w:rsid w:val="000C1917"/>
    <w:rsid w:val="000C312A"/>
    <w:rsid w:val="000D264E"/>
    <w:rsid w:val="000D305A"/>
    <w:rsid w:val="000E1217"/>
    <w:rsid w:val="000E3126"/>
    <w:rsid w:val="000E77A9"/>
    <w:rsid w:val="000F3356"/>
    <w:rsid w:val="000F3A57"/>
    <w:rsid w:val="000F5E7E"/>
    <w:rsid w:val="00106A32"/>
    <w:rsid w:val="0011059A"/>
    <w:rsid w:val="00112ED2"/>
    <w:rsid w:val="00115CE1"/>
    <w:rsid w:val="00121B01"/>
    <w:rsid w:val="00125937"/>
    <w:rsid w:val="001301A7"/>
    <w:rsid w:val="00135D92"/>
    <w:rsid w:val="001367C3"/>
    <w:rsid w:val="00151162"/>
    <w:rsid w:val="0015185D"/>
    <w:rsid w:val="0015565A"/>
    <w:rsid w:val="001601A2"/>
    <w:rsid w:val="00161D26"/>
    <w:rsid w:val="00170206"/>
    <w:rsid w:val="00172397"/>
    <w:rsid w:val="001805A6"/>
    <w:rsid w:val="00190BC9"/>
    <w:rsid w:val="00192BC7"/>
    <w:rsid w:val="001976F6"/>
    <w:rsid w:val="001A20D4"/>
    <w:rsid w:val="001A316E"/>
    <w:rsid w:val="001A673C"/>
    <w:rsid w:val="001B296E"/>
    <w:rsid w:val="001B3DD2"/>
    <w:rsid w:val="001B435B"/>
    <w:rsid w:val="001C3236"/>
    <w:rsid w:val="001D6E28"/>
    <w:rsid w:val="001E5846"/>
    <w:rsid w:val="001E5955"/>
    <w:rsid w:val="001E59B8"/>
    <w:rsid w:val="001F35ED"/>
    <w:rsid w:val="00200555"/>
    <w:rsid w:val="002039A5"/>
    <w:rsid w:val="002047CB"/>
    <w:rsid w:val="0021194A"/>
    <w:rsid w:val="0021563C"/>
    <w:rsid w:val="00216118"/>
    <w:rsid w:val="00231E50"/>
    <w:rsid w:val="00250E91"/>
    <w:rsid w:val="00251862"/>
    <w:rsid w:val="00270595"/>
    <w:rsid w:val="00282536"/>
    <w:rsid w:val="002837DA"/>
    <w:rsid w:val="00284FBE"/>
    <w:rsid w:val="0028627F"/>
    <w:rsid w:val="00286489"/>
    <w:rsid w:val="00291DA7"/>
    <w:rsid w:val="002A1BC8"/>
    <w:rsid w:val="002A1E2A"/>
    <w:rsid w:val="002A3FC7"/>
    <w:rsid w:val="002A534D"/>
    <w:rsid w:val="002A54BC"/>
    <w:rsid w:val="002A624E"/>
    <w:rsid w:val="002B4121"/>
    <w:rsid w:val="002B6B67"/>
    <w:rsid w:val="002C3025"/>
    <w:rsid w:val="002C5685"/>
    <w:rsid w:val="002C5E25"/>
    <w:rsid w:val="002D188A"/>
    <w:rsid w:val="002D5382"/>
    <w:rsid w:val="002D62C9"/>
    <w:rsid w:val="002E32FB"/>
    <w:rsid w:val="002E7A08"/>
    <w:rsid w:val="002F39A6"/>
    <w:rsid w:val="0030119A"/>
    <w:rsid w:val="003112F3"/>
    <w:rsid w:val="00312F60"/>
    <w:rsid w:val="003164C3"/>
    <w:rsid w:val="003208B4"/>
    <w:rsid w:val="0032445D"/>
    <w:rsid w:val="00342E1F"/>
    <w:rsid w:val="0034585D"/>
    <w:rsid w:val="00350758"/>
    <w:rsid w:val="00351586"/>
    <w:rsid w:val="003540D8"/>
    <w:rsid w:val="00357CE3"/>
    <w:rsid w:val="00361994"/>
    <w:rsid w:val="00361F73"/>
    <w:rsid w:val="003631F1"/>
    <w:rsid w:val="00367AB9"/>
    <w:rsid w:val="00373079"/>
    <w:rsid w:val="003800EB"/>
    <w:rsid w:val="003825D9"/>
    <w:rsid w:val="00382985"/>
    <w:rsid w:val="00384B95"/>
    <w:rsid w:val="00393141"/>
    <w:rsid w:val="00396947"/>
    <w:rsid w:val="0039761D"/>
    <w:rsid w:val="003A1086"/>
    <w:rsid w:val="003A79D2"/>
    <w:rsid w:val="003C69D4"/>
    <w:rsid w:val="003C7F4F"/>
    <w:rsid w:val="003D3CCF"/>
    <w:rsid w:val="003D71F1"/>
    <w:rsid w:val="003E5143"/>
    <w:rsid w:val="003F5027"/>
    <w:rsid w:val="003F5F28"/>
    <w:rsid w:val="003F5FC5"/>
    <w:rsid w:val="003F7155"/>
    <w:rsid w:val="00404DA2"/>
    <w:rsid w:val="00405F73"/>
    <w:rsid w:val="00412349"/>
    <w:rsid w:val="00413B17"/>
    <w:rsid w:val="00421B4A"/>
    <w:rsid w:val="00440930"/>
    <w:rsid w:val="00445849"/>
    <w:rsid w:val="004525C0"/>
    <w:rsid w:val="00452A60"/>
    <w:rsid w:val="004535EF"/>
    <w:rsid w:val="00454C53"/>
    <w:rsid w:val="004619CA"/>
    <w:rsid w:val="004669B9"/>
    <w:rsid w:val="0047774B"/>
    <w:rsid w:val="00481973"/>
    <w:rsid w:val="004851D3"/>
    <w:rsid w:val="0049790C"/>
    <w:rsid w:val="004A16D7"/>
    <w:rsid w:val="004A604A"/>
    <w:rsid w:val="004B7854"/>
    <w:rsid w:val="004C0AFF"/>
    <w:rsid w:val="004C2801"/>
    <w:rsid w:val="004C4FCC"/>
    <w:rsid w:val="004C69B0"/>
    <w:rsid w:val="004D40ED"/>
    <w:rsid w:val="004E304D"/>
    <w:rsid w:val="004E65B1"/>
    <w:rsid w:val="004F38B6"/>
    <w:rsid w:val="004F3BDA"/>
    <w:rsid w:val="004F3DF3"/>
    <w:rsid w:val="0050247A"/>
    <w:rsid w:val="00506D5B"/>
    <w:rsid w:val="0050743E"/>
    <w:rsid w:val="00510D90"/>
    <w:rsid w:val="00515F16"/>
    <w:rsid w:val="005215CA"/>
    <w:rsid w:val="00526454"/>
    <w:rsid w:val="00540AF0"/>
    <w:rsid w:val="00557BE6"/>
    <w:rsid w:val="00560C76"/>
    <w:rsid w:val="0056102D"/>
    <w:rsid w:val="00562B9C"/>
    <w:rsid w:val="00563450"/>
    <w:rsid w:val="0056345F"/>
    <w:rsid w:val="00565BF0"/>
    <w:rsid w:val="005679CD"/>
    <w:rsid w:val="00575238"/>
    <w:rsid w:val="005772F8"/>
    <w:rsid w:val="005858DA"/>
    <w:rsid w:val="00586F55"/>
    <w:rsid w:val="005904BD"/>
    <w:rsid w:val="005971F6"/>
    <w:rsid w:val="005A547E"/>
    <w:rsid w:val="005A7993"/>
    <w:rsid w:val="005B1F19"/>
    <w:rsid w:val="005B5410"/>
    <w:rsid w:val="005B5EB2"/>
    <w:rsid w:val="005C5E8F"/>
    <w:rsid w:val="005D2882"/>
    <w:rsid w:val="005D35FF"/>
    <w:rsid w:val="005D666E"/>
    <w:rsid w:val="005E4CCA"/>
    <w:rsid w:val="005F6B10"/>
    <w:rsid w:val="00602631"/>
    <w:rsid w:val="00603A64"/>
    <w:rsid w:val="00612D81"/>
    <w:rsid w:val="00622D2D"/>
    <w:rsid w:val="00625B4A"/>
    <w:rsid w:val="00625FDE"/>
    <w:rsid w:val="0062759D"/>
    <w:rsid w:val="00630337"/>
    <w:rsid w:val="006436BB"/>
    <w:rsid w:val="00643F9F"/>
    <w:rsid w:val="00663F06"/>
    <w:rsid w:val="0066653D"/>
    <w:rsid w:val="00666B9B"/>
    <w:rsid w:val="006711E1"/>
    <w:rsid w:val="00671DBE"/>
    <w:rsid w:val="006728A0"/>
    <w:rsid w:val="00683FC9"/>
    <w:rsid w:val="00687352"/>
    <w:rsid w:val="006953C2"/>
    <w:rsid w:val="006A0AE6"/>
    <w:rsid w:val="006A60B0"/>
    <w:rsid w:val="006B3124"/>
    <w:rsid w:val="006B6CDA"/>
    <w:rsid w:val="006C070A"/>
    <w:rsid w:val="006C28C6"/>
    <w:rsid w:val="006D10D9"/>
    <w:rsid w:val="006D234F"/>
    <w:rsid w:val="006D6BCF"/>
    <w:rsid w:val="006E139D"/>
    <w:rsid w:val="006E4934"/>
    <w:rsid w:val="006E57D5"/>
    <w:rsid w:val="006F0980"/>
    <w:rsid w:val="006F2104"/>
    <w:rsid w:val="006F4D19"/>
    <w:rsid w:val="00710FA0"/>
    <w:rsid w:val="0071213E"/>
    <w:rsid w:val="00720DAB"/>
    <w:rsid w:val="007340DA"/>
    <w:rsid w:val="007341D4"/>
    <w:rsid w:val="00735236"/>
    <w:rsid w:val="00740473"/>
    <w:rsid w:val="00742C82"/>
    <w:rsid w:val="00747929"/>
    <w:rsid w:val="00752ED6"/>
    <w:rsid w:val="00763543"/>
    <w:rsid w:val="00777CB7"/>
    <w:rsid w:val="00781B95"/>
    <w:rsid w:val="00786660"/>
    <w:rsid w:val="00791237"/>
    <w:rsid w:val="007921C6"/>
    <w:rsid w:val="0079356F"/>
    <w:rsid w:val="00796791"/>
    <w:rsid w:val="007A0CFD"/>
    <w:rsid w:val="007A246D"/>
    <w:rsid w:val="007A5059"/>
    <w:rsid w:val="007C08A1"/>
    <w:rsid w:val="007C29D2"/>
    <w:rsid w:val="007D0A29"/>
    <w:rsid w:val="007D781D"/>
    <w:rsid w:val="007D7D8B"/>
    <w:rsid w:val="007E08DE"/>
    <w:rsid w:val="007F4A0D"/>
    <w:rsid w:val="007F79AB"/>
    <w:rsid w:val="00805628"/>
    <w:rsid w:val="00806ECC"/>
    <w:rsid w:val="00807090"/>
    <w:rsid w:val="00812C1B"/>
    <w:rsid w:val="008167E7"/>
    <w:rsid w:val="008179B9"/>
    <w:rsid w:val="008201C2"/>
    <w:rsid w:val="00820DFA"/>
    <w:rsid w:val="00821933"/>
    <w:rsid w:val="008347B8"/>
    <w:rsid w:val="00840DC4"/>
    <w:rsid w:val="00840E6A"/>
    <w:rsid w:val="00850E9E"/>
    <w:rsid w:val="00851F9A"/>
    <w:rsid w:val="0085297B"/>
    <w:rsid w:val="00854E84"/>
    <w:rsid w:val="008571AD"/>
    <w:rsid w:val="00860494"/>
    <w:rsid w:val="00864CBA"/>
    <w:rsid w:val="00874580"/>
    <w:rsid w:val="008748D6"/>
    <w:rsid w:val="00886480"/>
    <w:rsid w:val="00891DA2"/>
    <w:rsid w:val="008943D7"/>
    <w:rsid w:val="00897558"/>
    <w:rsid w:val="00897755"/>
    <w:rsid w:val="008A1416"/>
    <w:rsid w:val="008B711F"/>
    <w:rsid w:val="008D2CE7"/>
    <w:rsid w:val="008D675B"/>
    <w:rsid w:val="008D754B"/>
    <w:rsid w:val="008E3AAC"/>
    <w:rsid w:val="008E46D4"/>
    <w:rsid w:val="008E5121"/>
    <w:rsid w:val="008F4A27"/>
    <w:rsid w:val="008F5BF8"/>
    <w:rsid w:val="0090590F"/>
    <w:rsid w:val="00906ED4"/>
    <w:rsid w:val="00936092"/>
    <w:rsid w:val="00943CE7"/>
    <w:rsid w:val="00961746"/>
    <w:rsid w:val="00964AAB"/>
    <w:rsid w:val="009673D2"/>
    <w:rsid w:val="00974633"/>
    <w:rsid w:val="009853D5"/>
    <w:rsid w:val="00991EB4"/>
    <w:rsid w:val="00993619"/>
    <w:rsid w:val="00994175"/>
    <w:rsid w:val="009A5616"/>
    <w:rsid w:val="009A6BBA"/>
    <w:rsid w:val="009C4DB8"/>
    <w:rsid w:val="009D05BD"/>
    <w:rsid w:val="009D23FE"/>
    <w:rsid w:val="009D2B8A"/>
    <w:rsid w:val="009D304C"/>
    <w:rsid w:val="009E2E95"/>
    <w:rsid w:val="009E5B01"/>
    <w:rsid w:val="009E6E11"/>
    <w:rsid w:val="009E7A05"/>
    <w:rsid w:val="009F1E0F"/>
    <w:rsid w:val="009F4CCA"/>
    <w:rsid w:val="009F6334"/>
    <w:rsid w:val="00A045E4"/>
    <w:rsid w:val="00A06236"/>
    <w:rsid w:val="00A062AB"/>
    <w:rsid w:val="00A06D0F"/>
    <w:rsid w:val="00A178D2"/>
    <w:rsid w:val="00A30455"/>
    <w:rsid w:val="00A37A70"/>
    <w:rsid w:val="00A510B6"/>
    <w:rsid w:val="00A546DD"/>
    <w:rsid w:val="00A56CE9"/>
    <w:rsid w:val="00A6438A"/>
    <w:rsid w:val="00A72C11"/>
    <w:rsid w:val="00A7434E"/>
    <w:rsid w:val="00A74C97"/>
    <w:rsid w:val="00A776D4"/>
    <w:rsid w:val="00A843F9"/>
    <w:rsid w:val="00A85A2B"/>
    <w:rsid w:val="00A86D46"/>
    <w:rsid w:val="00A944D8"/>
    <w:rsid w:val="00A94AF7"/>
    <w:rsid w:val="00A97901"/>
    <w:rsid w:val="00AA2210"/>
    <w:rsid w:val="00AA258F"/>
    <w:rsid w:val="00AA33F5"/>
    <w:rsid w:val="00AC1ACE"/>
    <w:rsid w:val="00AC568F"/>
    <w:rsid w:val="00AC5BDB"/>
    <w:rsid w:val="00AD6492"/>
    <w:rsid w:val="00AF0392"/>
    <w:rsid w:val="00AF7879"/>
    <w:rsid w:val="00B02A92"/>
    <w:rsid w:val="00B02BC8"/>
    <w:rsid w:val="00B17B40"/>
    <w:rsid w:val="00B34A8C"/>
    <w:rsid w:val="00B46915"/>
    <w:rsid w:val="00B46BD5"/>
    <w:rsid w:val="00B509B2"/>
    <w:rsid w:val="00B60053"/>
    <w:rsid w:val="00B7350D"/>
    <w:rsid w:val="00B76637"/>
    <w:rsid w:val="00B833BB"/>
    <w:rsid w:val="00B83DEF"/>
    <w:rsid w:val="00B849FA"/>
    <w:rsid w:val="00B86ED7"/>
    <w:rsid w:val="00B901FC"/>
    <w:rsid w:val="00BA0E53"/>
    <w:rsid w:val="00BA194C"/>
    <w:rsid w:val="00BA4E56"/>
    <w:rsid w:val="00BB0542"/>
    <w:rsid w:val="00BB5758"/>
    <w:rsid w:val="00BB711C"/>
    <w:rsid w:val="00BB7748"/>
    <w:rsid w:val="00BB7E9D"/>
    <w:rsid w:val="00BC0808"/>
    <w:rsid w:val="00BC25E6"/>
    <w:rsid w:val="00BD2D3D"/>
    <w:rsid w:val="00BD680F"/>
    <w:rsid w:val="00BF1713"/>
    <w:rsid w:val="00C0179C"/>
    <w:rsid w:val="00C159E0"/>
    <w:rsid w:val="00C21801"/>
    <w:rsid w:val="00C25736"/>
    <w:rsid w:val="00C257FF"/>
    <w:rsid w:val="00C31C18"/>
    <w:rsid w:val="00C37EEF"/>
    <w:rsid w:val="00C4076D"/>
    <w:rsid w:val="00C40D7F"/>
    <w:rsid w:val="00C421E7"/>
    <w:rsid w:val="00C4395B"/>
    <w:rsid w:val="00C548E0"/>
    <w:rsid w:val="00C56FEA"/>
    <w:rsid w:val="00C601D8"/>
    <w:rsid w:val="00C71672"/>
    <w:rsid w:val="00C76605"/>
    <w:rsid w:val="00C82946"/>
    <w:rsid w:val="00C84BF8"/>
    <w:rsid w:val="00C91442"/>
    <w:rsid w:val="00C9608A"/>
    <w:rsid w:val="00CA28B7"/>
    <w:rsid w:val="00CB0637"/>
    <w:rsid w:val="00CB4CCB"/>
    <w:rsid w:val="00CC61FF"/>
    <w:rsid w:val="00CD356C"/>
    <w:rsid w:val="00CD532A"/>
    <w:rsid w:val="00CD77B3"/>
    <w:rsid w:val="00CE712B"/>
    <w:rsid w:val="00CF08D3"/>
    <w:rsid w:val="00CF78BC"/>
    <w:rsid w:val="00D0285A"/>
    <w:rsid w:val="00D066B6"/>
    <w:rsid w:val="00D21488"/>
    <w:rsid w:val="00D266F3"/>
    <w:rsid w:val="00D33D2E"/>
    <w:rsid w:val="00D34651"/>
    <w:rsid w:val="00D3569F"/>
    <w:rsid w:val="00D37F16"/>
    <w:rsid w:val="00D44BA5"/>
    <w:rsid w:val="00D46D72"/>
    <w:rsid w:val="00D47411"/>
    <w:rsid w:val="00D47EE8"/>
    <w:rsid w:val="00D50B58"/>
    <w:rsid w:val="00D54F05"/>
    <w:rsid w:val="00D57A21"/>
    <w:rsid w:val="00D638CA"/>
    <w:rsid w:val="00D7771A"/>
    <w:rsid w:val="00D81865"/>
    <w:rsid w:val="00D83416"/>
    <w:rsid w:val="00D83523"/>
    <w:rsid w:val="00D83B86"/>
    <w:rsid w:val="00D84EFF"/>
    <w:rsid w:val="00DA4D1C"/>
    <w:rsid w:val="00DA4DD0"/>
    <w:rsid w:val="00DB3FC7"/>
    <w:rsid w:val="00DB510C"/>
    <w:rsid w:val="00DC00D6"/>
    <w:rsid w:val="00DC3855"/>
    <w:rsid w:val="00DC7263"/>
    <w:rsid w:val="00DD0C3D"/>
    <w:rsid w:val="00DD23EC"/>
    <w:rsid w:val="00DD6A30"/>
    <w:rsid w:val="00DE4500"/>
    <w:rsid w:val="00DF05D0"/>
    <w:rsid w:val="00DF1027"/>
    <w:rsid w:val="00E12DC4"/>
    <w:rsid w:val="00E22AD2"/>
    <w:rsid w:val="00E342B6"/>
    <w:rsid w:val="00E4423C"/>
    <w:rsid w:val="00E44B3E"/>
    <w:rsid w:val="00E459F9"/>
    <w:rsid w:val="00E739FF"/>
    <w:rsid w:val="00E823B9"/>
    <w:rsid w:val="00E85E0E"/>
    <w:rsid w:val="00E92BB1"/>
    <w:rsid w:val="00EA4605"/>
    <w:rsid w:val="00EB5B19"/>
    <w:rsid w:val="00EB7E7D"/>
    <w:rsid w:val="00EC7874"/>
    <w:rsid w:val="00ED2D22"/>
    <w:rsid w:val="00ED4343"/>
    <w:rsid w:val="00EE203A"/>
    <w:rsid w:val="00EE30A3"/>
    <w:rsid w:val="00EE3469"/>
    <w:rsid w:val="00EF2520"/>
    <w:rsid w:val="00F00BE4"/>
    <w:rsid w:val="00F0108B"/>
    <w:rsid w:val="00F03942"/>
    <w:rsid w:val="00F04674"/>
    <w:rsid w:val="00F10C25"/>
    <w:rsid w:val="00F159A7"/>
    <w:rsid w:val="00F25552"/>
    <w:rsid w:val="00F512DF"/>
    <w:rsid w:val="00F539A1"/>
    <w:rsid w:val="00F546FF"/>
    <w:rsid w:val="00F605E8"/>
    <w:rsid w:val="00F65D53"/>
    <w:rsid w:val="00F666E1"/>
    <w:rsid w:val="00F70F21"/>
    <w:rsid w:val="00F76669"/>
    <w:rsid w:val="00F80B10"/>
    <w:rsid w:val="00F848BE"/>
    <w:rsid w:val="00F9204A"/>
    <w:rsid w:val="00F93369"/>
    <w:rsid w:val="00FA1333"/>
    <w:rsid w:val="00FA18C0"/>
    <w:rsid w:val="00FA7600"/>
    <w:rsid w:val="00FD2CF6"/>
    <w:rsid w:val="00FD2E02"/>
    <w:rsid w:val="00FD342E"/>
    <w:rsid w:val="00FD34E3"/>
    <w:rsid w:val="00FD6245"/>
    <w:rsid w:val="00FE13D0"/>
    <w:rsid w:val="00FF0F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72B3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annotation reference" w:qFormat="1"/>
    <w:lsdException w:name="end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C82"/>
    <w:rPr>
      <w:rFonts w:ascii="Calibri" w:hAnsi="Calibri"/>
      <w:bCs/>
      <w:color w:val="000000" w:themeColor="text1"/>
      <w:szCs w:val="28"/>
    </w:rPr>
  </w:style>
  <w:style w:type="paragraph" w:styleId="Ttulo1">
    <w:name w:val="heading 1"/>
    <w:basedOn w:val="Normal"/>
    <w:next w:val="Normal"/>
    <w:link w:val="Ttulo1Car"/>
    <w:autoRedefine/>
    <w:uiPriority w:val="9"/>
    <w:qFormat/>
    <w:rsid w:val="00752ED6"/>
    <w:pPr>
      <w:keepNext/>
      <w:keepLines/>
      <w:numPr>
        <w:numId w:val="1"/>
      </w:numPr>
      <w:spacing w:before="480"/>
      <w:jc w:val="both"/>
      <w:outlineLvl w:val="0"/>
    </w:pPr>
    <w:rPr>
      <w:rFonts w:asciiTheme="majorHAnsi" w:eastAsiaTheme="majorEastAsia" w:hAnsiTheme="majorHAnsi" w:cstheme="majorBidi"/>
      <w:b/>
      <w:bCs w:val="0"/>
      <w:color w:val="47B3C6"/>
      <w:sz w:val="32"/>
      <w:szCs w:val="32"/>
    </w:rPr>
  </w:style>
  <w:style w:type="paragraph" w:styleId="Ttulo2">
    <w:name w:val="heading 2"/>
    <w:basedOn w:val="Normal"/>
    <w:next w:val="Normal"/>
    <w:link w:val="Ttulo2Car"/>
    <w:autoRedefine/>
    <w:uiPriority w:val="9"/>
    <w:unhideWhenUsed/>
    <w:qFormat/>
    <w:rsid w:val="00671DBE"/>
    <w:pPr>
      <w:keepNext/>
      <w:keepLines/>
      <w:numPr>
        <w:ilvl w:val="1"/>
        <w:numId w:val="18"/>
      </w:numPr>
      <w:spacing w:before="200"/>
      <w:jc w:val="both"/>
      <w:outlineLvl w:val="1"/>
    </w:pPr>
    <w:rPr>
      <w:rFonts w:asciiTheme="majorHAnsi" w:eastAsiaTheme="majorEastAsia" w:hAnsiTheme="majorHAnsi" w:cstheme="majorBidi"/>
      <w:b/>
      <w:bCs w:val="0"/>
      <w:sz w:val="26"/>
      <w:szCs w:val="26"/>
    </w:rPr>
  </w:style>
  <w:style w:type="paragraph" w:styleId="Ttulo3">
    <w:name w:val="heading 3"/>
    <w:basedOn w:val="Normal"/>
    <w:next w:val="Normal"/>
    <w:link w:val="Ttulo3Car"/>
    <w:uiPriority w:val="9"/>
    <w:unhideWhenUsed/>
    <w:qFormat/>
    <w:rsid w:val="00F80B10"/>
    <w:pPr>
      <w:keepNext/>
      <w:keepLines/>
      <w:numPr>
        <w:ilvl w:val="2"/>
        <w:numId w:val="1"/>
      </w:numPr>
      <w:spacing w:before="200"/>
      <w:outlineLvl w:val="2"/>
    </w:pPr>
    <w:rPr>
      <w:rFonts w:eastAsiaTheme="majorEastAsia" w:cstheme="majorBidi"/>
      <w:bCs w:val="0"/>
      <w:sz w:val="26"/>
    </w:rPr>
  </w:style>
  <w:style w:type="paragraph" w:styleId="Ttulo4">
    <w:name w:val="heading 4"/>
    <w:basedOn w:val="Normal"/>
    <w:next w:val="Normal"/>
    <w:link w:val="Ttulo4Car"/>
    <w:autoRedefine/>
    <w:uiPriority w:val="9"/>
    <w:unhideWhenUsed/>
    <w:qFormat/>
    <w:rsid w:val="008B711F"/>
    <w:pPr>
      <w:keepNext/>
      <w:keepLines/>
      <w:numPr>
        <w:ilvl w:val="3"/>
        <w:numId w:val="1"/>
      </w:numPr>
      <w:spacing w:before="200"/>
      <w:outlineLvl w:val="3"/>
    </w:pPr>
    <w:rPr>
      <w:rFonts w:eastAsiaTheme="majorEastAsia" w:cstheme="majorBidi"/>
      <w:bCs w:val="0"/>
      <w:iCs/>
    </w:rPr>
  </w:style>
  <w:style w:type="paragraph" w:styleId="Ttulo5">
    <w:name w:val="heading 5"/>
    <w:basedOn w:val="Normal"/>
    <w:next w:val="Normal"/>
    <w:link w:val="Ttulo5Car"/>
    <w:autoRedefine/>
    <w:uiPriority w:val="9"/>
    <w:unhideWhenUsed/>
    <w:qFormat/>
    <w:rsid w:val="00F80B10"/>
    <w:pPr>
      <w:keepNext/>
      <w:keepLines/>
      <w:numPr>
        <w:ilvl w:val="4"/>
        <w:numId w:val="1"/>
      </w:numPr>
      <w:spacing w:before="200"/>
      <w:outlineLvl w:val="4"/>
    </w:pPr>
    <w:rPr>
      <w:rFonts w:eastAsiaTheme="majorEastAsia" w:cstheme="majorBidi"/>
      <w:sz w:val="22"/>
    </w:rPr>
  </w:style>
  <w:style w:type="paragraph" w:styleId="Ttulo6">
    <w:name w:val="heading 6"/>
    <w:basedOn w:val="Normal"/>
    <w:next w:val="Normal"/>
    <w:link w:val="Ttulo6Car"/>
    <w:autoRedefine/>
    <w:uiPriority w:val="9"/>
    <w:unhideWhenUsed/>
    <w:qFormat/>
    <w:rsid w:val="00F80B10"/>
    <w:pPr>
      <w:keepNext/>
      <w:keepLines/>
      <w:numPr>
        <w:ilvl w:val="5"/>
        <w:numId w:val="1"/>
      </w:numPr>
      <w:spacing w:before="200"/>
      <w:outlineLvl w:val="5"/>
    </w:pPr>
    <w:rPr>
      <w:rFonts w:eastAsiaTheme="majorEastAsia" w:cstheme="majorBidi"/>
      <w:iCs/>
      <w:sz w:val="22"/>
    </w:rPr>
  </w:style>
  <w:style w:type="paragraph" w:styleId="Ttulo7">
    <w:name w:val="heading 7"/>
    <w:basedOn w:val="Normal"/>
    <w:next w:val="Normal"/>
    <w:link w:val="Ttulo7Car"/>
    <w:autoRedefine/>
    <w:uiPriority w:val="9"/>
    <w:unhideWhenUsed/>
    <w:qFormat/>
    <w:rsid w:val="00F80B10"/>
    <w:pPr>
      <w:keepNext/>
      <w:keepLines/>
      <w:numPr>
        <w:ilvl w:val="6"/>
        <w:numId w:val="1"/>
      </w:numPr>
      <w:spacing w:before="200"/>
      <w:outlineLvl w:val="6"/>
    </w:pPr>
    <w:rPr>
      <w:rFonts w:eastAsiaTheme="majorEastAsia" w:cstheme="majorBidi"/>
      <w:i/>
      <w:iCs/>
      <w:sz w:val="18"/>
    </w:rPr>
  </w:style>
  <w:style w:type="paragraph" w:styleId="Ttulo8">
    <w:name w:val="heading 8"/>
    <w:basedOn w:val="Normal"/>
    <w:next w:val="Normal"/>
    <w:link w:val="Ttulo8Car"/>
    <w:uiPriority w:val="9"/>
    <w:semiHidden/>
    <w:unhideWhenUsed/>
    <w:qFormat/>
    <w:rsid w:val="00F80B1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F80B1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2ED6"/>
    <w:rPr>
      <w:rFonts w:asciiTheme="majorHAnsi" w:eastAsiaTheme="majorEastAsia" w:hAnsiTheme="majorHAnsi" w:cstheme="majorBidi"/>
      <w:b/>
      <w:color w:val="47B3C6"/>
      <w:sz w:val="32"/>
      <w:szCs w:val="32"/>
    </w:rPr>
  </w:style>
  <w:style w:type="character" w:customStyle="1" w:styleId="Ttulo2Car">
    <w:name w:val="Título 2 Car"/>
    <w:basedOn w:val="Fuentedeprrafopredeter"/>
    <w:link w:val="Ttulo2"/>
    <w:uiPriority w:val="9"/>
    <w:rsid w:val="00671DBE"/>
    <w:rPr>
      <w:rFonts w:asciiTheme="majorHAnsi" w:eastAsiaTheme="majorEastAsia" w:hAnsiTheme="majorHAnsi" w:cstheme="majorBidi"/>
      <w:b/>
      <w:color w:val="000000" w:themeColor="text1"/>
      <w:sz w:val="26"/>
      <w:szCs w:val="26"/>
    </w:rPr>
  </w:style>
  <w:style w:type="character" w:customStyle="1" w:styleId="Ttulo3Car">
    <w:name w:val="Título 3 Car"/>
    <w:basedOn w:val="Fuentedeprrafopredeter"/>
    <w:link w:val="Ttulo3"/>
    <w:uiPriority w:val="9"/>
    <w:rsid w:val="00F80B10"/>
    <w:rPr>
      <w:rFonts w:ascii="Calibri" w:eastAsiaTheme="majorEastAsia" w:hAnsi="Calibri" w:cstheme="majorBidi"/>
      <w:color w:val="000000" w:themeColor="text1"/>
      <w:sz w:val="26"/>
      <w:szCs w:val="28"/>
    </w:rPr>
  </w:style>
  <w:style w:type="character" w:customStyle="1" w:styleId="Ttulo4Car">
    <w:name w:val="Título 4 Car"/>
    <w:basedOn w:val="Fuentedeprrafopredeter"/>
    <w:link w:val="Ttulo4"/>
    <w:uiPriority w:val="9"/>
    <w:rsid w:val="008B711F"/>
    <w:rPr>
      <w:rFonts w:ascii="Calibri" w:eastAsiaTheme="majorEastAsia" w:hAnsi="Calibri" w:cstheme="majorBidi"/>
      <w:iCs/>
      <w:color w:val="000000" w:themeColor="text1"/>
      <w:szCs w:val="28"/>
    </w:rPr>
  </w:style>
  <w:style w:type="character" w:customStyle="1" w:styleId="Ttulo5Car">
    <w:name w:val="Título 5 Car"/>
    <w:basedOn w:val="Fuentedeprrafopredeter"/>
    <w:link w:val="Ttulo5"/>
    <w:uiPriority w:val="9"/>
    <w:rsid w:val="00F80B10"/>
    <w:rPr>
      <w:rFonts w:ascii="Calibri" w:eastAsiaTheme="majorEastAsia" w:hAnsi="Calibri" w:cstheme="majorBidi"/>
      <w:bCs/>
      <w:color w:val="000000" w:themeColor="text1"/>
      <w:sz w:val="22"/>
      <w:szCs w:val="28"/>
    </w:rPr>
  </w:style>
  <w:style w:type="character" w:customStyle="1" w:styleId="Ttulo6Car">
    <w:name w:val="Título 6 Car"/>
    <w:basedOn w:val="Fuentedeprrafopredeter"/>
    <w:link w:val="Ttulo6"/>
    <w:uiPriority w:val="9"/>
    <w:rsid w:val="00F80B10"/>
    <w:rPr>
      <w:rFonts w:ascii="Calibri" w:eastAsiaTheme="majorEastAsia" w:hAnsi="Calibri" w:cstheme="majorBidi"/>
      <w:bCs/>
      <w:iCs/>
      <w:color w:val="000000" w:themeColor="text1"/>
      <w:sz w:val="22"/>
      <w:szCs w:val="28"/>
    </w:rPr>
  </w:style>
  <w:style w:type="character" w:customStyle="1" w:styleId="Ttulo7Car">
    <w:name w:val="Título 7 Car"/>
    <w:basedOn w:val="Fuentedeprrafopredeter"/>
    <w:link w:val="Ttulo7"/>
    <w:uiPriority w:val="9"/>
    <w:rsid w:val="00F80B10"/>
    <w:rPr>
      <w:rFonts w:ascii="Calibri" w:eastAsiaTheme="majorEastAsia" w:hAnsi="Calibri" w:cstheme="majorBidi"/>
      <w:bCs/>
      <w:i/>
      <w:iCs/>
      <w:color w:val="000000" w:themeColor="text1"/>
      <w:sz w:val="18"/>
      <w:szCs w:val="28"/>
    </w:rPr>
  </w:style>
  <w:style w:type="character" w:customStyle="1" w:styleId="Ttulo8Car">
    <w:name w:val="Título 8 Car"/>
    <w:basedOn w:val="Fuentedeprrafopredeter"/>
    <w:link w:val="Ttulo8"/>
    <w:uiPriority w:val="9"/>
    <w:semiHidden/>
    <w:rsid w:val="00F80B10"/>
    <w:rPr>
      <w:rFonts w:asciiTheme="majorHAnsi" w:eastAsiaTheme="majorEastAsia" w:hAnsiTheme="majorHAnsi" w:cstheme="majorBidi"/>
      <w:bCs/>
      <w:color w:val="404040" w:themeColor="text1" w:themeTint="BF"/>
      <w:sz w:val="20"/>
      <w:szCs w:val="20"/>
    </w:rPr>
  </w:style>
  <w:style w:type="character" w:customStyle="1" w:styleId="Ttulo9Car">
    <w:name w:val="Título 9 Car"/>
    <w:basedOn w:val="Fuentedeprrafopredeter"/>
    <w:link w:val="Ttulo9"/>
    <w:uiPriority w:val="9"/>
    <w:semiHidden/>
    <w:rsid w:val="00F80B10"/>
    <w:rPr>
      <w:rFonts w:asciiTheme="majorHAnsi" w:eastAsiaTheme="majorEastAsia" w:hAnsiTheme="majorHAnsi" w:cstheme="majorBidi"/>
      <w:bCs/>
      <w:i/>
      <w:iCs/>
      <w:color w:val="404040" w:themeColor="text1" w:themeTint="BF"/>
      <w:sz w:val="20"/>
      <w:szCs w:val="20"/>
    </w:rPr>
  </w:style>
  <w:style w:type="paragraph" w:styleId="Encabezado">
    <w:name w:val="header"/>
    <w:basedOn w:val="Normal"/>
    <w:link w:val="EncabezadoCar"/>
    <w:autoRedefine/>
    <w:uiPriority w:val="99"/>
    <w:unhideWhenUsed/>
    <w:qFormat/>
    <w:rsid w:val="009C4DB8"/>
    <w:pPr>
      <w:tabs>
        <w:tab w:val="center" w:pos="4320"/>
        <w:tab w:val="right" w:pos="8640"/>
      </w:tabs>
    </w:pPr>
    <w:rPr>
      <w:color w:val="47B3C6"/>
      <w:sz w:val="20"/>
    </w:rPr>
  </w:style>
  <w:style w:type="character" w:customStyle="1" w:styleId="EncabezadoCar">
    <w:name w:val="Encabezado Car"/>
    <w:basedOn w:val="Fuentedeprrafopredeter"/>
    <w:link w:val="Encabezado"/>
    <w:uiPriority w:val="99"/>
    <w:rsid w:val="009C4DB8"/>
    <w:rPr>
      <w:rFonts w:ascii="Verdana" w:hAnsi="Verdana"/>
      <w:color w:val="47B3C6"/>
      <w:sz w:val="20"/>
    </w:rPr>
  </w:style>
  <w:style w:type="paragraph" w:styleId="Piedepgina">
    <w:name w:val="footer"/>
    <w:basedOn w:val="Normal"/>
    <w:link w:val="PiedepginaCar"/>
    <w:autoRedefine/>
    <w:uiPriority w:val="99"/>
    <w:unhideWhenUsed/>
    <w:qFormat/>
    <w:rsid w:val="0030119A"/>
    <w:pPr>
      <w:tabs>
        <w:tab w:val="center" w:pos="4320"/>
        <w:tab w:val="right" w:pos="8640"/>
      </w:tabs>
    </w:pPr>
    <w:rPr>
      <w:rFonts w:cs="Times New Roman"/>
      <w:noProof/>
      <w:sz w:val="18"/>
      <w:szCs w:val="18"/>
    </w:rPr>
  </w:style>
  <w:style w:type="character" w:customStyle="1" w:styleId="PiedepginaCar">
    <w:name w:val="Pie de página Car"/>
    <w:basedOn w:val="Fuentedeprrafopredeter"/>
    <w:link w:val="Piedepgina"/>
    <w:uiPriority w:val="99"/>
    <w:qFormat/>
    <w:rsid w:val="0030119A"/>
    <w:rPr>
      <w:rFonts w:ascii="Verdana" w:hAnsi="Verdana" w:cs="Times New Roman"/>
      <w:noProof/>
      <w:color w:val="000000" w:themeColor="text1"/>
      <w:sz w:val="18"/>
      <w:szCs w:val="18"/>
    </w:rPr>
  </w:style>
  <w:style w:type="paragraph" w:styleId="Textodeglobo">
    <w:name w:val="Balloon Text"/>
    <w:basedOn w:val="Normal"/>
    <w:link w:val="TextodegloboCar"/>
    <w:uiPriority w:val="99"/>
    <w:semiHidden/>
    <w:unhideWhenUsed/>
    <w:rsid w:val="00B901F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901FC"/>
    <w:rPr>
      <w:rFonts w:ascii="Lucida Grande" w:hAnsi="Lucida Grande" w:cs="Lucida Grande"/>
      <w:color w:val="000000" w:themeColor="text1"/>
      <w:sz w:val="18"/>
      <w:szCs w:val="18"/>
    </w:rPr>
  </w:style>
  <w:style w:type="paragraph" w:styleId="Ttulo">
    <w:name w:val="Title"/>
    <w:basedOn w:val="Normal"/>
    <w:next w:val="Normal"/>
    <w:link w:val="TtuloCar"/>
    <w:autoRedefine/>
    <w:uiPriority w:val="10"/>
    <w:qFormat/>
    <w:rsid w:val="0015565A"/>
    <w:pPr>
      <w:spacing w:after="300"/>
      <w:ind w:left="1701"/>
      <w:contextualSpacing/>
    </w:pPr>
    <w:rPr>
      <w:rFonts w:asciiTheme="majorHAnsi" w:eastAsiaTheme="majorEastAsia" w:hAnsiTheme="majorHAnsi" w:cstheme="majorBidi"/>
      <w:b/>
      <w:spacing w:val="5"/>
      <w:kern w:val="28"/>
      <w:sz w:val="44"/>
      <w:szCs w:val="52"/>
    </w:rPr>
  </w:style>
  <w:style w:type="character" w:customStyle="1" w:styleId="TtuloCar">
    <w:name w:val="Título Car"/>
    <w:basedOn w:val="Fuentedeprrafopredeter"/>
    <w:link w:val="Ttulo"/>
    <w:uiPriority w:val="10"/>
    <w:qFormat/>
    <w:rsid w:val="0015565A"/>
    <w:rPr>
      <w:rFonts w:asciiTheme="majorHAnsi" w:eastAsiaTheme="majorEastAsia" w:hAnsiTheme="majorHAnsi" w:cstheme="majorBidi"/>
      <w:b/>
      <w:color w:val="000000" w:themeColor="text1"/>
      <w:spacing w:val="5"/>
      <w:kern w:val="28"/>
      <w:sz w:val="44"/>
      <w:szCs w:val="52"/>
    </w:rPr>
  </w:style>
  <w:style w:type="paragraph" w:styleId="Encabezadodetabladecontenido">
    <w:name w:val="TOC Heading"/>
    <w:basedOn w:val="Ttulo1"/>
    <w:next w:val="Normal"/>
    <w:autoRedefine/>
    <w:uiPriority w:val="39"/>
    <w:unhideWhenUsed/>
    <w:qFormat/>
    <w:rsid w:val="00B83DEF"/>
    <w:pPr>
      <w:numPr>
        <w:numId w:val="3"/>
      </w:numPr>
      <w:spacing w:line="276" w:lineRule="auto"/>
      <w:outlineLvl w:val="9"/>
    </w:pPr>
    <w:rPr>
      <w:sz w:val="28"/>
      <w:szCs w:val="28"/>
    </w:rPr>
  </w:style>
  <w:style w:type="paragraph" w:styleId="TDC1">
    <w:name w:val="toc 1"/>
    <w:basedOn w:val="Normal"/>
    <w:next w:val="Normal"/>
    <w:autoRedefine/>
    <w:uiPriority w:val="39"/>
    <w:unhideWhenUsed/>
    <w:qFormat/>
    <w:rsid w:val="00742C82"/>
    <w:pPr>
      <w:tabs>
        <w:tab w:val="right" w:pos="9771"/>
      </w:tabs>
      <w:spacing w:before="240" w:after="120"/>
    </w:pPr>
    <w:rPr>
      <w:rFonts w:asciiTheme="majorHAnsi" w:hAnsiTheme="majorHAnsi"/>
      <w:b/>
      <w:bCs w:val="0"/>
      <w:color w:val="47B3C6"/>
    </w:rPr>
  </w:style>
  <w:style w:type="paragraph" w:styleId="TDC2">
    <w:name w:val="toc 2"/>
    <w:basedOn w:val="Normal"/>
    <w:next w:val="Normal"/>
    <w:autoRedefine/>
    <w:uiPriority w:val="39"/>
    <w:unhideWhenUsed/>
    <w:qFormat/>
    <w:rsid w:val="00820DFA"/>
    <w:rPr>
      <w:rFonts w:asciiTheme="majorHAnsi" w:hAnsiTheme="majorHAnsi"/>
      <w:b/>
      <w:bCs w:val="0"/>
    </w:rPr>
  </w:style>
  <w:style w:type="paragraph" w:styleId="TDC3">
    <w:name w:val="toc 3"/>
    <w:basedOn w:val="Normal"/>
    <w:next w:val="Normal"/>
    <w:autoRedefine/>
    <w:uiPriority w:val="39"/>
    <w:unhideWhenUsed/>
    <w:qFormat/>
    <w:rsid w:val="00820DFA"/>
    <w:rPr>
      <w:rFonts w:asciiTheme="majorHAnsi" w:hAnsiTheme="majorHAnsi"/>
      <w:sz w:val="22"/>
      <w:szCs w:val="22"/>
    </w:rPr>
  </w:style>
  <w:style w:type="paragraph" w:styleId="TDC4">
    <w:name w:val="toc 4"/>
    <w:basedOn w:val="Normal"/>
    <w:next w:val="Normal"/>
    <w:autoRedefine/>
    <w:uiPriority w:val="39"/>
    <w:unhideWhenUsed/>
    <w:rsid w:val="005E4CCA"/>
    <w:rPr>
      <w:rFonts w:asciiTheme="minorHAnsi" w:hAnsiTheme="minorHAnsi"/>
      <w:sz w:val="22"/>
      <w:szCs w:val="22"/>
    </w:rPr>
  </w:style>
  <w:style w:type="paragraph" w:styleId="TDC5">
    <w:name w:val="toc 5"/>
    <w:basedOn w:val="Normal"/>
    <w:next w:val="Normal"/>
    <w:autoRedefine/>
    <w:uiPriority w:val="39"/>
    <w:unhideWhenUsed/>
    <w:rsid w:val="005E4CCA"/>
    <w:rPr>
      <w:rFonts w:asciiTheme="minorHAnsi" w:hAnsiTheme="minorHAnsi"/>
      <w:sz w:val="22"/>
      <w:szCs w:val="22"/>
    </w:rPr>
  </w:style>
  <w:style w:type="paragraph" w:styleId="TDC6">
    <w:name w:val="toc 6"/>
    <w:basedOn w:val="Normal"/>
    <w:next w:val="Normal"/>
    <w:autoRedefine/>
    <w:uiPriority w:val="39"/>
    <w:unhideWhenUsed/>
    <w:rsid w:val="005E4CCA"/>
    <w:rPr>
      <w:rFonts w:asciiTheme="minorHAnsi" w:hAnsiTheme="minorHAnsi"/>
      <w:sz w:val="22"/>
      <w:szCs w:val="22"/>
    </w:rPr>
  </w:style>
  <w:style w:type="paragraph" w:styleId="TDC7">
    <w:name w:val="toc 7"/>
    <w:basedOn w:val="Normal"/>
    <w:next w:val="Normal"/>
    <w:autoRedefine/>
    <w:uiPriority w:val="39"/>
    <w:unhideWhenUsed/>
    <w:rsid w:val="005E4CCA"/>
    <w:rPr>
      <w:rFonts w:asciiTheme="minorHAnsi" w:hAnsiTheme="minorHAnsi"/>
      <w:sz w:val="22"/>
      <w:szCs w:val="22"/>
    </w:rPr>
  </w:style>
  <w:style w:type="paragraph" w:styleId="TDC8">
    <w:name w:val="toc 8"/>
    <w:basedOn w:val="Normal"/>
    <w:next w:val="Normal"/>
    <w:autoRedefine/>
    <w:uiPriority w:val="39"/>
    <w:unhideWhenUsed/>
    <w:rsid w:val="005E4CCA"/>
    <w:rPr>
      <w:rFonts w:asciiTheme="minorHAnsi" w:hAnsiTheme="minorHAnsi"/>
      <w:sz w:val="22"/>
      <w:szCs w:val="22"/>
    </w:rPr>
  </w:style>
  <w:style w:type="paragraph" w:styleId="TDC9">
    <w:name w:val="toc 9"/>
    <w:basedOn w:val="Normal"/>
    <w:next w:val="Normal"/>
    <w:autoRedefine/>
    <w:uiPriority w:val="39"/>
    <w:unhideWhenUsed/>
    <w:rsid w:val="005E4CCA"/>
    <w:rPr>
      <w:rFonts w:asciiTheme="minorHAnsi" w:hAnsiTheme="minorHAnsi"/>
      <w:sz w:val="22"/>
      <w:szCs w:val="22"/>
    </w:rPr>
  </w:style>
  <w:style w:type="character" w:styleId="Nmerodepgina">
    <w:name w:val="page number"/>
    <w:basedOn w:val="Fuentedeprrafopredeter"/>
    <w:uiPriority w:val="99"/>
    <w:semiHidden/>
    <w:unhideWhenUsed/>
    <w:rsid w:val="00C159E0"/>
  </w:style>
  <w:style w:type="paragraph" w:styleId="Subttulo">
    <w:name w:val="Subtitle"/>
    <w:basedOn w:val="Normal"/>
    <w:next w:val="Normal"/>
    <w:link w:val="SubttuloCar"/>
    <w:autoRedefine/>
    <w:uiPriority w:val="11"/>
    <w:qFormat/>
    <w:rsid w:val="00BF1713"/>
    <w:pPr>
      <w:numPr>
        <w:ilvl w:val="1"/>
      </w:numPr>
      <w:ind w:left="1701"/>
    </w:pPr>
    <w:rPr>
      <w:rFonts w:eastAsiaTheme="majorEastAsia" w:cstheme="majorBidi"/>
      <w:bCs w:val="0"/>
      <w:color w:val="47B3C6"/>
      <w:spacing w:val="15"/>
      <w:sz w:val="40"/>
      <w:szCs w:val="36"/>
    </w:rPr>
  </w:style>
  <w:style w:type="character" w:customStyle="1" w:styleId="SubttuloCar">
    <w:name w:val="Subtítulo Car"/>
    <w:basedOn w:val="Fuentedeprrafopredeter"/>
    <w:link w:val="Subttulo"/>
    <w:uiPriority w:val="11"/>
    <w:rsid w:val="00BF1713"/>
    <w:rPr>
      <w:rFonts w:ascii="Calibri" w:eastAsiaTheme="majorEastAsia" w:hAnsi="Calibri" w:cstheme="majorBidi"/>
      <w:color w:val="47B3C6"/>
      <w:spacing w:val="15"/>
      <w:sz w:val="40"/>
      <w:szCs w:val="36"/>
    </w:rPr>
  </w:style>
  <w:style w:type="paragraph" w:customStyle="1" w:styleId="Header2">
    <w:name w:val="Header 2"/>
    <w:basedOn w:val="Encabezado"/>
    <w:autoRedefine/>
    <w:qFormat/>
    <w:rsid w:val="000A2B9F"/>
    <w:pPr>
      <w:jc w:val="center"/>
    </w:pPr>
    <w:rPr>
      <w:color w:val="FFFFFF" w:themeColor="background1"/>
      <w:sz w:val="16"/>
    </w:rPr>
  </w:style>
  <w:style w:type="paragraph" w:styleId="Sinespaciado">
    <w:name w:val="No Spacing"/>
    <w:link w:val="SinespaciadoCar"/>
    <w:qFormat/>
    <w:rsid w:val="00481973"/>
    <w:rPr>
      <w:rFonts w:ascii="PMingLiU" w:hAnsi="PMingLiU"/>
      <w:sz w:val="22"/>
      <w:szCs w:val="22"/>
    </w:rPr>
  </w:style>
  <w:style w:type="character" w:customStyle="1" w:styleId="SinespaciadoCar">
    <w:name w:val="Sin espaciado Car"/>
    <w:basedOn w:val="Fuentedeprrafopredeter"/>
    <w:link w:val="Sinespaciado"/>
    <w:rsid w:val="00481973"/>
    <w:rPr>
      <w:rFonts w:ascii="PMingLiU" w:hAnsi="PMingLiU"/>
      <w:sz w:val="22"/>
      <w:szCs w:val="22"/>
    </w:rPr>
  </w:style>
  <w:style w:type="paragraph" w:customStyle="1" w:styleId="Cover1">
    <w:name w:val="Cover 1"/>
    <w:autoRedefine/>
    <w:qFormat/>
    <w:rsid w:val="006B3124"/>
    <w:rPr>
      <w:rFonts w:ascii="Verdana" w:hAnsi="Verdana"/>
      <w:color w:val="FFFFFF" w:themeColor="background1"/>
    </w:rPr>
  </w:style>
  <w:style w:type="paragraph" w:styleId="Epgrafe">
    <w:name w:val="caption"/>
    <w:basedOn w:val="Normal"/>
    <w:next w:val="Normal"/>
    <w:autoRedefine/>
    <w:uiPriority w:val="35"/>
    <w:unhideWhenUsed/>
    <w:qFormat/>
    <w:rsid w:val="00C601D8"/>
    <w:pPr>
      <w:jc w:val="both"/>
    </w:pPr>
    <w:rPr>
      <w:rFonts w:asciiTheme="majorHAnsi" w:hAnsiTheme="majorHAnsi"/>
      <w:bCs w:val="0"/>
      <w:sz w:val="22"/>
      <w:szCs w:val="18"/>
    </w:rPr>
  </w:style>
  <w:style w:type="paragraph" w:styleId="Revisin">
    <w:name w:val="Revision"/>
    <w:hidden/>
    <w:uiPriority w:val="99"/>
    <w:semiHidden/>
    <w:rsid w:val="00807090"/>
    <w:rPr>
      <w:rFonts w:ascii="Calibri Light" w:hAnsi="Calibri Light"/>
      <w:color w:val="000000" w:themeColor="text1"/>
      <w:sz w:val="28"/>
    </w:rPr>
  </w:style>
  <w:style w:type="character" w:styleId="Ttulodelibro">
    <w:name w:val="Book Title"/>
    <w:basedOn w:val="Fuentedeprrafopredeter"/>
    <w:uiPriority w:val="33"/>
    <w:qFormat/>
    <w:rsid w:val="00D50B58"/>
    <w:rPr>
      <w:rFonts w:asciiTheme="majorHAnsi" w:hAnsiTheme="majorHAnsi"/>
      <w:b/>
      <w:bCs/>
      <w:caps/>
      <w:smallCaps w:val="0"/>
      <w:vanish w:val="0"/>
      <w:color w:val="000000" w:themeColor="text1"/>
      <w:spacing w:val="0"/>
      <w:position w:val="0"/>
      <w:sz w:val="28"/>
      <w:szCs w:val="28"/>
      <w:u w:val="none"/>
    </w:rPr>
  </w:style>
  <w:style w:type="table" w:styleId="Tablaconcuadrcula">
    <w:name w:val="Table Grid"/>
    <w:basedOn w:val="Tablanormal"/>
    <w:uiPriority w:val="39"/>
    <w:rsid w:val="005A7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uiPriority w:val="99"/>
    <w:unhideWhenUsed/>
    <w:qFormat/>
    <w:rsid w:val="00067F59"/>
    <w:pPr>
      <w:jc w:val="both"/>
    </w:pPr>
    <w:rPr>
      <w:rFonts w:asciiTheme="majorHAnsi" w:hAnsiTheme="majorHAnsi"/>
      <w:b/>
      <w:bCs w:val="0"/>
      <w:sz w:val="22"/>
      <w:szCs w:val="20"/>
    </w:rPr>
  </w:style>
  <w:style w:type="paragraph" w:customStyle="1" w:styleId="Tablecopy">
    <w:name w:val="Table copy"/>
    <w:basedOn w:val="Normal"/>
    <w:autoRedefine/>
    <w:qFormat/>
    <w:rsid w:val="00DE4500"/>
    <w:pPr>
      <w:spacing w:before="40"/>
    </w:pPr>
    <w:rPr>
      <w:bCs w:val="0"/>
      <w:position w:val="-4"/>
      <w:sz w:val="22"/>
      <w:szCs w:val="22"/>
    </w:rPr>
  </w:style>
  <w:style w:type="paragraph" w:styleId="Cita">
    <w:name w:val="Quote"/>
    <w:basedOn w:val="Normal"/>
    <w:next w:val="Normal"/>
    <w:link w:val="CitaCar"/>
    <w:uiPriority w:val="29"/>
    <w:qFormat/>
    <w:rsid w:val="00A86D46"/>
    <w:rPr>
      <w:i/>
      <w:iCs/>
    </w:rPr>
  </w:style>
  <w:style w:type="character" w:customStyle="1" w:styleId="CitaCar">
    <w:name w:val="Cita Car"/>
    <w:basedOn w:val="Fuentedeprrafopredeter"/>
    <w:link w:val="Cita"/>
    <w:uiPriority w:val="29"/>
    <w:rsid w:val="00A86D46"/>
    <w:rPr>
      <w:rFonts w:ascii="Calibri" w:hAnsi="Calibri"/>
      <w:bCs/>
      <w:i/>
      <w:iCs/>
      <w:color w:val="000000" w:themeColor="text1"/>
      <w:sz w:val="28"/>
      <w:szCs w:val="28"/>
    </w:rPr>
  </w:style>
  <w:style w:type="character" w:styleId="Refdenotaalfinal">
    <w:name w:val="endnote reference"/>
    <w:basedOn w:val="Fuentedeprrafopredeter"/>
    <w:uiPriority w:val="99"/>
    <w:unhideWhenUsed/>
    <w:qFormat/>
    <w:rsid w:val="00BC0808"/>
    <w:rPr>
      <w:rFonts w:asciiTheme="majorHAnsi" w:hAnsiTheme="majorHAnsi"/>
      <w:b w:val="0"/>
      <w:bCs w:val="0"/>
      <w:i w:val="0"/>
      <w:iCs w:val="0"/>
      <w:color w:val="000000" w:themeColor="text1"/>
      <w:spacing w:val="0"/>
      <w:position w:val="0"/>
      <w:sz w:val="18"/>
      <w:szCs w:val="18"/>
      <w:u w:val="none"/>
      <w:vertAlign w:val="superscript"/>
    </w:rPr>
  </w:style>
  <w:style w:type="paragraph" w:customStyle="1" w:styleId="Captionsimages">
    <w:name w:val="Captions images"/>
    <w:basedOn w:val="Normal"/>
    <w:autoRedefine/>
    <w:qFormat/>
    <w:rsid w:val="00A178D2"/>
    <w:rPr>
      <w:bCs w:val="0"/>
      <w:sz w:val="22"/>
      <w:szCs w:val="22"/>
    </w:rPr>
  </w:style>
  <w:style w:type="paragraph" w:customStyle="1" w:styleId="References">
    <w:name w:val="References"/>
    <w:basedOn w:val="Normal"/>
    <w:autoRedefine/>
    <w:qFormat/>
    <w:rsid w:val="001A316E"/>
    <w:rPr>
      <w:bCs w:val="0"/>
      <w:i/>
      <w:iCs/>
      <w:sz w:val="22"/>
      <w:szCs w:val="22"/>
    </w:rPr>
  </w:style>
  <w:style w:type="paragraph" w:styleId="Textonotapie">
    <w:name w:val="footnote text"/>
    <w:basedOn w:val="Normal"/>
    <w:link w:val="TextonotapieCar"/>
    <w:autoRedefine/>
    <w:uiPriority w:val="99"/>
    <w:unhideWhenUsed/>
    <w:qFormat/>
    <w:rsid w:val="00D0285A"/>
    <w:pPr>
      <w:pBdr>
        <w:top w:val="dotted" w:sz="2" w:space="1" w:color="808080" w:themeColor="background1" w:themeShade="80"/>
        <w:left w:val="dotted" w:sz="2" w:space="0" w:color="808080" w:themeColor="background1" w:themeShade="80"/>
        <w:bottom w:val="dotted" w:sz="2" w:space="0" w:color="808080" w:themeColor="background1" w:themeShade="80"/>
        <w:right w:val="dotted" w:sz="2" w:space="0" w:color="808080" w:themeColor="background1" w:themeShade="80"/>
      </w:pBdr>
    </w:pPr>
    <w:rPr>
      <w:bCs w:val="0"/>
      <w:sz w:val="22"/>
      <w:szCs w:val="22"/>
    </w:rPr>
  </w:style>
  <w:style w:type="character" w:customStyle="1" w:styleId="TextonotapieCar">
    <w:name w:val="Texto nota pie Car"/>
    <w:basedOn w:val="Fuentedeprrafopredeter"/>
    <w:link w:val="Textonotapie"/>
    <w:uiPriority w:val="99"/>
    <w:rsid w:val="00D0285A"/>
    <w:rPr>
      <w:rFonts w:ascii="Calibri" w:hAnsi="Calibri"/>
      <w:color w:val="000000" w:themeColor="text1"/>
      <w:sz w:val="22"/>
      <w:szCs w:val="22"/>
    </w:rPr>
  </w:style>
  <w:style w:type="paragraph" w:styleId="Listaconvietas">
    <w:name w:val="List Bullet"/>
    <w:basedOn w:val="Normal"/>
    <w:uiPriority w:val="99"/>
    <w:unhideWhenUsed/>
    <w:rsid w:val="00C31C18"/>
    <w:pPr>
      <w:contextualSpacing/>
    </w:pPr>
    <w:rPr>
      <w:rFonts w:asciiTheme="majorHAnsi" w:hAnsiTheme="majorHAnsi"/>
    </w:rPr>
  </w:style>
  <w:style w:type="paragraph" w:styleId="Listaconnmeros">
    <w:name w:val="List Number"/>
    <w:basedOn w:val="Normal"/>
    <w:uiPriority w:val="99"/>
    <w:unhideWhenUsed/>
    <w:rsid w:val="00622D2D"/>
    <w:pPr>
      <w:numPr>
        <w:numId w:val="11"/>
      </w:numPr>
      <w:tabs>
        <w:tab w:val="num" w:pos="312"/>
      </w:tabs>
      <w:contextualSpacing/>
    </w:pPr>
  </w:style>
  <w:style w:type="character" w:styleId="Refdecomentario">
    <w:name w:val="annotation reference"/>
    <w:basedOn w:val="SinespaciadoCar"/>
    <w:uiPriority w:val="99"/>
    <w:unhideWhenUsed/>
    <w:qFormat/>
    <w:rsid w:val="00B833BB"/>
    <w:rPr>
      <w:rFonts w:asciiTheme="majorHAnsi" w:hAnsiTheme="majorHAnsi"/>
      <w:i/>
      <w:sz w:val="18"/>
      <w:szCs w:val="18"/>
    </w:rPr>
  </w:style>
  <w:style w:type="paragraph" w:customStyle="1" w:styleId="Titlestyle2">
    <w:name w:val="Title style 2"/>
    <w:basedOn w:val="Normal"/>
    <w:autoRedefine/>
    <w:qFormat/>
    <w:rsid w:val="00A510B6"/>
    <w:pPr>
      <w:jc w:val="both"/>
    </w:pPr>
    <w:rPr>
      <w:b/>
      <w:color w:val="47B3C6"/>
      <w:sz w:val="40"/>
    </w:rPr>
  </w:style>
  <w:style w:type="paragraph" w:customStyle="1" w:styleId="Contentheader">
    <w:name w:val="Content header"/>
    <w:basedOn w:val="Encabezado"/>
    <w:autoRedefine/>
    <w:qFormat/>
    <w:rsid w:val="00055E3F"/>
    <w:pPr>
      <w:suppressAutoHyphens/>
      <w:ind w:left="-284"/>
    </w:pPr>
    <w:rPr>
      <w:rFonts w:ascii="Verdana" w:hAnsi="Verdana"/>
      <w:bCs w:val="0"/>
      <w:noProof/>
      <w:color w:val="FFFFFF" w:themeColor="background1"/>
      <w:szCs w:val="20"/>
    </w:rPr>
  </w:style>
  <w:style w:type="character" w:customStyle="1" w:styleId="zmsearchresult">
    <w:name w:val="zmsearchresult"/>
    <w:basedOn w:val="Fuentedeprrafopredeter"/>
    <w:rsid w:val="002837DA"/>
  </w:style>
  <w:style w:type="character" w:styleId="Textoennegrita">
    <w:name w:val="Strong"/>
    <w:basedOn w:val="Fuentedeprrafopredeter"/>
    <w:uiPriority w:val="22"/>
    <w:qFormat/>
    <w:rsid w:val="002837DA"/>
    <w:rPr>
      <w:b/>
      <w:bCs/>
    </w:rPr>
  </w:style>
  <w:style w:type="character" w:customStyle="1" w:styleId="object">
    <w:name w:val="object"/>
    <w:basedOn w:val="Fuentedeprrafopredeter"/>
    <w:rsid w:val="002837DA"/>
  </w:style>
  <w:style w:type="character" w:styleId="Hipervnculo">
    <w:name w:val="Hyperlink"/>
    <w:basedOn w:val="Fuentedeprrafopredeter"/>
    <w:uiPriority w:val="99"/>
    <w:unhideWhenUsed/>
    <w:rsid w:val="00742C82"/>
    <w:rPr>
      <w:color w:val="0000FF" w:themeColor="hyperlink"/>
      <w:u w:val="single"/>
    </w:rPr>
  </w:style>
  <w:style w:type="paragraph" w:customStyle="1" w:styleId="Contenudecadre">
    <w:name w:val="Contenu de cadre"/>
    <w:basedOn w:val="Normal"/>
    <w:qFormat/>
    <w:rsid w:val="00C548E0"/>
    <w:rPr>
      <w:rFonts w:eastAsia="MS Mincho"/>
      <w:lang w:val="en-GB"/>
    </w:rPr>
  </w:style>
  <w:style w:type="character" w:customStyle="1" w:styleId="LienInternet">
    <w:name w:val="Lien Internet"/>
    <w:basedOn w:val="Fuentedeprrafopredeter"/>
    <w:uiPriority w:val="99"/>
    <w:unhideWhenUsed/>
    <w:rsid w:val="00C548E0"/>
    <w:rPr>
      <w:color w:val="0000FF" w:themeColor="hyperlink"/>
      <w:u w:val="single"/>
    </w:rPr>
  </w:style>
  <w:style w:type="paragraph" w:styleId="Prrafodelista">
    <w:name w:val="List Paragraph"/>
    <w:basedOn w:val="Normal"/>
    <w:uiPriority w:val="1"/>
    <w:qFormat/>
    <w:rsid w:val="008167E7"/>
    <w:pPr>
      <w:ind w:left="720"/>
      <w:contextualSpacing/>
    </w:pPr>
    <w:rPr>
      <w:lang w:val="en-GB"/>
    </w:rPr>
  </w:style>
  <w:style w:type="character" w:customStyle="1" w:styleId="pbtoclink">
    <w:name w:val="pb_toc_link"/>
    <w:basedOn w:val="Fuentedeprrafopredeter"/>
    <w:qFormat/>
    <w:rsid w:val="0032445D"/>
  </w:style>
  <w:style w:type="character" w:customStyle="1" w:styleId="artauthors">
    <w:name w:val="art_authors"/>
    <w:basedOn w:val="Fuentedeprrafopredeter"/>
    <w:qFormat/>
    <w:rsid w:val="0032445D"/>
  </w:style>
  <w:style w:type="character" w:customStyle="1" w:styleId="journalname">
    <w:name w:val="journalname"/>
    <w:basedOn w:val="Fuentedeprrafopredeter"/>
    <w:qFormat/>
    <w:rsid w:val="0032445D"/>
  </w:style>
  <w:style w:type="character" w:customStyle="1" w:styleId="volume">
    <w:name w:val="volume"/>
    <w:basedOn w:val="Fuentedeprrafopredeter"/>
    <w:qFormat/>
    <w:rsid w:val="0032445D"/>
  </w:style>
  <w:style w:type="character" w:customStyle="1" w:styleId="page">
    <w:name w:val="page"/>
    <w:basedOn w:val="Fuentedeprrafopredeter"/>
    <w:qFormat/>
    <w:rsid w:val="0032445D"/>
  </w:style>
  <w:style w:type="character" w:customStyle="1" w:styleId="doi">
    <w:name w:val="doi"/>
    <w:basedOn w:val="Fuentedeprrafopredeter"/>
    <w:qFormat/>
    <w:rsid w:val="0032445D"/>
  </w:style>
  <w:style w:type="paragraph" w:styleId="NormalWeb">
    <w:name w:val="Normal (Web)"/>
    <w:basedOn w:val="Normal"/>
    <w:uiPriority w:val="99"/>
    <w:semiHidden/>
    <w:unhideWhenUsed/>
    <w:rsid w:val="00E22AD2"/>
    <w:pPr>
      <w:spacing w:before="100" w:beforeAutospacing="1" w:after="100" w:afterAutospacing="1"/>
    </w:pPr>
    <w:rPr>
      <w:rFonts w:ascii="Times New Roman" w:hAnsi="Times New Roman" w:cs="Times New Roman"/>
      <w:bCs w:val="0"/>
      <w:color w:val="auto"/>
      <w:sz w:val="20"/>
      <w:szCs w:val="20"/>
      <w:lang w:val="es-ES" w:eastAsia="es-ES"/>
    </w:rPr>
  </w:style>
  <w:style w:type="paragraph" w:styleId="Textocomentario">
    <w:name w:val="annotation text"/>
    <w:basedOn w:val="Normal"/>
    <w:link w:val="TextocomentarioCar"/>
    <w:uiPriority w:val="99"/>
    <w:semiHidden/>
    <w:unhideWhenUsed/>
    <w:rsid w:val="00D57A21"/>
    <w:rPr>
      <w:sz w:val="20"/>
      <w:szCs w:val="20"/>
    </w:rPr>
  </w:style>
  <w:style w:type="character" w:customStyle="1" w:styleId="TextocomentarioCar">
    <w:name w:val="Texto comentario Car"/>
    <w:basedOn w:val="Fuentedeprrafopredeter"/>
    <w:link w:val="Textocomentario"/>
    <w:uiPriority w:val="99"/>
    <w:semiHidden/>
    <w:rsid w:val="00D57A21"/>
    <w:rPr>
      <w:rFonts w:ascii="Calibri" w:hAnsi="Calibri"/>
      <w:bCs/>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D57A21"/>
    <w:rPr>
      <w:b/>
    </w:rPr>
  </w:style>
  <w:style w:type="character" w:customStyle="1" w:styleId="AsuntodelcomentarioCar">
    <w:name w:val="Asunto del comentario Car"/>
    <w:basedOn w:val="TextocomentarioCar"/>
    <w:link w:val="Asuntodelcomentario"/>
    <w:uiPriority w:val="99"/>
    <w:semiHidden/>
    <w:rsid w:val="00D57A21"/>
    <w:rPr>
      <w:rFonts w:ascii="Calibri" w:hAnsi="Calibri"/>
      <w:b/>
      <w:bCs/>
      <w:color w:val="000000" w:themeColor="text1"/>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annotation reference" w:qFormat="1"/>
    <w:lsdException w:name="end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C82"/>
    <w:rPr>
      <w:rFonts w:ascii="Calibri" w:hAnsi="Calibri"/>
      <w:bCs/>
      <w:color w:val="000000" w:themeColor="text1"/>
      <w:szCs w:val="28"/>
    </w:rPr>
  </w:style>
  <w:style w:type="paragraph" w:styleId="Ttulo1">
    <w:name w:val="heading 1"/>
    <w:basedOn w:val="Normal"/>
    <w:next w:val="Normal"/>
    <w:link w:val="Ttulo1Car"/>
    <w:autoRedefine/>
    <w:uiPriority w:val="9"/>
    <w:qFormat/>
    <w:rsid w:val="00752ED6"/>
    <w:pPr>
      <w:keepNext/>
      <w:keepLines/>
      <w:numPr>
        <w:numId w:val="1"/>
      </w:numPr>
      <w:spacing w:before="480"/>
      <w:jc w:val="both"/>
      <w:outlineLvl w:val="0"/>
    </w:pPr>
    <w:rPr>
      <w:rFonts w:asciiTheme="majorHAnsi" w:eastAsiaTheme="majorEastAsia" w:hAnsiTheme="majorHAnsi" w:cstheme="majorBidi"/>
      <w:b/>
      <w:bCs w:val="0"/>
      <w:color w:val="47B3C6"/>
      <w:sz w:val="32"/>
      <w:szCs w:val="32"/>
    </w:rPr>
  </w:style>
  <w:style w:type="paragraph" w:styleId="Ttulo2">
    <w:name w:val="heading 2"/>
    <w:basedOn w:val="Normal"/>
    <w:next w:val="Normal"/>
    <w:link w:val="Ttulo2Car"/>
    <w:autoRedefine/>
    <w:uiPriority w:val="9"/>
    <w:unhideWhenUsed/>
    <w:qFormat/>
    <w:rsid w:val="00671DBE"/>
    <w:pPr>
      <w:keepNext/>
      <w:keepLines/>
      <w:numPr>
        <w:ilvl w:val="1"/>
        <w:numId w:val="18"/>
      </w:numPr>
      <w:spacing w:before="200"/>
      <w:jc w:val="both"/>
      <w:outlineLvl w:val="1"/>
    </w:pPr>
    <w:rPr>
      <w:rFonts w:asciiTheme="majorHAnsi" w:eastAsiaTheme="majorEastAsia" w:hAnsiTheme="majorHAnsi" w:cstheme="majorBidi"/>
      <w:b/>
      <w:bCs w:val="0"/>
      <w:sz w:val="26"/>
      <w:szCs w:val="26"/>
    </w:rPr>
  </w:style>
  <w:style w:type="paragraph" w:styleId="Ttulo3">
    <w:name w:val="heading 3"/>
    <w:basedOn w:val="Normal"/>
    <w:next w:val="Normal"/>
    <w:link w:val="Ttulo3Car"/>
    <w:uiPriority w:val="9"/>
    <w:unhideWhenUsed/>
    <w:qFormat/>
    <w:rsid w:val="00F80B10"/>
    <w:pPr>
      <w:keepNext/>
      <w:keepLines/>
      <w:numPr>
        <w:ilvl w:val="2"/>
        <w:numId w:val="1"/>
      </w:numPr>
      <w:spacing w:before="200"/>
      <w:outlineLvl w:val="2"/>
    </w:pPr>
    <w:rPr>
      <w:rFonts w:eastAsiaTheme="majorEastAsia" w:cstheme="majorBidi"/>
      <w:bCs w:val="0"/>
      <w:sz w:val="26"/>
    </w:rPr>
  </w:style>
  <w:style w:type="paragraph" w:styleId="Ttulo4">
    <w:name w:val="heading 4"/>
    <w:basedOn w:val="Normal"/>
    <w:next w:val="Normal"/>
    <w:link w:val="Ttulo4Car"/>
    <w:autoRedefine/>
    <w:uiPriority w:val="9"/>
    <w:unhideWhenUsed/>
    <w:qFormat/>
    <w:rsid w:val="008B711F"/>
    <w:pPr>
      <w:keepNext/>
      <w:keepLines/>
      <w:numPr>
        <w:ilvl w:val="3"/>
        <w:numId w:val="1"/>
      </w:numPr>
      <w:spacing w:before="200"/>
      <w:outlineLvl w:val="3"/>
    </w:pPr>
    <w:rPr>
      <w:rFonts w:eastAsiaTheme="majorEastAsia" w:cstheme="majorBidi"/>
      <w:bCs w:val="0"/>
      <w:iCs/>
    </w:rPr>
  </w:style>
  <w:style w:type="paragraph" w:styleId="Ttulo5">
    <w:name w:val="heading 5"/>
    <w:basedOn w:val="Normal"/>
    <w:next w:val="Normal"/>
    <w:link w:val="Ttulo5Car"/>
    <w:autoRedefine/>
    <w:uiPriority w:val="9"/>
    <w:unhideWhenUsed/>
    <w:qFormat/>
    <w:rsid w:val="00F80B10"/>
    <w:pPr>
      <w:keepNext/>
      <w:keepLines/>
      <w:numPr>
        <w:ilvl w:val="4"/>
        <w:numId w:val="1"/>
      </w:numPr>
      <w:spacing w:before="200"/>
      <w:outlineLvl w:val="4"/>
    </w:pPr>
    <w:rPr>
      <w:rFonts w:eastAsiaTheme="majorEastAsia" w:cstheme="majorBidi"/>
      <w:sz w:val="22"/>
    </w:rPr>
  </w:style>
  <w:style w:type="paragraph" w:styleId="Ttulo6">
    <w:name w:val="heading 6"/>
    <w:basedOn w:val="Normal"/>
    <w:next w:val="Normal"/>
    <w:link w:val="Ttulo6Car"/>
    <w:autoRedefine/>
    <w:uiPriority w:val="9"/>
    <w:unhideWhenUsed/>
    <w:qFormat/>
    <w:rsid w:val="00F80B10"/>
    <w:pPr>
      <w:keepNext/>
      <w:keepLines/>
      <w:numPr>
        <w:ilvl w:val="5"/>
        <w:numId w:val="1"/>
      </w:numPr>
      <w:spacing w:before="200"/>
      <w:outlineLvl w:val="5"/>
    </w:pPr>
    <w:rPr>
      <w:rFonts w:eastAsiaTheme="majorEastAsia" w:cstheme="majorBidi"/>
      <w:iCs/>
      <w:sz w:val="22"/>
    </w:rPr>
  </w:style>
  <w:style w:type="paragraph" w:styleId="Ttulo7">
    <w:name w:val="heading 7"/>
    <w:basedOn w:val="Normal"/>
    <w:next w:val="Normal"/>
    <w:link w:val="Ttulo7Car"/>
    <w:autoRedefine/>
    <w:uiPriority w:val="9"/>
    <w:unhideWhenUsed/>
    <w:qFormat/>
    <w:rsid w:val="00F80B10"/>
    <w:pPr>
      <w:keepNext/>
      <w:keepLines/>
      <w:numPr>
        <w:ilvl w:val="6"/>
        <w:numId w:val="1"/>
      </w:numPr>
      <w:spacing w:before="200"/>
      <w:outlineLvl w:val="6"/>
    </w:pPr>
    <w:rPr>
      <w:rFonts w:eastAsiaTheme="majorEastAsia" w:cstheme="majorBidi"/>
      <w:i/>
      <w:iCs/>
      <w:sz w:val="18"/>
    </w:rPr>
  </w:style>
  <w:style w:type="paragraph" w:styleId="Ttulo8">
    <w:name w:val="heading 8"/>
    <w:basedOn w:val="Normal"/>
    <w:next w:val="Normal"/>
    <w:link w:val="Ttulo8Car"/>
    <w:uiPriority w:val="9"/>
    <w:semiHidden/>
    <w:unhideWhenUsed/>
    <w:qFormat/>
    <w:rsid w:val="00F80B1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F80B1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2ED6"/>
    <w:rPr>
      <w:rFonts w:asciiTheme="majorHAnsi" w:eastAsiaTheme="majorEastAsia" w:hAnsiTheme="majorHAnsi" w:cstheme="majorBidi"/>
      <w:b/>
      <w:color w:val="47B3C6"/>
      <w:sz w:val="32"/>
      <w:szCs w:val="32"/>
    </w:rPr>
  </w:style>
  <w:style w:type="character" w:customStyle="1" w:styleId="Ttulo2Car">
    <w:name w:val="Título 2 Car"/>
    <w:basedOn w:val="Fuentedeprrafopredeter"/>
    <w:link w:val="Ttulo2"/>
    <w:uiPriority w:val="9"/>
    <w:rsid w:val="00671DBE"/>
    <w:rPr>
      <w:rFonts w:asciiTheme="majorHAnsi" w:eastAsiaTheme="majorEastAsia" w:hAnsiTheme="majorHAnsi" w:cstheme="majorBidi"/>
      <w:b/>
      <w:color w:val="000000" w:themeColor="text1"/>
      <w:sz w:val="26"/>
      <w:szCs w:val="26"/>
    </w:rPr>
  </w:style>
  <w:style w:type="character" w:customStyle="1" w:styleId="Ttulo3Car">
    <w:name w:val="Título 3 Car"/>
    <w:basedOn w:val="Fuentedeprrafopredeter"/>
    <w:link w:val="Ttulo3"/>
    <w:uiPriority w:val="9"/>
    <w:rsid w:val="00F80B10"/>
    <w:rPr>
      <w:rFonts w:ascii="Calibri" w:eastAsiaTheme="majorEastAsia" w:hAnsi="Calibri" w:cstheme="majorBidi"/>
      <w:color w:val="000000" w:themeColor="text1"/>
      <w:sz w:val="26"/>
      <w:szCs w:val="28"/>
    </w:rPr>
  </w:style>
  <w:style w:type="character" w:customStyle="1" w:styleId="Ttulo4Car">
    <w:name w:val="Título 4 Car"/>
    <w:basedOn w:val="Fuentedeprrafopredeter"/>
    <w:link w:val="Ttulo4"/>
    <w:uiPriority w:val="9"/>
    <w:rsid w:val="008B711F"/>
    <w:rPr>
      <w:rFonts w:ascii="Calibri" w:eastAsiaTheme="majorEastAsia" w:hAnsi="Calibri" w:cstheme="majorBidi"/>
      <w:iCs/>
      <w:color w:val="000000" w:themeColor="text1"/>
      <w:szCs w:val="28"/>
    </w:rPr>
  </w:style>
  <w:style w:type="character" w:customStyle="1" w:styleId="Ttulo5Car">
    <w:name w:val="Título 5 Car"/>
    <w:basedOn w:val="Fuentedeprrafopredeter"/>
    <w:link w:val="Ttulo5"/>
    <w:uiPriority w:val="9"/>
    <w:rsid w:val="00F80B10"/>
    <w:rPr>
      <w:rFonts w:ascii="Calibri" w:eastAsiaTheme="majorEastAsia" w:hAnsi="Calibri" w:cstheme="majorBidi"/>
      <w:bCs/>
      <w:color w:val="000000" w:themeColor="text1"/>
      <w:sz w:val="22"/>
      <w:szCs w:val="28"/>
    </w:rPr>
  </w:style>
  <w:style w:type="character" w:customStyle="1" w:styleId="Ttulo6Car">
    <w:name w:val="Título 6 Car"/>
    <w:basedOn w:val="Fuentedeprrafopredeter"/>
    <w:link w:val="Ttulo6"/>
    <w:uiPriority w:val="9"/>
    <w:rsid w:val="00F80B10"/>
    <w:rPr>
      <w:rFonts w:ascii="Calibri" w:eastAsiaTheme="majorEastAsia" w:hAnsi="Calibri" w:cstheme="majorBidi"/>
      <w:bCs/>
      <w:iCs/>
      <w:color w:val="000000" w:themeColor="text1"/>
      <w:sz w:val="22"/>
      <w:szCs w:val="28"/>
    </w:rPr>
  </w:style>
  <w:style w:type="character" w:customStyle="1" w:styleId="Ttulo7Car">
    <w:name w:val="Título 7 Car"/>
    <w:basedOn w:val="Fuentedeprrafopredeter"/>
    <w:link w:val="Ttulo7"/>
    <w:uiPriority w:val="9"/>
    <w:rsid w:val="00F80B10"/>
    <w:rPr>
      <w:rFonts w:ascii="Calibri" w:eastAsiaTheme="majorEastAsia" w:hAnsi="Calibri" w:cstheme="majorBidi"/>
      <w:bCs/>
      <w:i/>
      <w:iCs/>
      <w:color w:val="000000" w:themeColor="text1"/>
      <w:sz w:val="18"/>
      <w:szCs w:val="28"/>
    </w:rPr>
  </w:style>
  <w:style w:type="character" w:customStyle="1" w:styleId="Ttulo8Car">
    <w:name w:val="Título 8 Car"/>
    <w:basedOn w:val="Fuentedeprrafopredeter"/>
    <w:link w:val="Ttulo8"/>
    <w:uiPriority w:val="9"/>
    <w:semiHidden/>
    <w:rsid w:val="00F80B10"/>
    <w:rPr>
      <w:rFonts w:asciiTheme="majorHAnsi" w:eastAsiaTheme="majorEastAsia" w:hAnsiTheme="majorHAnsi" w:cstheme="majorBidi"/>
      <w:bCs/>
      <w:color w:val="404040" w:themeColor="text1" w:themeTint="BF"/>
      <w:sz w:val="20"/>
      <w:szCs w:val="20"/>
    </w:rPr>
  </w:style>
  <w:style w:type="character" w:customStyle="1" w:styleId="Ttulo9Car">
    <w:name w:val="Título 9 Car"/>
    <w:basedOn w:val="Fuentedeprrafopredeter"/>
    <w:link w:val="Ttulo9"/>
    <w:uiPriority w:val="9"/>
    <w:semiHidden/>
    <w:rsid w:val="00F80B10"/>
    <w:rPr>
      <w:rFonts w:asciiTheme="majorHAnsi" w:eastAsiaTheme="majorEastAsia" w:hAnsiTheme="majorHAnsi" w:cstheme="majorBidi"/>
      <w:bCs/>
      <w:i/>
      <w:iCs/>
      <w:color w:val="404040" w:themeColor="text1" w:themeTint="BF"/>
      <w:sz w:val="20"/>
      <w:szCs w:val="20"/>
    </w:rPr>
  </w:style>
  <w:style w:type="paragraph" w:styleId="Encabezado">
    <w:name w:val="header"/>
    <w:basedOn w:val="Normal"/>
    <w:link w:val="EncabezadoCar"/>
    <w:autoRedefine/>
    <w:uiPriority w:val="99"/>
    <w:unhideWhenUsed/>
    <w:qFormat/>
    <w:rsid w:val="009C4DB8"/>
    <w:pPr>
      <w:tabs>
        <w:tab w:val="center" w:pos="4320"/>
        <w:tab w:val="right" w:pos="8640"/>
      </w:tabs>
    </w:pPr>
    <w:rPr>
      <w:color w:val="47B3C6"/>
      <w:sz w:val="20"/>
    </w:rPr>
  </w:style>
  <w:style w:type="character" w:customStyle="1" w:styleId="EncabezadoCar">
    <w:name w:val="Encabezado Car"/>
    <w:basedOn w:val="Fuentedeprrafopredeter"/>
    <w:link w:val="Encabezado"/>
    <w:uiPriority w:val="99"/>
    <w:rsid w:val="009C4DB8"/>
    <w:rPr>
      <w:rFonts w:ascii="Verdana" w:hAnsi="Verdana"/>
      <w:color w:val="47B3C6"/>
      <w:sz w:val="20"/>
    </w:rPr>
  </w:style>
  <w:style w:type="paragraph" w:styleId="Piedepgina">
    <w:name w:val="footer"/>
    <w:basedOn w:val="Normal"/>
    <w:link w:val="PiedepginaCar"/>
    <w:autoRedefine/>
    <w:uiPriority w:val="99"/>
    <w:unhideWhenUsed/>
    <w:qFormat/>
    <w:rsid w:val="0030119A"/>
    <w:pPr>
      <w:tabs>
        <w:tab w:val="center" w:pos="4320"/>
        <w:tab w:val="right" w:pos="8640"/>
      </w:tabs>
    </w:pPr>
    <w:rPr>
      <w:rFonts w:cs="Times New Roman"/>
      <w:noProof/>
      <w:sz w:val="18"/>
      <w:szCs w:val="18"/>
    </w:rPr>
  </w:style>
  <w:style w:type="character" w:customStyle="1" w:styleId="PiedepginaCar">
    <w:name w:val="Pie de página Car"/>
    <w:basedOn w:val="Fuentedeprrafopredeter"/>
    <w:link w:val="Piedepgina"/>
    <w:uiPriority w:val="99"/>
    <w:qFormat/>
    <w:rsid w:val="0030119A"/>
    <w:rPr>
      <w:rFonts w:ascii="Verdana" w:hAnsi="Verdana" w:cs="Times New Roman"/>
      <w:noProof/>
      <w:color w:val="000000" w:themeColor="text1"/>
      <w:sz w:val="18"/>
      <w:szCs w:val="18"/>
    </w:rPr>
  </w:style>
  <w:style w:type="paragraph" w:styleId="Textodeglobo">
    <w:name w:val="Balloon Text"/>
    <w:basedOn w:val="Normal"/>
    <w:link w:val="TextodegloboCar"/>
    <w:uiPriority w:val="99"/>
    <w:semiHidden/>
    <w:unhideWhenUsed/>
    <w:rsid w:val="00B901F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901FC"/>
    <w:rPr>
      <w:rFonts w:ascii="Lucida Grande" w:hAnsi="Lucida Grande" w:cs="Lucida Grande"/>
      <w:color w:val="000000" w:themeColor="text1"/>
      <w:sz w:val="18"/>
      <w:szCs w:val="18"/>
    </w:rPr>
  </w:style>
  <w:style w:type="paragraph" w:styleId="Ttulo">
    <w:name w:val="Title"/>
    <w:basedOn w:val="Normal"/>
    <w:next w:val="Normal"/>
    <w:link w:val="TtuloCar"/>
    <w:autoRedefine/>
    <w:uiPriority w:val="10"/>
    <w:qFormat/>
    <w:rsid w:val="0015565A"/>
    <w:pPr>
      <w:spacing w:after="300"/>
      <w:ind w:left="1701"/>
      <w:contextualSpacing/>
    </w:pPr>
    <w:rPr>
      <w:rFonts w:asciiTheme="majorHAnsi" w:eastAsiaTheme="majorEastAsia" w:hAnsiTheme="majorHAnsi" w:cstheme="majorBidi"/>
      <w:b/>
      <w:spacing w:val="5"/>
      <w:kern w:val="28"/>
      <w:sz w:val="44"/>
      <w:szCs w:val="52"/>
    </w:rPr>
  </w:style>
  <w:style w:type="character" w:customStyle="1" w:styleId="TtuloCar">
    <w:name w:val="Título Car"/>
    <w:basedOn w:val="Fuentedeprrafopredeter"/>
    <w:link w:val="Ttulo"/>
    <w:uiPriority w:val="10"/>
    <w:qFormat/>
    <w:rsid w:val="0015565A"/>
    <w:rPr>
      <w:rFonts w:asciiTheme="majorHAnsi" w:eastAsiaTheme="majorEastAsia" w:hAnsiTheme="majorHAnsi" w:cstheme="majorBidi"/>
      <w:b/>
      <w:color w:val="000000" w:themeColor="text1"/>
      <w:spacing w:val="5"/>
      <w:kern w:val="28"/>
      <w:sz w:val="44"/>
      <w:szCs w:val="52"/>
    </w:rPr>
  </w:style>
  <w:style w:type="paragraph" w:styleId="Encabezadodetabladecontenido">
    <w:name w:val="TOC Heading"/>
    <w:basedOn w:val="Ttulo1"/>
    <w:next w:val="Normal"/>
    <w:autoRedefine/>
    <w:uiPriority w:val="39"/>
    <w:unhideWhenUsed/>
    <w:qFormat/>
    <w:rsid w:val="00B83DEF"/>
    <w:pPr>
      <w:numPr>
        <w:numId w:val="3"/>
      </w:numPr>
      <w:spacing w:line="276" w:lineRule="auto"/>
      <w:outlineLvl w:val="9"/>
    </w:pPr>
    <w:rPr>
      <w:sz w:val="28"/>
      <w:szCs w:val="28"/>
    </w:rPr>
  </w:style>
  <w:style w:type="paragraph" w:styleId="TDC1">
    <w:name w:val="toc 1"/>
    <w:basedOn w:val="Normal"/>
    <w:next w:val="Normal"/>
    <w:autoRedefine/>
    <w:uiPriority w:val="39"/>
    <w:unhideWhenUsed/>
    <w:qFormat/>
    <w:rsid w:val="00742C82"/>
    <w:pPr>
      <w:tabs>
        <w:tab w:val="right" w:pos="9771"/>
      </w:tabs>
      <w:spacing w:before="240" w:after="120"/>
    </w:pPr>
    <w:rPr>
      <w:rFonts w:asciiTheme="majorHAnsi" w:hAnsiTheme="majorHAnsi"/>
      <w:b/>
      <w:bCs w:val="0"/>
      <w:color w:val="47B3C6"/>
    </w:rPr>
  </w:style>
  <w:style w:type="paragraph" w:styleId="TDC2">
    <w:name w:val="toc 2"/>
    <w:basedOn w:val="Normal"/>
    <w:next w:val="Normal"/>
    <w:autoRedefine/>
    <w:uiPriority w:val="39"/>
    <w:unhideWhenUsed/>
    <w:qFormat/>
    <w:rsid w:val="00820DFA"/>
    <w:rPr>
      <w:rFonts w:asciiTheme="majorHAnsi" w:hAnsiTheme="majorHAnsi"/>
      <w:b/>
      <w:bCs w:val="0"/>
    </w:rPr>
  </w:style>
  <w:style w:type="paragraph" w:styleId="TDC3">
    <w:name w:val="toc 3"/>
    <w:basedOn w:val="Normal"/>
    <w:next w:val="Normal"/>
    <w:autoRedefine/>
    <w:uiPriority w:val="39"/>
    <w:unhideWhenUsed/>
    <w:qFormat/>
    <w:rsid w:val="00820DFA"/>
    <w:rPr>
      <w:rFonts w:asciiTheme="majorHAnsi" w:hAnsiTheme="majorHAnsi"/>
      <w:sz w:val="22"/>
      <w:szCs w:val="22"/>
    </w:rPr>
  </w:style>
  <w:style w:type="paragraph" w:styleId="TDC4">
    <w:name w:val="toc 4"/>
    <w:basedOn w:val="Normal"/>
    <w:next w:val="Normal"/>
    <w:autoRedefine/>
    <w:uiPriority w:val="39"/>
    <w:unhideWhenUsed/>
    <w:rsid w:val="005E4CCA"/>
    <w:rPr>
      <w:rFonts w:asciiTheme="minorHAnsi" w:hAnsiTheme="minorHAnsi"/>
      <w:sz w:val="22"/>
      <w:szCs w:val="22"/>
    </w:rPr>
  </w:style>
  <w:style w:type="paragraph" w:styleId="TDC5">
    <w:name w:val="toc 5"/>
    <w:basedOn w:val="Normal"/>
    <w:next w:val="Normal"/>
    <w:autoRedefine/>
    <w:uiPriority w:val="39"/>
    <w:unhideWhenUsed/>
    <w:rsid w:val="005E4CCA"/>
    <w:rPr>
      <w:rFonts w:asciiTheme="minorHAnsi" w:hAnsiTheme="minorHAnsi"/>
      <w:sz w:val="22"/>
      <w:szCs w:val="22"/>
    </w:rPr>
  </w:style>
  <w:style w:type="paragraph" w:styleId="TDC6">
    <w:name w:val="toc 6"/>
    <w:basedOn w:val="Normal"/>
    <w:next w:val="Normal"/>
    <w:autoRedefine/>
    <w:uiPriority w:val="39"/>
    <w:unhideWhenUsed/>
    <w:rsid w:val="005E4CCA"/>
    <w:rPr>
      <w:rFonts w:asciiTheme="minorHAnsi" w:hAnsiTheme="minorHAnsi"/>
      <w:sz w:val="22"/>
      <w:szCs w:val="22"/>
    </w:rPr>
  </w:style>
  <w:style w:type="paragraph" w:styleId="TDC7">
    <w:name w:val="toc 7"/>
    <w:basedOn w:val="Normal"/>
    <w:next w:val="Normal"/>
    <w:autoRedefine/>
    <w:uiPriority w:val="39"/>
    <w:unhideWhenUsed/>
    <w:rsid w:val="005E4CCA"/>
    <w:rPr>
      <w:rFonts w:asciiTheme="minorHAnsi" w:hAnsiTheme="minorHAnsi"/>
      <w:sz w:val="22"/>
      <w:szCs w:val="22"/>
    </w:rPr>
  </w:style>
  <w:style w:type="paragraph" w:styleId="TDC8">
    <w:name w:val="toc 8"/>
    <w:basedOn w:val="Normal"/>
    <w:next w:val="Normal"/>
    <w:autoRedefine/>
    <w:uiPriority w:val="39"/>
    <w:unhideWhenUsed/>
    <w:rsid w:val="005E4CCA"/>
    <w:rPr>
      <w:rFonts w:asciiTheme="minorHAnsi" w:hAnsiTheme="minorHAnsi"/>
      <w:sz w:val="22"/>
      <w:szCs w:val="22"/>
    </w:rPr>
  </w:style>
  <w:style w:type="paragraph" w:styleId="TDC9">
    <w:name w:val="toc 9"/>
    <w:basedOn w:val="Normal"/>
    <w:next w:val="Normal"/>
    <w:autoRedefine/>
    <w:uiPriority w:val="39"/>
    <w:unhideWhenUsed/>
    <w:rsid w:val="005E4CCA"/>
    <w:rPr>
      <w:rFonts w:asciiTheme="minorHAnsi" w:hAnsiTheme="minorHAnsi"/>
      <w:sz w:val="22"/>
      <w:szCs w:val="22"/>
    </w:rPr>
  </w:style>
  <w:style w:type="character" w:styleId="Nmerodepgina">
    <w:name w:val="page number"/>
    <w:basedOn w:val="Fuentedeprrafopredeter"/>
    <w:uiPriority w:val="99"/>
    <w:semiHidden/>
    <w:unhideWhenUsed/>
    <w:rsid w:val="00C159E0"/>
  </w:style>
  <w:style w:type="paragraph" w:styleId="Subttulo">
    <w:name w:val="Subtitle"/>
    <w:basedOn w:val="Normal"/>
    <w:next w:val="Normal"/>
    <w:link w:val="SubttuloCar"/>
    <w:autoRedefine/>
    <w:uiPriority w:val="11"/>
    <w:qFormat/>
    <w:rsid w:val="00BF1713"/>
    <w:pPr>
      <w:numPr>
        <w:ilvl w:val="1"/>
      </w:numPr>
      <w:ind w:left="1701"/>
    </w:pPr>
    <w:rPr>
      <w:rFonts w:eastAsiaTheme="majorEastAsia" w:cstheme="majorBidi"/>
      <w:bCs w:val="0"/>
      <w:color w:val="47B3C6"/>
      <w:spacing w:val="15"/>
      <w:sz w:val="40"/>
      <w:szCs w:val="36"/>
    </w:rPr>
  </w:style>
  <w:style w:type="character" w:customStyle="1" w:styleId="SubttuloCar">
    <w:name w:val="Subtítulo Car"/>
    <w:basedOn w:val="Fuentedeprrafopredeter"/>
    <w:link w:val="Subttulo"/>
    <w:uiPriority w:val="11"/>
    <w:rsid w:val="00BF1713"/>
    <w:rPr>
      <w:rFonts w:ascii="Calibri" w:eastAsiaTheme="majorEastAsia" w:hAnsi="Calibri" w:cstheme="majorBidi"/>
      <w:color w:val="47B3C6"/>
      <w:spacing w:val="15"/>
      <w:sz w:val="40"/>
      <w:szCs w:val="36"/>
    </w:rPr>
  </w:style>
  <w:style w:type="paragraph" w:customStyle="1" w:styleId="Header2">
    <w:name w:val="Header 2"/>
    <w:basedOn w:val="Encabezado"/>
    <w:autoRedefine/>
    <w:qFormat/>
    <w:rsid w:val="000A2B9F"/>
    <w:pPr>
      <w:jc w:val="center"/>
    </w:pPr>
    <w:rPr>
      <w:color w:val="FFFFFF" w:themeColor="background1"/>
      <w:sz w:val="16"/>
    </w:rPr>
  </w:style>
  <w:style w:type="paragraph" w:styleId="Sinespaciado">
    <w:name w:val="No Spacing"/>
    <w:link w:val="SinespaciadoCar"/>
    <w:qFormat/>
    <w:rsid w:val="00481973"/>
    <w:rPr>
      <w:rFonts w:ascii="PMingLiU" w:hAnsi="PMingLiU"/>
      <w:sz w:val="22"/>
      <w:szCs w:val="22"/>
    </w:rPr>
  </w:style>
  <w:style w:type="character" w:customStyle="1" w:styleId="SinespaciadoCar">
    <w:name w:val="Sin espaciado Car"/>
    <w:basedOn w:val="Fuentedeprrafopredeter"/>
    <w:link w:val="Sinespaciado"/>
    <w:rsid w:val="00481973"/>
    <w:rPr>
      <w:rFonts w:ascii="PMingLiU" w:hAnsi="PMingLiU"/>
      <w:sz w:val="22"/>
      <w:szCs w:val="22"/>
    </w:rPr>
  </w:style>
  <w:style w:type="paragraph" w:customStyle="1" w:styleId="Cover1">
    <w:name w:val="Cover 1"/>
    <w:autoRedefine/>
    <w:qFormat/>
    <w:rsid w:val="006B3124"/>
    <w:rPr>
      <w:rFonts w:ascii="Verdana" w:hAnsi="Verdana"/>
      <w:color w:val="FFFFFF" w:themeColor="background1"/>
    </w:rPr>
  </w:style>
  <w:style w:type="paragraph" w:styleId="Epgrafe">
    <w:name w:val="caption"/>
    <w:basedOn w:val="Normal"/>
    <w:next w:val="Normal"/>
    <w:autoRedefine/>
    <w:uiPriority w:val="35"/>
    <w:unhideWhenUsed/>
    <w:qFormat/>
    <w:rsid w:val="00C601D8"/>
    <w:pPr>
      <w:jc w:val="both"/>
    </w:pPr>
    <w:rPr>
      <w:rFonts w:asciiTheme="majorHAnsi" w:hAnsiTheme="majorHAnsi"/>
      <w:bCs w:val="0"/>
      <w:sz w:val="22"/>
      <w:szCs w:val="18"/>
    </w:rPr>
  </w:style>
  <w:style w:type="paragraph" w:styleId="Revisin">
    <w:name w:val="Revision"/>
    <w:hidden/>
    <w:uiPriority w:val="99"/>
    <w:semiHidden/>
    <w:rsid w:val="00807090"/>
    <w:rPr>
      <w:rFonts w:ascii="Calibri Light" w:hAnsi="Calibri Light"/>
      <w:color w:val="000000" w:themeColor="text1"/>
      <w:sz w:val="28"/>
    </w:rPr>
  </w:style>
  <w:style w:type="character" w:styleId="Ttulodelibro">
    <w:name w:val="Book Title"/>
    <w:basedOn w:val="Fuentedeprrafopredeter"/>
    <w:uiPriority w:val="33"/>
    <w:qFormat/>
    <w:rsid w:val="00D50B58"/>
    <w:rPr>
      <w:rFonts w:asciiTheme="majorHAnsi" w:hAnsiTheme="majorHAnsi"/>
      <w:b/>
      <w:bCs/>
      <w:caps/>
      <w:smallCaps w:val="0"/>
      <w:vanish w:val="0"/>
      <w:color w:val="000000" w:themeColor="text1"/>
      <w:spacing w:val="0"/>
      <w:position w:val="0"/>
      <w:sz w:val="28"/>
      <w:szCs w:val="28"/>
      <w:u w:val="none"/>
    </w:rPr>
  </w:style>
  <w:style w:type="table" w:styleId="Tablaconcuadrcula">
    <w:name w:val="Table Grid"/>
    <w:basedOn w:val="Tablanormal"/>
    <w:uiPriority w:val="39"/>
    <w:rsid w:val="005A7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uiPriority w:val="99"/>
    <w:unhideWhenUsed/>
    <w:qFormat/>
    <w:rsid w:val="00067F59"/>
    <w:pPr>
      <w:jc w:val="both"/>
    </w:pPr>
    <w:rPr>
      <w:rFonts w:asciiTheme="majorHAnsi" w:hAnsiTheme="majorHAnsi"/>
      <w:b/>
      <w:bCs w:val="0"/>
      <w:sz w:val="22"/>
      <w:szCs w:val="20"/>
    </w:rPr>
  </w:style>
  <w:style w:type="paragraph" w:customStyle="1" w:styleId="Tablecopy">
    <w:name w:val="Table copy"/>
    <w:basedOn w:val="Normal"/>
    <w:autoRedefine/>
    <w:qFormat/>
    <w:rsid w:val="00DE4500"/>
    <w:pPr>
      <w:spacing w:before="40"/>
    </w:pPr>
    <w:rPr>
      <w:bCs w:val="0"/>
      <w:position w:val="-4"/>
      <w:sz w:val="22"/>
      <w:szCs w:val="22"/>
    </w:rPr>
  </w:style>
  <w:style w:type="paragraph" w:styleId="Cita">
    <w:name w:val="Quote"/>
    <w:basedOn w:val="Normal"/>
    <w:next w:val="Normal"/>
    <w:link w:val="CitaCar"/>
    <w:uiPriority w:val="29"/>
    <w:qFormat/>
    <w:rsid w:val="00A86D46"/>
    <w:rPr>
      <w:i/>
      <w:iCs/>
    </w:rPr>
  </w:style>
  <w:style w:type="character" w:customStyle="1" w:styleId="CitaCar">
    <w:name w:val="Cita Car"/>
    <w:basedOn w:val="Fuentedeprrafopredeter"/>
    <w:link w:val="Cita"/>
    <w:uiPriority w:val="29"/>
    <w:rsid w:val="00A86D46"/>
    <w:rPr>
      <w:rFonts w:ascii="Calibri" w:hAnsi="Calibri"/>
      <w:bCs/>
      <w:i/>
      <w:iCs/>
      <w:color w:val="000000" w:themeColor="text1"/>
      <w:sz w:val="28"/>
      <w:szCs w:val="28"/>
    </w:rPr>
  </w:style>
  <w:style w:type="character" w:styleId="Refdenotaalfinal">
    <w:name w:val="endnote reference"/>
    <w:basedOn w:val="Fuentedeprrafopredeter"/>
    <w:uiPriority w:val="99"/>
    <w:unhideWhenUsed/>
    <w:qFormat/>
    <w:rsid w:val="00BC0808"/>
    <w:rPr>
      <w:rFonts w:asciiTheme="majorHAnsi" w:hAnsiTheme="majorHAnsi"/>
      <w:b w:val="0"/>
      <w:bCs w:val="0"/>
      <w:i w:val="0"/>
      <w:iCs w:val="0"/>
      <w:color w:val="000000" w:themeColor="text1"/>
      <w:spacing w:val="0"/>
      <w:position w:val="0"/>
      <w:sz w:val="18"/>
      <w:szCs w:val="18"/>
      <w:u w:val="none"/>
      <w:vertAlign w:val="superscript"/>
    </w:rPr>
  </w:style>
  <w:style w:type="paragraph" w:customStyle="1" w:styleId="Captionsimages">
    <w:name w:val="Captions images"/>
    <w:basedOn w:val="Normal"/>
    <w:autoRedefine/>
    <w:qFormat/>
    <w:rsid w:val="00A178D2"/>
    <w:rPr>
      <w:bCs w:val="0"/>
      <w:sz w:val="22"/>
      <w:szCs w:val="22"/>
    </w:rPr>
  </w:style>
  <w:style w:type="paragraph" w:customStyle="1" w:styleId="References">
    <w:name w:val="References"/>
    <w:basedOn w:val="Normal"/>
    <w:autoRedefine/>
    <w:qFormat/>
    <w:rsid w:val="001A316E"/>
    <w:rPr>
      <w:bCs w:val="0"/>
      <w:i/>
      <w:iCs/>
      <w:sz w:val="22"/>
      <w:szCs w:val="22"/>
    </w:rPr>
  </w:style>
  <w:style w:type="paragraph" w:styleId="Textonotapie">
    <w:name w:val="footnote text"/>
    <w:basedOn w:val="Normal"/>
    <w:link w:val="TextonotapieCar"/>
    <w:autoRedefine/>
    <w:uiPriority w:val="99"/>
    <w:unhideWhenUsed/>
    <w:qFormat/>
    <w:rsid w:val="00D0285A"/>
    <w:pPr>
      <w:pBdr>
        <w:top w:val="dotted" w:sz="2" w:space="1" w:color="808080" w:themeColor="background1" w:themeShade="80"/>
        <w:left w:val="dotted" w:sz="2" w:space="0" w:color="808080" w:themeColor="background1" w:themeShade="80"/>
        <w:bottom w:val="dotted" w:sz="2" w:space="0" w:color="808080" w:themeColor="background1" w:themeShade="80"/>
        <w:right w:val="dotted" w:sz="2" w:space="0" w:color="808080" w:themeColor="background1" w:themeShade="80"/>
      </w:pBdr>
    </w:pPr>
    <w:rPr>
      <w:bCs w:val="0"/>
      <w:sz w:val="22"/>
      <w:szCs w:val="22"/>
    </w:rPr>
  </w:style>
  <w:style w:type="character" w:customStyle="1" w:styleId="TextonotapieCar">
    <w:name w:val="Texto nota pie Car"/>
    <w:basedOn w:val="Fuentedeprrafopredeter"/>
    <w:link w:val="Textonotapie"/>
    <w:uiPriority w:val="99"/>
    <w:rsid w:val="00D0285A"/>
    <w:rPr>
      <w:rFonts w:ascii="Calibri" w:hAnsi="Calibri"/>
      <w:color w:val="000000" w:themeColor="text1"/>
      <w:sz w:val="22"/>
      <w:szCs w:val="22"/>
    </w:rPr>
  </w:style>
  <w:style w:type="paragraph" w:styleId="Listaconvietas">
    <w:name w:val="List Bullet"/>
    <w:basedOn w:val="Normal"/>
    <w:uiPriority w:val="99"/>
    <w:unhideWhenUsed/>
    <w:rsid w:val="00C31C18"/>
    <w:pPr>
      <w:contextualSpacing/>
    </w:pPr>
    <w:rPr>
      <w:rFonts w:asciiTheme="majorHAnsi" w:hAnsiTheme="majorHAnsi"/>
    </w:rPr>
  </w:style>
  <w:style w:type="paragraph" w:styleId="Listaconnmeros">
    <w:name w:val="List Number"/>
    <w:basedOn w:val="Normal"/>
    <w:uiPriority w:val="99"/>
    <w:unhideWhenUsed/>
    <w:rsid w:val="00622D2D"/>
    <w:pPr>
      <w:numPr>
        <w:numId w:val="11"/>
      </w:numPr>
      <w:tabs>
        <w:tab w:val="num" w:pos="312"/>
      </w:tabs>
      <w:contextualSpacing/>
    </w:pPr>
  </w:style>
  <w:style w:type="character" w:styleId="Refdecomentario">
    <w:name w:val="annotation reference"/>
    <w:basedOn w:val="SinespaciadoCar"/>
    <w:uiPriority w:val="99"/>
    <w:unhideWhenUsed/>
    <w:qFormat/>
    <w:rsid w:val="00B833BB"/>
    <w:rPr>
      <w:rFonts w:asciiTheme="majorHAnsi" w:hAnsiTheme="majorHAnsi"/>
      <w:i/>
      <w:sz w:val="18"/>
      <w:szCs w:val="18"/>
    </w:rPr>
  </w:style>
  <w:style w:type="paragraph" w:customStyle="1" w:styleId="Titlestyle2">
    <w:name w:val="Title style 2"/>
    <w:basedOn w:val="Normal"/>
    <w:autoRedefine/>
    <w:qFormat/>
    <w:rsid w:val="00A510B6"/>
    <w:pPr>
      <w:jc w:val="both"/>
    </w:pPr>
    <w:rPr>
      <w:b/>
      <w:color w:val="47B3C6"/>
      <w:sz w:val="40"/>
    </w:rPr>
  </w:style>
  <w:style w:type="paragraph" w:customStyle="1" w:styleId="Contentheader">
    <w:name w:val="Content header"/>
    <w:basedOn w:val="Encabezado"/>
    <w:autoRedefine/>
    <w:qFormat/>
    <w:rsid w:val="00055E3F"/>
    <w:pPr>
      <w:suppressAutoHyphens/>
      <w:ind w:left="-284"/>
    </w:pPr>
    <w:rPr>
      <w:rFonts w:ascii="Verdana" w:hAnsi="Verdana"/>
      <w:bCs w:val="0"/>
      <w:noProof/>
      <w:color w:val="FFFFFF" w:themeColor="background1"/>
      <w:szCs w:val="20"/>
    </w:rPr>
  </w:style>
  <w:style w:type="character" w:customStyle="1" w:styleId="zmsearchresult">
    <w:name w:val="zmsearchresult"/>
    <w:basedOn w:val="Fuentedeprrafopredeter"/>
    <w:rsid w:val="002837DA"/>
  </w:style>
  <w:style w:type="character" w:styleId="Textoennegrita">
    <w:name w:val="Strong"/>
    <w:basedOn w:val="Fuentedeprrafopredeter"/>
    <w:uiPriority w:val="22"/>
    <w:qFormat/>
    <w:rsid w:val="002837DA"/>
    <w:rPr>
      <w:b/>
      <w:bCs/>
    </w:rPr>
  </w:style>
  <w:style w:type="character" w:customStyle="1" w:styleId="object">
    <w:name w:val="object"/>
    <w:basedOn w:val="Fuentedeprrafopredeter"/>
    <w:rsid w:val="002837DA"/>
  </w:style>
  <w:style w:type="character" w:styleId="Hipervnculo">
    <w:name w:val="Hyperlink"/>
    <w:basedOn w:val="Fuentedeprrafopredeter"/>
    <w:uiPriority w:val="99"/>
    <w:unhideWhenUsed/>
    <w:rsid w:val="00742C82"/>
    <w:rPr>
      <w:color w:val="0000FF" w:themeColor="hyperlink"/>
      <w:u w:val="single"/>
    </w:rPr>
  </w:style>
  <w:style w:type="paragraph" w:customStyle="1" w:styleId="Contenudecadre">
    <w:name w:val="Contenu de cadre"/>
    <w:basedOn w:val="Normal"/>
    <w:qFormat/>
    <w:rsid w:val="00C548E0"/>
    <w:rPr>
      <w:rFonts w:eastAsia="MS Mincho"/>
      <w:lang w:val="en-GB"/>
    </w:rPr>
  </w:style>
  <w:style w:type="character" w:customStyle="1" w:styleId="LienInternet">
    <w:name w:val="Lien Internet"/>
    <w:basedOn w:val="Fuentedeprrafopredeter"/>
    <w:uiPriority w:val="99"/>
    <w:unhideWhenUsed/>
    <w:rsid w:val="00C548E0"/>
    <w:rPr>
      <w:color w:val="0000FF" w:themeColor="hyperlink"/>
      <w:u w:val="single"/>
    </w:rPr>
  </w:style>
  <w:style w:type="paragraph" w:styleId="Prrafodelista">
    <w:name w:val="List Paragraph"/>
    <w:basedOn w:val="Normal"/>
    <w:uiPriority w:val="1"/>
    <w:qFormat/>
    <w:rsid w:val="008167E7"/>
    <w:pPr>
      <w:ind w:left="720"/>
      <w:contextualSpacing/>
    </w:pPr>
    <w:rPr>
      <w:lang w:val="en-GB"/>
    </w:rPr>
  </w:style>
  <w:style w:type="character" w:customStyle="1" w:styleId="pbtoclink">
    <w:name w:val="pb_toc_link"/>
    <w:basedOn w:val="Fuentedeprrafopredeter"/>
    <w:qFormat/>
    <w:rsid w:val="0032445D"/>
  </w:style>
  <w:style w:type="character" w:customStyle="1" w:styleId="artauthors">
    <w:name w:val="art_authors"/>
    <w:basedOn w:val="Fuentedeprrafopredeter"/>
    <w:qFormat/>
    <w:rsid w:val="0032445D"/>
  </w:style>
  <w:style w:type="character" w:customStyle="1" w:styleId="journalname">
    <w:name w:val="journalname"/>
    <w:basedOn w:val="Fuentedeprrafopredeter"/>
    <w:qFormat/>
    <w:rsid w:val="0032445D"/>
  </w:style>
  <w:style w:type="character" w:customStyle="1" w:styleId="volume">
    <w:name w:val="volume"/>
    <w:basedOn w:val="Fuentedeprrafopredeter"/>
    <w:qFormat/>
    <w:rsid w:val="0032445D"/>
  </w:style>
  <w:style w:type="character" w:customStyle="1" w:styleId="page">
    <w:name w:val="page"/>
    <w:basedOn w:val="Fuentedeprrafopredeter"/>
    <w:qFormat/>
    <w:rsid w:val="0032445D"/>
  </w:style>
  <w:style w:type="character" w:customStyle="1" w:styleId="doi">
    <w:name w:val="doi"/>
    <w:basedOn w:val="Fuentedeprrafopredeter"/>
    <w:qFormat/>
    <w:rsid w:val="0032445D"/>
  </w:style>
  <w:style w:type="paragraph" w:styleId="NormalWeb">
    <w:name w:val="Normal (Web)"/>
    <w:basedOn w:val="Normal"/>
    <w:uiPriority w:val="99"/>
    <w:semiHidden/>
    <w:unhideWhenUsed/>
    <w:rsid w:val="00E22AD2"/>
    <w:pPr>
      <w:spacing w:before="100" w:beforeAutospacing="1" w:after="100" w:afterAutospacing="1"/>
    </w:pPr>
    <w:rPr>
      <w:rFonts w:ascii="Times New Roman" w:hAnsi="Times New Roman" w:cs="Times New Roman"/>
      <w:bCs w:val="0"/>
      <w:color w:val="auto"/>
      <w:sz w:val="20"/>
      <w:szCs w:val="20"/>
      <w:lang w:val="es-ES" w:eastAsia="es-ES"/>
    </w:rPr>
  </w:style>
  <w:style w:type="paragraph" w:styleId="Textocomentario">
    <w:name w:val="annotation text"/>
    <w:basedOn w:val="Normal"/>
    <w:link w:val="TextocomentarioCar"/>
    <w:uiPriority w:val="99"/>
    <w:semiHidden/>
    <w:unhideWhenUsed/>
    <w:rsid w:val="00D57A21"/>
    <w:rPr>
      <w:sz w:val="20"/>
      <w:szCs w:val="20"/>
    </w:rPr>
  </w:style>
  <w:style w:type="character" w:customStyle="1" w:styleId="TextocomentarioCar">
    <w:name w:val="Texto comentario Car"/>
    <w:basedOn w:val="Fuentedeprrafopredeter"/>
    <w:link w:val="Textocomentario"/>
    <w:uiPriority w:val="99"/>
    <w:semiHidden/>
    <w:rsid w:val="00D57A21"/>
    <w:rPr>
      <w:rFonts w:ascii="Calibri" w:hAnsi="Calibri"/>
      <w:bCs/>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D57A21"/>
    <w:rPr>
      <w:b/>
    </w:rPr>
  </w:style>
  <w:style w:type="character" w:customStyle="1" w:styleId="AsuntodelcomentarioCar">
    <w:name w:val="Asunto del comentario Car"/>
    <w:basedOn w:val="TextocomentarioCar"/>
    <w:link w:val="Asuntodelcomentario"/>
    <w:uiPriority w:val="99"/>
    <w:semiHidden/>
    <w:rsid w:val="00D57A21"/>
    <w:rPr>
      <w:rFonts w:ascii="Calibri" w:hAnsi="Calibri"/>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644903">
      <w:bodyDiv w:val="1"/>
      <w:marLeft w:val="0"/>
      <w:marRight w:val="0"/>
      <w:marTop w:val="0"/>
      <w:marBottom w:val="0"/>
      <w:divBdr>
        <w:top w:val="none" w:sz="0" w:space="0" w:color="auto"/>
        <w:left w:val="none" w:sz="0" w:space="0" w:color="auto"/>
        <w:bottom w:val="none" w:sz="0" w:space="0" w:color="auto"/>
        <w:right w:val="none" w:sz="0" w:space="0" w:color="auto"/>
      </w:divBdr>
      <w:divsChild>
        <w:div w:id="108009889">
          <w:marLeft w:val="0"/>
          <w:marRight w:val="0"/>
          <w:marTop w:val="0"/>
          <w:marBottom w:val="0"/>
          <w:divBdr>
            <w:top w:val="none" w:sz="0" w:space="0" w:color="auto"/>
            <w:left w:val="none" w:sz="0" w:space="0" w:color="auto"/>
            <w:bottom w:val="none" w:sz="0" w:space="0" w:color="auto"/>
            <w:right w:val="none" w:sz="0" w:space="0" w:color="auto"/>
          </w:divBdr>
          <w:divsChild>
            <w:div w:id="235819701">
              <w:marLeft w:val="0"/>
              <w:marRight w:val="0"/>
              <w:marTop w:val="0"/>
              <w:marBottom w:val="0"/>
              <w:divBdr>
                <w:top w:val="none" w:sz="0" w:space="0" w:color="auto"/>
                <w:left w:val="none" w:sz="0" w:space="0" w:color="auto"/>
                <w:bottom w:val="none" w:sz="0" w:space="0" w:color="auto"/>
                <w:right w:val="none" w:sz="0" w:space="0" w:color="auto"/>
              </w:divBdr>
              <w:divsChild>
                <w:div w:id="3662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06773">
      <w:bodyDiv w:val="1"/>
      <w:marLeft w:val="0"/>
      <w:marRight w:val="0"/>
      <w:marTop w:val="0"/>
      <w:marBottom w:val="0"/>
      <w:divBdr>
        <w:top w:val="none" w:sz="0" w:space="0" w:color="auto"/>
        <w:left w:val="none" w:sz="0" w:space="0" w:color="auto"/>
        <w:bottom w:val="none" w:sz="0" w:space="0" w:color="auto"/>
        <w:right w:val="none" w:sz="0" w:space="0" w:color="auto"/>
      </w:divBdr>
    </w:div>
    <w:div w:id="1856578490">
      <w:bodyDiv w:val="1"/>
      <w:marLeft w:val="0"/>
      <w:marRight w:val="0"/>
      <w:marTop w:val="0"/>
      <w:marBottom w:val="0"/>
      <w:divBdr>
        <w:top w:val="none" w:sz="0" w:space="0" w:color="auto"/>
        <w:left w:val="none" w:sz="0" w:space="0" w:color="auto"/>
        <w:bottom w:val="none" w:sz="0" w:space="0" w:color="auto"/>
        <w:right w:val="none" w:sz="0" w:space="0" w:color="auto"/>
      </w:divBdr>
      <w:divsChild>
        <w:div w:id="496189117">
          <w:marLeft w:val="0"/>
          <w:marRight w:val="0"/>
          <w:marTop w:val="0"/>
          <w:marBottom w:val="0"/>
          <w:divBdr>
            <w:top w:val="none" w:sz="0" w:space="0" w:color="auto"/>
            <w:left w:val="none" w:sz="0" w:space="0" w:color="auto"/>
            <w:bottom w:val="none" w:sz="0" w:space="0" w:color="auto"/>
            <w:right w:val="none" w:sz="0" w:space="0" w:color="auto"/>
          </w:divBdr>
        </w:div>
        <w:div w:id="1907453984">
          <w:marLeft w:val="0"/>
          <w:marRight w:val="0"/>
          <w:marTop w:val="0"/>
          <w:marBottom w:val="0"/>
          <w:divBdr>
            <w:top w:val="none" w:sz="0" w:space="0" w:color="auto"/>
            <w:left w:val="none" w:sz="0" w:space="0" w:color="auto"/>
            <w:bottom w:val="none" w:sz="0" w:space="0" w:color="auto"/>
            <w:right w:val="none" w:sz="0" w:space="0" w:color="auto"/>
          </w:divBdr>
        </w:div>
        <w:div w:id="939142088">
          <w:marLeft w:val="0"/>
          <w:marRight w:val="0"/>
          <w:marTop w:val="0"/>
          <w:marBottom w:val="0"/>
          <w:divBdr>
            <w:top w:val="none" w:sz="0" w:space="0" w:color="auto"/>
            <w:left w:val="none" w:sz="0" w:space="0" w:color="auto"/>
            <w:bottom w:val="none" w:sz="0" w:space="0" w:color="auto"/>
            <w:right w:val="none" w:sz="0" w:space="0" w:color="auto"/>
          </w:divBdr>
        </w:div>
        <w:div w:id="601300122">
          <w:marLeft w:val="0"/>
          <w:marRight w:val="0"/>
          <w:marTop w:val="0"/>
          <w:marBottom w:val="0"/>
          <w:divBdr>
            <w:top w:val="none" w:sz="0" w:space="0" w:color="auto"/>
            <w:left w:val="none" w:sz="0" w:space="0" w:color="auto"/>
            <w:bottom w:val="none" w:sz="0" w:space="0" w:color="auto"/>
            <w:right w:val="none" w:sz="0" w:space="0" w:color="auto"/>
          </w:divBdr>
        </w:div>
        <w:div w:id="1234583746">
          <w:marLeft w:val="0"/>
          <w:marRight w:val="0"/>
          <w:marTop w:val="0"/>
          <w:marBottom w:val="0"/>
          <w:divBdr>
            <w:top w:val="none" w:sz="0" w:space="0" w:color="auto"/>
            <w:left w:val="none" w:sz="0" w:space="0" w:color="auto"/>
            <w:bottom w:val="none" w:sz="0" w:space="0" w:color="auto"/>
            <w:right w:val="none" w:sz="0" w:space="0" w:color="auto"/>
          </w:divBdr>
        </w:div>
      </w:divsChild>
    </w:div>
    <w:div w:id="20107868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file:///\\petra1.meteo.fr\ACCES_AUTORISES\CAMS\SC1%20Deliverables\Compiled%20deliverables\Qr.%20daily%20analyses,%20forecasts,%20verification%20-%2003%20-%20MAM2016\Final\A%20livrer\atmosphere.copernicus.eu\" TargetMode="Externa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header" Target="header6.xml"/><Relationship Id="rId25" Type="http://schemas.openxmlformats.org/officeDocument/2006/relationships/footer" Target="footer7.xml"/><Relationship Id="rId26" Type="http://schemas.openxmlformats.org/officeDocument/2006/relationships/header" Target="header7.xml"/><Relationship Id="rId27" Type="http://schemas.openxmlformats.org/officeDocument/2006/relationships/footer" Target="footer8.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commentsExtended" Target="commentsExtended.xml"/><Relationship Id="rId31" Type="http://schemas.microsoft.com/office/2011/relationships/people" Target="people.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header" Target="header4.xml"/><Relationship Id="rId17" Type="http://schemas.openxmlformats.org/officeDocument/2006/relationships/footer" Target="footer5.xml"/><Relationship Id="rId18" Type="http://schemas.openxmlformats.org/officeDocument/2006/relationships/header" Target="header5.xml"/><Relationship Id="rId1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0738F-AE96-5F46-8137-D2586E188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22</Pages>
  <Words>6211</Words>
  <Characters>34162</Characters>
  <Application>Microsoft Macintosh Word</Application>
  <DocSecurity>0</DocSecurity>
  <Lines>284</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Document Title</vt:lpstr>
      <vt:lpstr>Document Title</vt:lpstr>
    </vt:vector>
  </TitlesOfParts>
  <Company/>
  <LinksUpToDate>false</LinksUpToDate>
  <CharactersWithSpaces>40293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Author</dc:creator>
  <cp:keywords/>
  <dc:description/>
  <cp:lastModifiedBy>oriol jorba</cp:lastModifiedBy>
  <cp:revision>13</cp:revision>
  <cp:lastPrinted>2016-09-14T07:57:00Z</cp:lastPrinted>
  <dcterms:created xsi:type="dcterms:W3CDTF">2019-05-31T11:20:00Z</dcterms:created>
  <dcterms:modified xsi:type="dcterms:W3CDTF">2019-06-03T10:40:00Z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64</vt:i4>
  </property>
</Properties>
</file>