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C5FF14" w14:textId="65BD6803" w:rsidR="00422710" w:rsidRDefault="00620D87" w:rsidP="00DE3980">
      <w:pPr>
        <w:pStyle w:val="Kop1"/>
        <w:sectPr w:rsidR="00422710" w:rsidSect="009E5AE8">
          <w:headerReference w:type="default" r:id="rId9"/>
          <w:footerReference w:type="even" r:id="rId10"/>
          <w:footerReference w:type="default" r:id="rId11"/>
          <w:pgSz w:w="11900" w:h="16840"/>
          <w:pgMar w:top="5076" w:right="1080" w:bottom="851" w:left="1080" w:header="708" w:footer="2020" w:gutter="0"/>
          <w:pgNumType w:start="1"/>
          <w:cols w:space="708"/>
          <w:docGrid w:linePitch="360"/>
        </w:sectPr>
      </w:pPr>
      <w:r>
        <w:rPr>
          <w:noProof/>
          <w:lang w:val="nl-NL" w:eastAsia="nl-NL"/>
        </w:rPr>
        <mc:AlternateContent>
          <mc:Choice Requires="wps">
            <w:drawing>
              <wp:anchor distT="0" distB="0" distL="114300" distR="114300" simplePos="0" relativeHeight="251680768" behindDoc="0" locked="0" layoutInCell="1" allowOverlap="1" wp14:anchorId="0442C6A9" wp14:editId="56889CD7">
                <wp:simplePos x="0" y="0"/>
                <wp:positionH relativeFrom="column">
                  <wp:posOffset>914400</wp:posOffset>
                </wp:positionH>
                <wp:positionV relativeFrom="paragraph">
                  <wp:posOffset>4091940</wp:posOffset>
                </wp:positionV>
                <wp:extent cx="4295775" cy="1560830"/>
                <wp:effectExtent l="0" t="0" r="0" b="1270"/>
                <wp:wrapSquare wrapText="bothSides"/>
                <wp:docPr id="24" name="Text Box 24"/>
                <wp:cNvGraphicFramePr/>
                <a:graphic xmlns:a="http://schemas.openxmlformats.org/drawingml/2006/main">
                  <a:graphicData uri="http://schemas.microsoft.com/office/word/2010/wordprocessingShape">
                    <wps:wsp>
                      <wps:cNvSpPr txBox="1"/>
                      <wps:spPr>
                        <a:xfrm>
                          <a:off x="0" y="0"/>
                          <a:ext cx="4295775" cy="15608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DA2AF3" w14:textId="7B2CBF13" w:rsidR="00BC627A" w:rsidRPr="003D0C99" w:rsidRDefault="00BC627A" w:rsidP="003502DB">
                            <w:pPr>
                              <w:pStyle w:val="CoverReference"/>
                              <w:rPr>
                                <w:sz w:val="22"/>
                                <w:szCs w:val="22"/>
                              </w:rPr>
                            </w:pPr>
                            <w:r w:rsidRPr="003D0C99">
                              <w:rPr>
                                <w:sz w:val="22"/>
                                <w:szCs w:val="22"/>
                              </w:rPr>
                              <w:t xml:space="preserve">Issued by: </w:t>
                            </w:r>
                            <w:r>
                              <w:rPr>
                                <w:sz w:val="22"/>
                                <w:szCs w:val="22"/>
                              </w:rPr>
                              <w:t xml:space="preserve">KNMI </w:t>
                            </w:r>
                          </w:p>
                          <w:p w14:paraId="39AE88BD" w14:textId="1103FE60" w:rsidR="00BC627A" w:rsidRPr="003D0C99" w:rsidRDefault="00BC627A" w:rsidP="003502DB">
                            <w:pPr>
                              <w:pStyle w:val="CoverReference"/>
                              <w:rPr>
                                <w:sz w:val="22"/>
                                <w:szCs w:val="22"/>
                              </w:rPr>
                            </w:pPr>
                            <w:r w:rsidRPr="003D0C99">
                              <w:rPr>
                                <w:sz w:val="22"/>
                                <w:szCs w:val="22"/>
                              </w:rPr>
                              <w:t>Date:</w:t>
                            </w:r>
                            <w:r>
                              <w:rPr>
                                <w:sz w:val="22"/>
                                <w:szCs w:val="22"/>
                              </w:rPr>
                              <w:t xml:space="preserve"> 06/04/2016</w:t>
                            </w:r>
                          </w:p>
                          <w:p w14:paraId="77C09A0A" w14:textId="5F08E915" w:rsidR="00BC627A" w:rsidRDefault="00BC627A" w:rsidP="003502DB">
                            <w:pPr>
                              <w:pStyle w:val="CoverReference"/>
                              <w:rPr>
                                <w:sz w:val="22"/>
                                <w:szCs w:val="22"/>
                              </w:rPr>
                            </w:pPr>
                            <w:r w:rsidRPr="003D0C99">
                              <w:rPr>
                                <w:sz w:val="22"/>
                                <w:szCs w:val="22"/>
                              </w:rPr>
                              <w:t xml:space="preserve">REF.: </w:t>
                            </w:r>
                            <w:r>
                              <w:rPr>
                                <w:sz w:val="22"/>
                                <w:szCs w:val="22"/>
                              </w:rPr>
                              <w:t>CAMS84_2015SC1_D84.0.6-2016Q1_201604</w:t>
                            </w:r>
                          </w:p>
                          <w:p w14:paraId="02DBDA21" w14:textId="12735DFC" w:rsidR="00BC627A" w:rsidRDefault="009E2322" w:rsidP="003502DB">
                            <w:pPr>
                              <w:pStyle w:val="CoverReference"/>
                              <w:rPr>
                                <w:sz w:val="22"/>
                                <w:szCs w:val="22"/>
                              </w:rPr>
                            </w:pPr>
                            <w:r>
                              <w:rPr>
                                <w:sz w:val="22"/>
                                <w:szCs w:val="22"/>
                              </w:rPr>
                              <w:t>Version 0.1</w:t>
                            </w:r>
                            <w:r w:rsidR="00BC627A">
                              <w:rPr>
                                <w:sz w:val="22"/>
                                <w:szCs w:val="22"/>
                              </w:rPr>
                              <w:t>.</w:t>
                            </w:r>
                            <w:r>
                              <w:rPr>
                                <w:sz w:val="22"/>
                                <w:szCs w:val="22"/>
                              </w:rPr>
                              <w:t>0</w:t>
                            </w:r>
                          </w:p>
                          <w:p w14:paraId="638ACDE0" w14:textId="491DAABD" w:rsidR="00BC627A" w:rsidRPr="003D0C99" w:rsidRDefault="00BC627A" w:rsidP="003502DB">
                            <w:pPr>
                              <w:pStyle w:val="CoverReference"/>
                              <w:rPr>
                                <w:sz w:val="22"/>
                                <w:szCs w:val="22"/>
                              </w:rPr>
                            </w:pPr>
                            <w:r>
                              <w:rPr>
                                <w:sz w:val="22"/>
                                <w:szCs w:val="22"/>
                              </w:rPr>
                              <w:t xml:space="preserve">Status: in </w:t>
                            </w:r>
                            <w:r w:rsidR="009E2322">
                              <w:rPr>
                                <w:sz w:val="22"/>
                                <w:szCs w:val="22"/>
                              </w:rPr>
                              <w:t>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in;margin-top:322.2pt;width:338.25pt;height:12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waArgIAAKY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" filled="f" stroked="f">
                <v:textbox>
                  <w:txbxContent>
                    <w:p w14:paraId="51DA2AF3" w14:textId="7B2CBF13" w:rsidR="00BC627A" w:rsidRPr="003D0C99" w:rsidRDefault="00BC627A" w:rsidP="003502DB">
                      <w:pPr>
                        <w:pStyle w:val="CoverReference"/>
                        <w:rPr>
                          <w:sz w:val="22"/>
                          <w:szCs w:val="22"/>
                        </w:rPr>
                      </w:pPr>
                      <w:r w:rsidRPr="003D0C99">
                        <w:rPr>
                          <w:sz w:val="22"/>
                          <w:szCs w:val="22"/>
                        </w:rPr>
                        <w:t xml:space="preserve">Issued by: </w:t>
                      </w:r>
                      <w:r>
                        <w:rPr>
                          <w:sz w:val="22"/>
                          <w:szCs w:val="22"/>
                        </w:rPr>
                        <w:t xml:space="preserve">KNMI </w:t>
                      </w:r>
                    </w:p>
                    <w:p w14:paraId="39AE88BD" w14:textId="1103FE60" w:rsidR="00BC627A" w:rsidRPr="003D0C99" w:rsidRDefault="00BC627A" w:rsidP="003502DB">
                      <w:pPr>
                        <w:pStyle w:val="CoverReference"/>
                        <w:rPr>
                          <w:sz w:val="22"/>
                          <w:szCs w:val="22"/>
                        </w:rPr>
                      </w:pPr>
                      <w:r w:rsidRPr="003D0C99">
                        <w:rPr>
                          <w:sz w:val="22"/>
                          <w:szCs w:val="22"/>
                        </w:rPr>
                        <w:t>Date:</w:t>
                      </w:r>
                      <w:r>
                        <w:rPr>
                          <w:sz w:val="22"/>
                          <w:szCs w:val="22"/>
                        </w:rPr>
                        <w:t xml:space="preserve"> 06/04/2016</w:t>
                      </w:r>
                    </w:p>
                    <w:p w14:paraId="77C09A0A" w14:textId="5F08E915" w:rsidR="00BC627A" w:rsidRDefault="00BC627A" w:rsidP="003502DB">
                      <w:pPr>
                        <w:pStyle w:val="CoverReference"/>
                        <w:rPr>
                          <w:sz w:val="22"/>
                          <w:szCs w:val="22"/>
                        </w:rPr>
                      </w:pPr>
                      <w:r w:rsidRPr="003D0C99">
                        <w:rPr>
                          <w:sz w:val="22"/>
                          <w:szCs w:val="22"/>
                        </w:rPr>
                        <w:t xml:space="preserve">REF.: </w:t>
                      </w:r>
                      <w:r>
                        <w:rPr>
                          <w:sz w:val="22"/>
                          <w:szCs w:val="22"/>
                        </w:rPr>
                        <w:t>CAMS84_2015SC1_D84.0.6-2016Q1_201604</w:t>
                      </w:r>
                    </w:p>
                    <w:p w14:paraId="02DBDA21" w14:textId="12735DFC" w:rsidR="00BC627A" w:rsidRDefault="009E2322" w:rsidP="003502DB">
                      <w:pPr>
                        <w:pStyle w:val="CoverReference"/>
                        <w:rPr>
                          <w:sz w:val="22"/>
                          <w:szCs w:val="22"/>
                        </w:rPr>
                      </w:pPr>
                      <w:r>
                        <w:rPr>
                          <w:sz w:val="22"/>
                          <w:szCs w:val="22"/>
                        </w:rPr>
                        <w:t>Version 0.1</w:t>
                      </w:r>
                      <w:r w:rsidR="00BC627A">
                        <w:rPr>
                          <w:sz w:val="22"/>
                          <w:szCs w:val="22"/>
                        </w:rPr>
                        <w:t>.</w:t>
                      </w:r>
                      <w:r>
                        <w:rPr>
                          <w:sz w:val="22"/>
                          <w:szCs w:val="22"/>
                        </w:rPr>
                        <w:t>0</w:t>
                      </w:r>
                    </w:p>
                    <w:p w14:paraId="638ACDE0" w14:textId="491DAABD" w:rsidR="00BC627A" w:rsidRPr="003D0C99" w:rsidRDefault="00BC627A" w:rsidP="003502DB">
                      <w:pPr>
                        <w:pStyle w:val="CoverReference"/>
                        <w:rPr>
                          <w:sz w:val="22"/>
                          <w:szCs w:val="22"/>
                        </w:rPr>
                      </w:pPr>
                      <w:r>
                        <w:rPr>
                          <w:sz w:val="22"/>
                          <w:szCs w:val="22"/>
                        </w:rPr>
                        <w:t xml:space="preserve">Status: in </w:t>
                      </w:r>
                      <w:r w:rsidR="009E2322">
                        <w:rPr>
                          <w:sz w:val="22"/>
                          <w:szCs w:val="22"/>
                        </w:rPr>
                        <w:t>review</w:t>
                      </w:r>
                    </w:p>
                  </w:txbxContent>
                </v:textbox>
                <w10:wrap type="square"/>
              </v:shape>
            </w:pict>
          </mc:Fallback>
        </mc:AlternateContent>
      </w:r>
      <w:r w:rsidR="00472184">
        <w:rPr>
          <w:noProof/>
          <w:lang w:val="nl-NL" w:eastAsia="nl-NL"/>
        </w:rPr>
        <mc:AlternateContent>
          <mc:Choice Requires="wps">
            <w:drawing>
              <wp:anchor distT="0" distB="0" distL="114300" distR="114300" simplePos="0" relativeHeight="251685888" behindDoc="0" locked="0" layoutInCell="1" allowOverlap="1" wp14:anchorId="70260928" wp14:editId="2E4C2EEE">
                <wp:simplePos x="0" y="0"/>
                <wp:positionH relativeFrom="column">
                  <wp:posOffset>1004625</wp:posOffset>
                </wp:positionH>
                <wp:positionV relativeFrom="paragraph">
                  <wp:posOffset>578319</wp:posOffset>
                </wp:positionV>
                <wp:extent cx="4800600" cy="25146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800600" cy="2514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FF702" w14:textId="0F503435" w:rsidR="00BC627A" w:rsidRPr="00192CC9" w:rsidRDefault="00BC627A" w:rsidP="00472184">
                            <w:pPr>
                              <w:pStyle w:val="CoverTitle"/>
                            </w:pPr>
                            <w:r w:rsidRPr="00192CC9">
                              <w:t>Quarterly report</w:t>
                            </w:r>
                            <w:r>
                              <w:br/>
                              <w:t xml:space="preserve">Q1/2016 </w:t>
                            </w:r>
                          </w:p>
                          <w:p w14:paraId="7DC3D0EE" w14:textId="77777777" w:rsidR="00BC627A" w:rsidRPr="00192CC9" w:rsidRDefault="00BC627A" w:rsidP="00472184">
                            <w:pPr>
                              <w:pStyle w:val="CoverTitle"/>
                              <w:rPr>
                                <w:szCs w:val="44"/>
                              </w:rPr>
                            </w:pPr>
                          </w:p>
                          <w:p w14:paraId="5C33260E" w14:textId="4F26EB4B" w:rsidR="00BC627A" w:rsidRPr="00192CC9" w:rsidRDefault="00BC627A" w:rsidP="00472184">
                            <w:pPr>
                              <w:pStyle w:val="CoverTitle"/>
                              <w:rPr>
                                <w:szCs w:val="44"/>
                              </w:rPr>
                            </w:pPr>
                            <w:r>
                              <w:rPr>
                                <w:szCs w:val="44"/>
                              </w:rPr>
                              <w:t>CAMS_84 / Validation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27" type="#_x0000_t202" style="position:absolute;margin-left:79.1pt;margin-top:45.55pt;width:378pt;height:19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3orAIAAK0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" filled="f" stroked="f">
                <v:textbox>
                  <w:txbxContent>
                    <w:p w14:paraId="134FF702" w14:textId="0F503435" w:rsidR="00BC627A" w:rsidRPr="00192CC9" w:rsidRDefault="00BC627A" w:rsidP="00472184">
                      <w:pPr>
                        <w:pStyle w:val="CoverTitle"/>
                      </w:pPr>
                      <w:r w:rsidRPr="00192CC9">
                        <w:t>Quarterly report</w:t>
                      </w:r>
                      <w:r>
                        <w:br/>
                        <w:t xml:space="preserve">Q1/2016 </w:t>
                      </w:r>
                    </w:p>
                    <w:p w14:paraId="7DC3D0EE" w14:textId="77777777" w:rsidR="00BC627A" w:rsidRPr="00192CC9" w:rsidRDefault="00BC627A" w:rsidP="00472184">
                      <w:pPr>
                        <w:pStyle w:val="CoverTitle"/>
                        <w:rPr>
                          <w:szCs w:val="44"/>
                        </w:rPr>
                      </w:pPr>
                    </w:p>
                    <w:p w14:paraId="5C33260E" w14:textId="4F26EB4B" w:rsidR="00BC627A" w:rsidRPr="00192CC9" w:rsidRDefault="00BC627A" w:rsidP="00472184">
                      <w:pPr>
                        <w:pStyle w:val="CoverTitle"/>
                        <w:rPr>
                          <w:szCs w:val="44"/>
                        </w:rPr>
                      </w:pPr>
                      <w:r>
                        <w:rPr>
                          <w:szCs w:val="44"/>
                        </w:rPr>
                        <w:t>CAMS_84 / Validation</w:t>
                      </w:r>
                    </w:p>
                  </w:txbxContent>
                </v:textbox>
                <w10:wrap type="square"/>
              </v:shape>
            </w:pict>
          </mc:Fallback>
        </mc:AlternateContent>
      </w:r>
    </w:p>
    <w:p w14:paraId="7CD5FA7E" w14:textId="21D2F104" w:rsidR="00421C71" w:rsidRDefault="00421C71" w:rsidP="00DE3980">
      <w:pPr>
        <w:pStyle w:val="Kop1"/>
        <w:sectPr w:rsidR="00421C71" w:rsidSect="00782D0B">
          <w:headerReference w:type="even" r:id="rId12"/>
          <w:headerReference w:type="default" r:id="rId13"/>
          <w:footerReference w:type="even" r:id="rId14"/>
          <w:footerReference w:type="default" r:id="rId15"/>
          <w:headerReference w:type="first" r:id="rId16"/>
          <w:footerReference w:type="first" r:id="rId17"/>
          <w:pgSz w:w="11900" w:h="16840"/>
          <w:pgMar w:top="2269" w:right="1080" w:bottom="851" w:left="1080" w:header="708" w:footer="443" w:gutter="0"/>
          <w:pgNumType w:start="1"/>
          <w:cols w:space="708"/>
          <w:docGrid w:linePitch="360"/>
        </w:sectPr>
      </w:pPr>
    </w:p>
    <w:p w14:paraId="113F16A5" w14:textId="3DA3286C" w:rsidR="00251ECB" w:rsidRDefault="00251ECB">
      <w:pPr>
        <w:suppressAutoHyphens w:val="0"/>
        <w:rPr>
          <w:rFonts w:eastAsiaTheme="majorEastAsia" w:cstheme="majorBidi"/>
          <w:b/>
          <w:bCs/>
          <w:color w:val="BFBFBF" w:themeColor="background1" w:themeShade="BF"/>
          <w:sz w:val="28"/>
          <w:szCs w:val="28"/>
        </w:rPr>
      </w:pPr>
    </w:p>
    <w:p w14:paraId="06595534" w14:textId="77777777" w:rsidR="00472184" w:rsidRPr="00663EEA" w:rsidRDefault="00472184" w:rsidP="00472184">
      <w:pPr>
        <w:pStyle w:val="Kop1"/>
      </w:pPr>
      <w:r>
        <w:t>Performance of the Service Contract</w:t>
      </w:r>
    </w:p>
    <w:p w14:paraId="4E861162" w14:textId="3A14391F" w:rsidR="000158C8" w:rsidRDefault="000158C8" w:rsidP="00472184">
      <w:pPr>
        <w:rPr>
          <w:rFonts w:eastAsia="Times New Roman" w:cs="Arial"/>
          <w:highlight w:val="yellow"/>
          <w:lang w:val="en-GB" w:eastAsia="en-GB"/>
        </w:rPr>
      </w:pPr>
    </w:p>
    <w:p w14:paraId="34E0318E" w14:textId="392DE9DE" w:rsidR="000158C8" w:rsidRDefault="000158C8">
      <w:pPr>
        <w:suppressAutoHyphens w:val="0"/>
        <w:rPr>
          <w:rFonts w:eastAsia="Times New Roman" w:cs="Arial"/>
          <w:highlight w:val="yellow"/>
          <w:lang w:val="en-GB" w:eastAsia="en-GB"/>
        </w:rPr>
      </w:pPr>
    </w:p>
    <w:tbl>
      <w:tblPr>
        <w:tblStyle w:val="Tabelraster1"/>
        <w:tblW w:w="0" w:type="auto"/>
        <w:jc w:val="center"/>
        <w:tblLook w:val="04A0" w:firstRow="1" w:lastRow="0" w:firstColumn="1" w:lastColumn="0" w:noHBand="0" w:noVBand="1"/>
      </w:tblPr>
      <w:tblGrid>
        <w:gridCol w:w="1569"/>
        <w:gridCol w:w="1464"/>
        <w:gridCol w:w="6255"/>
      </w:tblGrid>
      <w:tr w:rsidR="00E818E5" w:rsidRPr="003F6677" w14:paraId="1EBAA1FF" w14:textId="77777777" w:rsidTr="00E818E5">
        <w:trPr>
          <w:trHeight w:val="104"/>
          <w:jc w:val="center"/>
        </w:trPr>
        <w:tc>
          <w:tcPr>
            <w:tcW w:w="1569" w:type="dxa"/>
          </w:tcPr>
          <w:p w14:paraId="525ADA56" w14:textId="77777777" w:rsidR="00E818E5" w:rsidRPr="003F6677" w:rsidRDefault="00E818E5" w:rsidP="00EF15C6">
            <w:pPr>
              <w:suppressAutoHyphens w:val="0"/>
              <w:rPr>
                <w:rFonts w:ascii="Arial" w:eastAsia="Times New Roman" w:hAnsi="Arial" w:cs="Arial"/>
                <w:b/>
                <w:lang w:eastAsia="en-GB"/>
              </w:rPr>
            </w:pPr>
            <w:r w:rsidRPr="003F6677">
              <w:rPr>
                <w:rFonts w:ascii="Arial" w:eastAsia="Times New Roman" w:hAnsi="Arial" w:cs="Arial"/>
                <w:b/>
                <w:lang w:eastAsia="en-GB"/>
              </w:rPr>
              <w:t>Work package #</w:t>
            </w:r>
          </w:p>
        </w:tc>
        <w:tc>
          <w:tcPr>
            <w:tcW w:w="1464" w:type="dxa"/>
          </w:tcPr>
          <w:p w14:paraId="0276F96D" w14:textId="77777777" w:rsidR="00E818E5" w:rsidRPr="003F6677" w:rsidRDefault="00E818E5" w:rsidP="00EF15C6">
            <w:pPr>
              <w:suppressAutoHyphens w:val="0"/>
              <w:rPr>
                <w:rFonts w:ascii="Arial" w:eastAsia="Times New Roman" w:hAnsi="Arial" w:cs="Arial"/>
                <w:lang w:eastAsia="en-GB"/>
              </w:rPr>
            </w:pPr>
            <w:r w:rsidRPr="003F6677">
              <w:rPr>
                <w:rFonts w:ascii="Arial" w:eastAsia="Times New Roman" w:hAnsi="Arial" w:cs="Arial"/>
                <w:lang w:eastAsia="en-GB"/>
              </w:rPr>
              <w:t>CAMS_84.1</w:t>
            </w:r>
          </w:p>
        </w:tc>
        <w:tc>
          <w:tcPr>
            <w:tcW w:w="6255" w:type="dxa"/>
          </w:tcPr>
          <w:p w14:paraId="294B7875" w14:textId="77777777" w:rsidR="00E818E5" w:rsidRPr="003F6677" w:rsidRDefault="00E818E5" w:rsidP="00EF15C6">
            <w:pPr>
              <w:suppressAutoHyphens w:val="0"/>
              <w:rPr>
                <w:rFonts w:ascii="Arial" w:eastAsia="Times New Roman" w:hAnsi="Arial" w:cs="Arial"/>
                <w:lang w:eastAsia="en-GB"/>
              </w:rPr>
            </w:pPr>
            <w:r w:rsidRPr="003F6677">
              <w:rPr>
                <w:rFonts w:ascii="Arial" w:eastAsia="Times New Roman" w:hAnsi="Arial" w:cs="Arial"/>
                <w:b/>
                <w:bCs/>
                <w:lang w:eastAsia="en-GB"/>
              </w:rPr>
              <w:t xml:space="preserve">Validation of CAMS Near-Real-Time Global Products </w:t>
            </w:r>
          </w:p>
          <w:p w14:paraId="4F58DA46" w14:textId="77777777" w:rsidR="00E818E5" w:rsidRPr="003F6677" w:rsidRDefault="00E818E5" w:rsidP="00EF15C6">
            <w:pPr>
              <w:suppressAutoHyphens w:val="0"/>
              <w:rPr>
                <w:rFonts w:ascii="Arial" w:eastAsia="Times New Roman" w:hAnsi="Arial" w:cs="Arial"/>
                <w:lang w:eastAsia="en-GB"/>
              </w:rPr>
            </w:pPr>
          </w:p>
        </w:tc>
      </w:tr>
      <w:tr w:rsidR="00E818E5" w:rsidRPr="003F6677" w14:paraId="68000133" w14:textId="77777777" w:rsidTr="00E818E5">
        <w:trPr>
          <w:trHeight w:val="437"/>
          <w:jc w:val="center"/>
        </w:trPr>
        <w:tc>
          <w:tcPr>
            <w:tcW w:w="1569" w:type="dxa"/>
          </w:tcPr>
          <w:p w14:paraId="78E5830F" w14:textId="77777777" w:rsidR="00E818E5" w:rsidRPr="003F6677" w:rsidRDefault="00E818E5" w:rsidP="00EF15C6">
            <w:pPr>
              <w:suppressAutoHyphens w:val="0"/>
              <w:rPr>
                <w:rFonts w:ascii="Arial" w:eastAsia="Times New Roman" w:hAnsi="Arial" w:cs="Arial"/>
                <w:b/>
                <w:lang w:eastAsia="en-GB"/>
              </w:rPr>
            </w:pPr>
            <w:r w:rsidRPr="003F6677">
              <w:rPr>
                <w:rFonts w:ascii="Arial" w:eastAsia="Times New Roman" w:hAnsi="Arial" w:cs="Arial"/>
                <w:b/>
                <w:lang w:eastAsia="en-GB"/>
              </w:rPr>
              <w:t>Performance of tasks</w:t>
            </w:r>
          </w:p>
        </w:tc>
        <w:tc>
          <w:tcPr>
            <w:tcW w:w="7719" w:type="dxa"/>
            <w:gridSpan w:val="2"/>
          </w:tcPr>
          <w:p w14:paraId="17E1C4F9" w14:textId="77777777" w:rsidR="00E818E5" w:rsidRPr="00C26417" w:rsidRDefault="00E818E5" w:rsidP="00EF15C6">
            <w:pPr>
              <w:suppressAutoHyphens w:val="0"/>
              <w:rPr>
                <w:rFonts w:asciiTheme="majorHAnsi" w:hAnsiTheme="majorHAnsi" w:cs="Times New Roman"/>
                <w:lang w:eastAsia="en-GB"/>
              </w:rPr>
            </w:pPr>
            <w:r w:rsidRPr="00C26417">
              <w:rPr>
                <w:rFonts w:asciiTheme="majorHAnsi" w:hAnsiTheme="majorHAnsi" w:cs="Times New Roman"/>
                <w:lang w:eastAsia="en-GB"/>
              </w:rPr>
              <w:t>Tasks, repeated every 3 months:</w:t>
            </w:r>
          </w:p>
          <w:p w14:paraId="4B4E34EF"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Retrieve forecast and analyses fields from the global service provider. Retrieve information on model and assimilation (datasets) upgrades and evolution, information on availability.</w:t>
            </w:r>
            <w:r w:rsidRPr="00C26417">
              <w:rPr>
                <w:rFonts w:asciiTheme="majorHAnsi" w:eastAsia="MS Gothic" w:hAnsiTheme="majorHAnsi" w:cs="MS Gothic"/>
                <w:lang w:eastAsia="en-GB"/>
              </w:rPr>
              <w:t> </w:t>
            </w:r>
          </w:p>
          <w:p w14:paraId="1251A2AC"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Generate a set of routine validation plots for a core set of validation observations.</w:t>
            </w:r>
            <w:r w:rsidRPr="00C26417">
              <w:rPr>
                <w:rFonts w:asciiTheme="majorHAnsi" w:eastAsia="MS Gothic" w:hAnsiTheme="majorHAnsi" w:cs="MS Gothic"/>
                <w:lang w:eastAsia="en-GB"/>
              </w:rPr>
              <w:t> </w:t>
            </w:r>
          </w:p>
          <w:p w14:paraId="60DA5EE6"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Generate specific validation plots for all observational datasets and plots to be included in the validation reports by individual partners. KNMI is responsible for the general sections and the final editing.</w:t>
            </w:r>
            <w:r w:rsidRPr="00C26417">
              <w:rPr>
                <w:rFonts w:asciiTheme="majorHAnsi" w:eastAsia="MS Gothic" w:hAnsiTheme="majorHAnsi" w:cs="MS Gothic"/>
                <w:lang w:eastAsia="en-GB"/>
              </w:rPr>
              <w:t> </w:t>
            </w:r>
          </w:p>
          <w:p w14:paraId="34778329"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Discuss the results and conclusions with all CAMS-84 colleagues involved.</w:t>
            </w:r>
            <w:r w:rsidRPr="00C26417">
              <w:rPr>
                <w:rFonts w:asciiTheme="majorHAnsi" w:eastAsia="MS Gothic" w:hAnsiTheme="majorHAnsi" w:cs="MS Gothic"/>
                <w:lang w:eastAsia="en-GB"/>
              </w:rPr>
              <w:t> </w:t>
            </w:r>
          </w:p>
          <w:p w14:paraId="67EF7B0F"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Assemble the draft validation report.</w:t>
            </w:r>
            <w:r w:rsidRPr="00C26417">
              <w:rPr>
                <w:rFonts w:asciiTheme="majorHAnsi" w:eastAsia="MS Gothic" w:hAnsiTheme="majorHAnsi" w:cs="MS Gothic"/>
                <w:lang w:eastAsia="en-GB"/>
              </w:rPr>
              <w:t> </w:t>
            </w:r>
          </w:p>
          <w:p w14:paraId="6950CD02"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Incorporate feedback and publish final report. </w:t>
            </w:r>
          </w:p>
          <w:p w14:paraId="5BD5A868" w14:textId="77777777" w:rsidR="00E818E5" w:rsidRPr="00C26417" w:rsidRDefault="00E818E5" w:rsidP="00EF15C6">
            <w:pPr>
              <w:suppressAutoHyphens w:val="0"/>
              <w:rPr>
                <w:rFonts w:asciiTheme="majorHAnsi" w:hAnsiTheme="majorHAnsi" w:cs="Times New Roman"/>
                <w:lang w:eastAsia="en-GB"/>
              </w:rPr>
            </w:pPr>
          </w:p>
          <w:p w14:paraId="2EAA8017" w14:textId="77777777" w:rsidR="00E818E5" w:rsidRPr="00C26417" w:rsidRDefault="00E818E5" w:rsidP="00EF15C6">
            <w:pPr>
              <w:suppressAutoHyphens w:val="0"/>
              <w:rPr>
                <w:rFonts w:asciiTheme="majorHAnsi" w:hAnsiTheme="majorHAnsi" w:cs="Times New Roman"/>
                <w:lang w:eastAsia="en-GB"/>
              </w:rPr>
            </w:pPr>
            <w:r>
              <w:rPr>
                <w:rFonts w:asciiTheme="majorHAnsi" w:hAnsiTheme="majorHAnsi" w:cs="Times New Roman"/>
                <w:lang w:eastAsia="en-GB"/>
              </w:rPr>
              <w:t>Achieved during Q1</w:t>
            </w:r>
            <w:r w:rsidRPr="00C26417">
              <w:rPr>
                <w:rFonts w:asciiTheme="majorHAnsi" w:hAnsiTheme="majorHAnsi" w:cs="Times New Roman"/>
                <w:lang w:eastAsia="en-GB"/>
              </w:rPr>
              <w:t xml:space="preserve"> 2016:</w:t>
            </w:r>
          </w:p>
          <w:p w14:paraId="5E00B1D1" w14:textId="77777777" w:rsidR="00E818E5" w:rsidRPr="00C26417" w:rsidRDefault="00E818E5" w:rsidP="00EF15C6">
            <w:pPr>
              <w:numPr>
                <w:ilvl w:val="0"/>
                <w:numId w:val="6"/>
              </w:numPr>
              <w:suppressAutoHyphens w:val="0"/>
              <w:spacing w:after="160" w:line="259" w:lineRule="auto"/>
              <w:contextualSpacing/>
              <w:rPr>
                <w:rFonts w:asciiTheme="majorHAnsi" w:eastAsia="Times New Roman" w:hAnsiTheme="majorHAnsi" w:cs="Arial"/>
                <w:lang w:eastAsia="en-GB"/>
              </w:rPr>
            </w:pPr>
            <w:r w:rsidRPr="00C26417">
              <w:rPr>
                <w:rFonts w:asciiTheme="majorHAnsi" w:eastAsia="Times New Roman" w:hAnsiTheme="majorHAnsi" w:cs="Arial"/>
                <w:lang w:eastAsia="en-GB"/>
              </w:rPr>
              <w:t>All the above tasks were achieved. The report is publicly available at http://atmosphere.copernicus.eu/quarterly_validation_reports.</w:t>
            </w:r>
          </w:p>
          <w:p w14:paraId="5BB2995B" w14:textId="77777777" w:rsidR="00E818E5" w:rsidRDefault="00E818E5" w:rsidP="00EF15C6">
            <w:pPr>
              <w:numPr>
                <w:ilvl w:val="0"/>
                <w:numId w:val="6"/>
              </w:numPr>
              <w:suppressAutoHyphens w:val="0"/>
              <w:spacing w:after="160" w:line="259" w:lineRule="auto"/>
              <w:contextualSpacing/>
              <w:rPr>
                <w:rFonts w:asciiTheme="majorHAnsi" w:eastAsia="Times New Roman" w:hAnsiTheme="majorHAnsi" w:cs="Arial"/>
                <w:lang w:eastAsia="en-GB"/>
              </w:rPr>
            </w:pPr>
            <w:r w:rsidRPr="00C26417">
              <w:rPr>
                <w:rFonts w:asciiTheme="majorHAnsi" w:eastAsia="Times New Roman" w:hAnsiTheme="majorHAnsi" w:cs="Arial"/>
                <w:lang w:eastAsia="en-GB"/>
              </w:rPr>
              <w:t>The content of the second report includes new activities. For the new Arctic and Mediterranean themes, corresponding sections have been added. The greenhouse gas results will be added in the third report.</w:t>
            </w:r>
          </w:p>
          <w:p w14:paraId="0F15BF81" w14:textId="77777777" w:rsidR="001A5FDA" w:rsidRPr="00C26417" w:rsidRDefault="001A5FDA" w:rsidP="001A5FDA">
            <w:pPr>
              <w:suppressAutoHyphens w:val="0"/>
              <w:spacing w:after="160" w:line="259" w:lineRule="auto"/>
              <w:ind w:left="360"/>
              <w:contextualSpacing/>
              <w:rPr>
                <w:rFonts w:asciiTheme="majorHAnsi" w:eastAsia="Times New Roman" w:hAnsiTheme="majorHAnsi" w:cs="Arial"/>
                <w:lang w:eastAsia="en-GB"/>
              </w:rPr>
            </w:pPr>
          </w:p>
          <w:p w14:paraId="34E9F982" w14:textId="1D27A8F0" w:rsidR="00E818E5" w:rsidRDefault="00E818E5" w:rsidP="00EF15C6">
            <w:pPr>
              <w:suppressAutoHyphens w:val="0"/>
              <w:spacing w:after="160" w:line="259" w:lineRule="auto"/>
              <w:ind w:left="360" w:hanging="369"/>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The project started one month late (first week of November). Nevertheless, the second report was delivered according to the original schedule </w:t>
            </w:r>
            <w:r w:rsidR="001A5FDA">
              <w:rPr>
                <w:rFonts w:asciiTheme="majorHAnsi" w:eastAsia="Times New Roman" w:hAnsiTheme="majorHAnsi" w:cs="Arial"/>
                <w:lang w:eastAsia="en-GB"/>
              </w:rPr>
              <w:t>included in</w:t>
            </w:r>
            <w:r w:rsidRPr="00C26417">
              <w:rPr>
                <w:rFonts w:asciiTheme="majorHAnsi" w:eastAsia="Times New Roman" w:hAnsiTheme="majorHAnsi" w:cs="Arial"/>
                <w:lang w:eastAsia="en-GB"/>
              </w:rPr>
              <w:t xml:space="preserve"> the proposal. Effectively we have </w:t>
            </w:r>
            <w:r w:rsidR="001A5FDA">
              <w:rPr>
                <w:rFonts w:asciiTheme="majorHAnsi" w:eastAsia="Times New Roman" w:hAnsiTheme="majorHAnsi" w:cs="Arial"/>
                <w:lang w:eastAsia="en-GB"/>
              </w:rPr>
              <w:t>been able to gain</w:t>
            </w:r>
            <w:r w:rsidRPr="00C26417">
              <w:rPr>
                <w:rFonts w:asciiTheme="majorHAnsi" w:eastAsia="Times New Roman" w:hAnsiTheme="majorHAnsi" w:cs="Arial"/>
                <w:lang w:eastAsia="en-GB"/>
              </w:rPr>
              <w:t xml:space="preserve"> one month.</w:t>
            </w:r>
          </w:p>
          <w:p w14:paraId="6DB2309E" w14:textId="77777777" w:rsidR="001A5FDA" w:rsidRPr="00C26417" w:rsidRDefault="001A5FDA" w:rsidP="00EF15C6">
            <w:pPr>
              <w:suppressAutoHyphens w:val="0"/>
              <w:spacing w:after="160" w:line="259" w:lineRule="auto"/>
              <w:ind w:left="360" w:hanging="369"/>
              <w:contextualSpacing/>
              <w:rPr>
                <w:rFonts w:asciiTheme="majorHAnsi" w:eastAsia="Times New Roman" w:hAnsiTheme="majorHAnsi" w:cs="Arial"/>
                <w:lang w:eastAsia="en-GB"/>
              </w:rPr>
            </w:pPr>
          </w:p>
        </w:tc>
      </w:tr>
      <w:tr w:rsidR="00E818E5" w:rsidRPr="003F6677" w14:paraId="34769693" w14:textId="77777777" w:rsidTr="00E818E5">
        <w:trPr>
          <w:trHeight w:val="118"/>
          <w:jc w:val="center"/>
        </w:trPr>
        <w:tc>
          <w:tcPr>
            <w:tcW w:w="1569" w:type="dxa"/>
          </w:tcPr>
          <w:p w14:paraId="633AFFA1" w14:textId="77777777" w:rsidR="00E818E5" w:rsidRPr="003F6677" w:rsidRDefault="00E818E5" w:rsidP="00EF15C6">
            <w:pPr>
              <w:suppressAutoHyphens w:val="0"/>
              <w:rPr>
                <w:rFonts w:ascii="Arial" w:eastAsia="Times New Roman" w:hAnsi="Arial" w:cs="Arial"/>
                <w:b/>
                <w:lang w:eastAsia="en-GB"/>
              </w:rPr>
            </w:pPr>
            <w:r w:rsidRPr="003F6677">
              <w:rPr>
                <w:rFonts w:ascii="Arial" w:eastAsia="Times New Roman" w:hAnsi="Arial" w:cs="Arial"/>
                <w:b/>
                <w:lang w:eastAsia="en-GB"/>
              </w:rPr>
              <w:t>Deliverables</w:t>
            </w:r>
          </w:p>
        </w:tc>
        <w:tc>
          <w:tcPr>
            <w:tcW w:w="7719" w:type="dxa"/>
            <w:gridSpan w:val="2"/>
          </w:tcPr>
          <w:p w14:paraId="696DB839"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D84.1.1: (M2) Validation report of the MACC near-real time global atmospheric composition service; </w:t>
            </w:r>
            <w:r w:rsidRPr="00C26417">
              <w:rPr>
                <w:rFonts w:asciiTheme="majorHAnsi" w:eastAsia="Times New Roman" w:hAnsiTheme="majorHAnsi" w:cs="Arial"/>
                <w:b/>
                <w:color w:val="00B050"/>
                <w:lang w:eastAsia="en-GB"/>
              </w:rPr>
              <w:t>delivered</w:t>
            </w:r>
          </w:p>
          <w:p w14:paraId="314162C3"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D84.1.2: (M5) Validation report of the MACC near-real time global atmospheric composition service; </w:t>
            </w:r>
            <w:r w:rsidRPr="00C26417">
              <w:rPr>
                <w:rFonts w:asciiTheme="majorHAnsi" w:eastAsia="Times New Roman" w:hAnsiTheme="majorHAnsi" w:cs="Arial"/>
                <w:b/>
                <w:color w:val="00B050"/>
                <w:lang w:eastAsia="en-GB"/>
              </w:rPr>
              <w:t>delivered</w:t>
            </w:r>
          </w:p>
        </w:tc>
      </w:tr>
      <w:tr w:rsidR="00E818E5" w:rsidRPr="003F6677" w14:paraId="4E191CE6" w14:textId="77777777" w:rsidTr="00E818E5">
        <w:trPr>
          <w:trHeight w:val="70"/>
          <w:jc w:val="center"/>
        </w:trPr>
        <w:tc>
          <w:tcPr>
            <w:tcW w:w="1569" w:type="dxa"/>
          </w:tcPr>
          <w:p w14:paraId="447B6709" w14:textId="77777777" w:rsidR="00E818E5" w:rsidRPr="003F6677" w:rsidRDefault="00E818E5" w:rsidP="00EF15C6">
            <w:pPr>
              <w:suppressAutoHyphens w:val="0"/>
              <w:rPr>
                <w:rFonts w:ascii="Arial" w:eastAsia="Times New Roman" w:hAnsi="Arial" w:cs="Arial"/>
                <w:b/>
                <w:lang w:eastAsia="en-GB"/>
              </w:rPr>
            </w:pPr>
            <w:r w:rsidRPr="003F6677">
              <w:rPr>
                <w:rFonts w:ascii="Arial" w:eastAsia="Times New Roman" w:hAnsi="Arial" w:cs="Arial"/>
                <w:b/>
                <w:lang w:eastAsia="en-GB"/>
              </w:rPr>
              <w:t>Milestones</w:t>
            </w:r>
          </w:p>
        </w:tc>
        <w:tc>
          <w:tcPr>
            <w:tcW w:w="7719" w:type="dxa"/>
            <w:gridSpan w:val="2"/>
          </w:tcPr>
          <w:p w14:paraId="4D2C91BF"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M84.1.1: (M2) Availability of draft validation report two weeks before publishing; </w:t>
            </w:r>
            <w:r w:rsidRPr="00C26417">
              <w:rPr>
                <w:rFonts w:asciiTheme="majorHAnsi" w:eastAsia="Times New Roman" w:hAnsiTheme="majorHAnsi" w:cs="Arial"/>
                <w:b/>
                <w:color w:val="00B050"/>
                <w:lang w:eastAsia="en-GB"/>
              </w:rPr>
              <w:t xml:space="preserve">reached </w:t>
            </w:r>
          </w:p>
          <w:p w14:paraId="41E01F2F"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M84.1.2: (M5) Availability of draft validation report two weeks before publishing; </w:t>
            </w:r>
            <w:r w:rsidRPr="00C26417">
              <w:rPr>
                <w:rFonts w:asciiTheme="majorHAnsi" w:eastAsia="Times New Roman" w:hAnsiTheme="majorHAnsi" w:cs="Arial"/>
                <w:b/>
                <w:color w:val="00B050"/>
                <w:lang w:eastAsia="en-GB"/>
              </w:rPr>
              <w:t>reached</w:t>
            </w:r>
          </w:p>
        </w:tc>
      </w:tr>
    </w:tbl>
    <w:p w14:paraId="72E0EDEB" w14:textId="7CE5C55C" w:rsidR="00E818E5" w:rsidRDefault="00E818E5" w:rsidP="00472184">
      <w:pPr>
        <w:rPr>
          <w:rFonts w:eastAsia="Times New Roman" w:cs="Arial"/>
          <w:highlight w:val="yellow"/>
          <w:lang w:eastAsia="en-GB"/>
        </w:rPr>
      </w:pPr>
    </w:p>
    <w:p w14:paraId="28F64C6C" w14:textId="77777777" w:rsidR="00E818E5" w:rsidRDefault="00E818E5" w:rsidP="00E818E5">
      <w:pPr>
        <w:rPr>
          <w:highlight w:val="yellow"/>
          <w:lang w:eastAsia="en-GB"/>
        </w:rPr>
      </w:pPr>
      <w:r>
        <w:rPr>
          <w:highlight w:val="yellow"/>
          <w:lang w:eastAsia="en-GB"/>
        </w:rPr>
        <w:br w:type="page"/>
      </w:r>
    </w:p>
    <w:tbl>
      <w:tblPr>
        <w:tblStyle w:val="Tabelraster2"/>
        <w:tblW w:w="0" w:type="auto"/>
        <w:tblLook w:val="04A0" w:firstRow="1" w:lastRow="0" w:firstColumn="1" w:lastColumn="0" w:noHBand="0" w:noVBand="1"/>
      </w:tblPr>
      <w:tblGrid>
        <w:gridCol w:w="1569"/>
        <w:gridCol w:w="1464"/>
        <w:gridCol w:w="6255"/>
      </w:tblGrid>
      <w:tr w:rsidR="00E818E5" w:rsidRPr="000158C8" w14:paraId="7E86DFE1" w14:textId="77777777" w:rsidTr="00EF15C6">
        <w:trPr>
          <w:trHeight w:val="104"/>
        </w:trPr>
        <w:tc>
          <w:tcPr>
            <w:tcW w:w="1569" w:type="dxa"/>
          </w:tcPr>
          <w:p w14:paraId="0BDE8B74" w14:textId="77777777" w:rsidR="00E818E5" w:rsidRPr="000158C8" w:rsidRDefault="00E818E5" w:rsidP="00EF15C6">
            <w:pPr>
              <w:suppressAutoHyphens w:val="0"/>
              <w:rPr>
                <w:rFonts w:ascii="Arial" w:eastAsia="Times New Roman" w:hAnsi="Arial" w:cs="Arial"/>
                <w:b/>
                <w:lang w:eastAsia="en-GB"/>
              </w:rPr>
            </w:pPr>
            <w:r w:rsidRPr="000158C8">
              <w:rPr>
                <w:rFonts w:ascii="Arial" w:eastAsia="Times New Roman" w:hAnsi="Arial" w:cs="Arial"/>
                <w:b/>
                <w:lang w:eastAsia="en-GB"/>
              </w:rPr>
              <w:t>Work package #</w:t>
            </w:r>
          </w:p>
        </w:tc>
        <w:tc>
          <w:tcPr>
            <w:tcW w:w="1464" w:type="dxa"/>
          </w:tcPr>
          <w:p w14:paraId="739887CD" w14:textId="77777777" w:rsidR="00E818E5" w:rsidRPr="000158C8" w:rsidRDefault="00E818E5" w:rsidP="00EF15C6">
            <w:pPr>
              <w:suppressAutoHyphens w:val="0"/>
              <w:rPr>
                <w:rFonts w:ascii="Arial" w:eastAsia="Times New Roman" w:hAnsi="Arial" w:cs="Arial"/>
                <w:lang w:eastAsia="en-GB"/>
              </w:rPr>
            </w:pPr>
            <w:r w:rsidRPr="000158C8">
              <w:rPr>
                <w:rFonts w:ascii="Arial" w:eastAsia="Times New Roman" w:hAnsi="Arial" w:cs="Arial"/>
                <w:lang w:eastAsia="en-GB"/>
              </w:rPr>
              <w:t>CAMS_84.2</w:t>
            </w:r>
          </w:p>
        </w:tc>
        <w:tc>
          <w:tcPr>
            <w:tcW w:w="6255" w:type="dxa"/>
          </w:tcPr>
          <w:p w14:paraId="3D9EB92F" w14:textId="77777777" w:rsidR="00E818E5" w:rsidRPr="000158C8" w:rsidRDefault="00E818E5" w:rsidP="00EF15C6">
            <w:pPr>
              <w:suppressAutoHyphens w:val="0"/>
              <w:rPr>
                <w:rFonts w:ascii="Arial" w:eastAsia="Times New Roman" w:hAnsi="Arial" w:cs="Arial"/>
                <w:b/>
                <w:bCs/>
                <w:lang w:eastAsia="en-GB"/>
              </w:rPr>
            </w:pPr>
            <w:r w:rsidRPr="000158C8">
              <w:rPr>
                <w:rFonts w:ascii="Arial" w:eastAsia="Times New Roman" w:hAnsi="Arial" w:cs="Arial"/>
                <w:b/>
                <w:bCs/>
                <w:lang w:eastAsia="en-GB"/>
              </w:rPr>
              <w:t xml:space="preserve">Verification of CAMS Near-Real-Time Global Products through provision of routine validation graphics  </w:t>
            </w:r>
          </w:p>
          <w:p w14:paraId="0D3327B4" w14:textId="77777777" w:rsidR="00E818E5" w:rsidRPr="000158C8" w:rsidRDefault="00E818E5" w:rsidP="00EF15C6">
            <w:pPr>
              <w:suppressAutoHyphens w:val="0"/>
              <w:rPr>
                <w:rFonts w:ascii="Arial" w:eastAsia="Times New Roman" w:hAnsi="Arial" w:cs="Arial"/>
                <w:lang w:eastAsia="en-GB"/>
              </w:rPr>
            </w:pPr>
          </w:p>
        </w:tc>
      </w:tr>
      <w:tr w:rsidR="00E818E5" w:rsidRPr="000158C8" w14:paraId="5A8FF9AC" w14:textId="77777777" w:rsidTr="00EF15C6">
        <w:trPr>
          <w:trHeight w:val="437"/>
        </w:trPr>
        <w:tc>
          <w:tcPr>
            <w:tcW w:w="1569" w:type="dxa"/>
          </w:tcPr>
          <w:p w14:paraId="1747C37C" w14:textId="77777777" w:rsidR="00E818E5" w:rsidRPr="000158C8" w:rsidRDefault="00E818E5" w:rsidP="00EF15C6">
            <w:pPr>
              <w:suppressAutoHyphens w:val="0"/>
              <w:rPr>
                <w:rFonts w:ascii="Arial" w:eastAsia="Times New Roman" w:hAnsi="Arial" w:cs="Arial"/>
                <w:b/>
                <w:lang w:eastAsia="en-GB"/>
              </w:rPr>
            </w:pPr>
            <w:r w:rsidRPr="000158C8">
              <w:rPr>
                <w:rFonts w:ascii="Arial" w:eastAsia="Times New Roman" w:hAnsi="Arial" w:cs="Arial"/>
                <w:b/>
                <w:lang w:eastAsia="en-GB"/>
              </w:rPr>
              <w:t>Performance of tasks</w:t>
            </w:r>
          </w:p>
        </w:tc>
        <w:tc>
          <w:tcPr>
            <w:tcW w:w="7719" w:type="dxa"/>
            <w:gridSpan w:val="2"/>
          </w:tcPr>
          <w:p w14:paraId="3723328E" w14:textId="77777777" w:rsidR="00E818E5" w:rsidRPr="00C26417" w:rsidRDefault="00E818E5" w:rsidP="00EF15C6">
            <w:pPr>
              <w:suppressAutoHyphens w:val="0"/>
              <w:rPr>
                <w:rFonts w:asciiTheme="majorHAnsi" w:hAnsiTheme="majorHAnsi" w:cs="Times New Roman"/>
                <w:lang w:eastAsia="en-GB"/>
              </w:rPr>
            </w:pPr>
            <w:r w:rsidRPr="00C26417">
              <w:rPr>
                <w:rFonts w:asciiTheme="majorHAnsi" w:hAnsiTheme="majorHAnsi" w:cs="Times New Roman"/>
                <w:lang w:eastAsia="en-GB"/>
              </w:rPr>
              <w:t>Tasks:</w:t>
            </w:r>
          </w:p>
          <w:p w14:paraId="5C574880"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Continuous: maintain the validation websites available in the MACC-III validation subproject with up-to-date content, and include development activities from WP 2 and 8 when they become available. Websites are reviewed every 3 months.</w:t>
            </w:r>
          </w:p>
          <w:p w14:paraId="1B854B51"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Development (led by S&amp;T): The development of an improved processing chain for verification/validation plots, including acquisition of the model fields and the measurements. Improved presentation of verification plots on the websites.</w:t>
            </w:r>
          </w:p>
          <w:p w14:paraId="63A71CB8"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At PM4: Delivery of the Specification &amp; Design document, including a development plan for the first development phase.</w:t>
            </w:r>
          </w:p>
          <w:p w14:paraId="1D05A4D3" w14:textId="77777777" w:rsidR="00E818E5" w:rsidRPr="00C26417" w:rsidRDefault="00E818E5" w:rsidP="00EF15C6">
            <w:pPr>
              <w:suppressAutoHyphens w:val="0"/>
              <w:rPr>
                <w:rFonts w:asciiTheme="majorHAnsi" w:hAnsiTheme="majorHAnsi" w:cs="Times New Roman"/>
                <w:lang w:eastAsia="en-GB"/>
              </w:rPr>
            </w:pPr>
          </w:p>
          <w:p w14:paraId="7C90EE4B" w14:textId="77777777" w:rsidR="00E818E5" w:rsidRPr="00C26417" w:rsidRDefault="00E818E5" w:rsidP="00EF15C6">
            <w:pPr>
              <w:suppressAutoHyphens w:val="0"/>
              <w:rPr>
                <w:rFonts w:asciiTheme="majorHAnsi" w:hAnsiTheme="majorHAnsi" w:cs="Times New Roman"/>
                <w:lang w:eastAsia="en-GB"/>
              </w:rPr>
            </w:pPr>
            <w:r w:rsidRPr="00C26417">
              <w:rPr>
                <w:rFonts w:asciiTheme="majorHAnsi" w:hAnsiTheme="majorHAnsi" w:cs="Times New Roman"/>
                <w:lang w:eastAsia="en-GB"/>
              </w:rPr>
              <w:t xml:space="preserve">Achieved during </w:t>
            </w:r>
            <w:r>
              <w:rPr>
                <w:rFonts w:asciiTheme="majorHAnsi" w:hAnsiTheme="majorHAnsi" w:cs="Times New Roman"/>
                <w:lang w:eastAsia="en-GB"/>
              </w:rPr>
              <w:t>Q1</w:t>
            </w:r>
            <w:r w:rsidRPr="00C26417">
              <w:rPr>
                <w:rFonts w:asciiTheme="majorHAnsi" w:hAnsiTheme="majorHAnsi" w:cs="Times New Roman"/>
                <w:lang w:eastAsia="en-GB"/>
              </w:rPr>
              <w:t xml:space="preserve"> 2016:</w:t>
            </w:r>
          </w:p>
          <w:p w14:paraId="5F12A390" w14:textId="77777777" w:rsidR="00E818E5" w:rsidRPr="00C26417" w:rsidRDefault="00E818E5" w:rsidP="00EF15C6">
            <w:pPr>
              <w:numPr>
                <w:ilvl w:val="0"/>
                <w:numId w:val="7"/>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The MACC-III websites have been kept up-to-date.</w:t>
            </w:r>
          </w:p>
          <w:p w14:paraId="6919AFF0" w14:textId="39F5A184" w:rsidR="00E818E5" w:rsidRPr="00C26417" w:rsidRDefault="00E818E5" w:rsidP="00EF15C6">
            <w:pPr>
              <w:numPr>
                <w:ilvl w:val="0"/>
                <w:numId w:val="7"/>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Monitoring of the up-time of the websites has been installed. This is a KPI to</w:t>
            </w:r>
            <w:r w:rsidR="001A5FDA">
              <w:rPr>
                <w:rFonts w:asciiTheme="majorHAnsi" w:eastAsia="Times New Roman" w:hAnsiTheme="majorHAnsi" w:cs="Arial"/>
                <w:lang w:eastAsia="en-GB"/>
              </w:rPr>
              <w:t xml:space="preserve"> be reported monthly</w:t>
            </w:r>
            <w:r w:rsidRPr="00C26417">
              <w:rPr>
                <w:rFonts w:asciiTheme="majorHAnsi" w:eastAsia="Times New Roman" w:hAnsiTheme="majorHAnsi" w:cs="Arial"/>
                <w:lang w:eastAsia="en-GB"/>
              </w:rPr>
              <w:t>.</w:t>
            </w:r>
          </w:p>
          <w:p w14:paraId="197F8838" w14:textId="77777777" w:rsidR="00E818E5" w:rsidRPr="00C26417" w:rsidRDefault="00E818E5" w:rsidP="00EF15C6">
            <w:pPr>
              <w:numPr>
                <w:ilvl w:val="0"/>
                <w:numId w:val="7"/>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A template for the new CAMS website was received from ECMWF and was iterated a few times to incorporate feedback from CAMS-84. </w:t>
            </w:r>
          </w:p>
          <w:p w14:paraId="4C9993C0" w14:textId="1F420984" w:rsidR="00E818E5" w:rsidRPr="00C26417" w:rsidRDefault="00E818E5" w:rsidP="00EF15C6">
            <w:pPr>
              <w:numPr>
                <w:ilvl w:val="0"/>
                <w:numId w:val="7"/>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A complete set of newly formatted websites (with CAMS template) was delivered at the end of February</w:t>
            </w:r>
            <w:r w:rsidR="001A5FDA">
              <w:rPr>
                <w:rFonts w:asciiTheme="majorHAnsi" w:eastAsia="Times New Roman" w:hAnsiTheme="majorHAnsi" w:cs="Arial"/>
                <w:lang w:eastAsia="en-GB"/>
              </w:rPr>
              <w:t>, as agreed with ECMWF</w:t>
            </w:r>
            <w:r w:rsidRPr="00C26417">
              <w:rPr>
                <w:rFonts w:asciiTheme="majorHAnsi" w:eastAsia="Times New Roman" w:hAnsiTheme="majorHAnsi" w:cs="Arial"/>
                <w:lang w:eastAsia="en-GB"/>
              </w:rPr>
              <w:t>.</w:t>
            </w:r>
          </w:p>
          <w:p w14:paraId="3AC60A90" w14:textId="2C2432A3" w:rsidR="00E818E5" w:rsidRPr="00C26417" w:rsidRDefault="001A5FDA" w:rsidP="00EF15C6">
            <w:pPr>
              <w:numPr>
                <w:ilvl w:val="0"/>
                <w:numId w:val="7"/>
              </w:numPr>
              <w:suppressAutoHyphens w:val="0"/>
              <w:contextualSpacing/>
              <w:rPr>
                <w:rFonts w:asciiTheme="majorHAnsi" w:eastAsia="Times New Roman" w:hAnsiTheme="majorHAnsi" w:cs="Arial"/>
                <w:lang w:eastAsia="en-GB"/>
              </w:rPr>
            </w:pPr>
            <w:r>
              <w:rPr>
                <w:rFonts w:asciiTheme="majorHAnsi" w:eastAsia="Times New Roman" w:hAnsiTheme="majorHAnsi" w:cs="Arial"/>
                <w:lang w:eastAsia="en-GB"/>
              </w:rPr>
              <w:t>A series of interviews we</w:t>
            </w:r>
            <w:r w:rsidR="00E818E5" w:rsidRPr="00C26417">
              <w:rPr>
                <w:rFonts w:asciiTheme="majorHAnsi" w:eastAsia="Times New Roman" w:hAnsiTheme="majorHAnsi" w:cs="Arial"/>
                <w:lang w:eastAsia="en-GB"/>
              </w:rPr>
              <w:t>re conducted by S&amp;T with all partners during December and January, resulting in an inventory of requirements and practices of the individual partners. The S&amp;T work was delayed due to the late start and due to the contract negotiations. A draft Specification and Design document is now available</w:t>
            </w:r>
            <w:r>
              <w:rPr>
                <w:rFonts w:asciiTheme="majorHAnsi" w:eastAsia="Times New Roman" w:hAnsiTheme="majorHAnsi" w:cs="Arial"/>
                <w:lang w:eastAsia="en-GB"/>
              </w:rPr>
              <w:t>, to be discussed further in April.</w:t>
            </w:r>
          </w:p>
        </w:tc>
      </w:tr>
      <w:tr w:rsidR="00E818E5" w:rsidRPr="000158C8" w14:paraId="0254CCD8" w14:textId="77777777" w:rsidTr="00EF15C6">
        <w:trPr>
          <w:trHeight w:val="118"/>
        </w:trPr>
        <w:tc>
          <w:tcPr>
            <w:tcW w:w="1569" w:type="dxa"/>
          </w:tcPr>
          <w:p w14:paraId="606A20A3" w14:textId="77777777" w:rsidR="00E818E5" w:rsidRPr="000158C8" w:rsidRDefault="00E818E5" w:rsidP="00EF15C6">
            <w:pPr>
              <w:suppressAutoHyphens w:val="0"/>
              <w:rPr>
                <w:rFonts w:ascii="Arial" w:eastAsia="Times New Roman" w:hAnsi="Arial" w:cs="Arial"/>
                <w:b/>
                <w:lang w:eastAsia="en-GB"/>
              </w:rPr>
            </w:pPr>
            <w:r w:rsidRPr="000158C8">
              <w:rPr>
                <w:rFonts w:ascii="Arial" w:eastAsia="Times New Roman" w:hAnsi="Arial" w:cs="Arial"/>
                <w:b/>
                <w:lang w:eastAsia="en-GB"/>
              </w:rPr>
              <w:t>Deliverables</w:t>
            </w:r>
          </w:p>
        </w:tc>
        <w:tc>
          <w:tcPr>
            <w:tcW w:w="7719" w:type="dxa"/>
            <w:gridSpan w:val="2"/>
          </w:tcPr>
          <w:p w14:paraId="6272EF4B"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D84.2.1: (M2) Initial set of verification websites with up-to-date content (continuity from MACC-III); </w:t>
            </w:r>
            <w:r w:rsidRPr="00C26417">
              <w:rPr>
                <w:rFonts w:asciiTheme="majorHAnsi" w:eastAsia="Times New Roman" w:hAnsiTheme="majorHAnsi" w:cs="Arial"/>
                <w:b/>
                <w:color w:val="00B050"/>
                <w:lang w:eastAsia="en-GB"/>
              </w:rPr>
              <w:t>delivered</w:t>
            </w:r>
            <w:r w:rsidRPr="00C26417">
              <w:rPr>
                <w:rFonts w:asciiTheme="majorHAnsi" w:eastAsia="Times New Roman" w:hAnsiTheme="majorHAnsi" w:cs="Arial"/>
                <w:lang w:eastAsia="en-GB"/>
              </w:rPr>
              <w:t xml:space="preserve"> </w:t>
            </w:r>
          </w:p>
          <w:p w14:paraId="6E530788"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D84.2.2: (M3, M6) Up-to-date websites. As agreed, the new CAMS template was included in all websites by the end of February 2016; </w:t>
            </w:r>
            <w:r w:rsidRPr="00C26417">
              <w:rPr>
                <w:rFonts w:asciiTheme="majorHAnsi" w:eastAsia="Times New Roman" w:hAnsiTheme="majorHAnsi" w:cs="Arial"/>
                <w:b/>
                <w:color w:val="00B050"/>
                <w:lang w:eastAsia="en-GB"/>
              </w:rPr>
              <w:t>delivered</w:t>
            </w:r>
          </w:p>
        </w:tc>
      </w:tr>
      <w:tr w:rsidR="00E818E5" w:rsidRPr="000158C8" w14:paraId="40B5F617" w14:textId="77777777" w:rsidTr="00EF15C6">
        <w:trPr>
          <w:trHeight w:val="70"/>
        </w:trPr>
        <w:tc>
          <w:tcPr>
            <w:tcW w:w="1569" w:type="dxa"/>
          </w:tcPr>
          <w:p w14:paraId="0A432542" w14:textId="77777777" w:rsidR="00E818E5" w:rsidRPr="000158C8" w:rsidRDefault="00E818E5" w:rsidP="00EF15C6">
            <w:pPr>
              <w:suppressAutoHyphens w:val="0"/>
              <w:rPr>
                <w:rFonts w:ascii="Arial" w:eastAsia="Times New Roman" w:hAnsi="Arial" w:cs="Arial"/>
                <w:b/>
                <w:lang w:eastAsia="en-GB"/>
              </w:rPr>
            </w:pPr>
            <w:r w:rsidRPr="000158C8">
              <w:rPr>
                <w:rFonts w:ascii="Arial" w:eastAsia="Times New Roman" w:hAnsi="Arial" w:cs="Arial"/>
                <w:b/>
                <w:lang w:eastAsia="en-GB"/>
              </w:rPr>
              <w:t>Milestones</w:t>
            </w:r>
          </w:p>
        </w:tc>
        <w:tc>
          <w:tcPr>
            <w:tcW w:w="7719" w:type="dxa"/>
            <w:gridSpan w:val="2"/>
          </w:tcPr>
          <w:p w14:paraId="4CF8FD97"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M84.2.1: (M3, M6) Review of content of the websites; </w:t>
            </w:r>
            <w:r w:rsidRPr="00C26417">
              <w:rPr>
                <w:rFonts w:asciiTheme="majorHAnsi" w:eastAsia="Times New Roman" w:hAnsiTheme="majorHAnsi" w:cs="Arial"/>
                <w:b/>
                <w:color w:val="00B050"/>
                <w:lang w:eastAsia="en-GB"/>
              </w:rPr>
              <w:t xml:space="preserve">reached </w:t>
            </w:r>
          </w:p>
          <w:p w14:paraId="07256590" w14:textId="77777777" w:rsidR="00E818E5" w:rsidRPr="00C26417" w:rsidRDefault="00E818E5"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M84.2.2: (M4) Availability of the Specification and Design document; Draft document is now available. </w:t>
            </w:r>
            <w:r w:rsidRPr="00C26417">
              <w:rPr>
                <w:rFonts w:asciiTheme="majorHAnsi" w:eastAsia="Times New Roman" w:hAnsiTheme="majorHAnsi" w:cs="Arial"/>
                <w:b/>
                <w:color w:val="FFC000"/>
                <w:lang w:eastAsia="en-GB"/>
              </w:rPr>
              <w:t>delayed</w:t>
            </w:r>
          </w:p>
        </w:tc>
      </w:tr>
    </w:tbl>
    <w:p w14:paraId="4133D7AC" w14:textId="445DB764" w:rsidR="009B3563" w:rsidRDefault="009B3563" w:rsidP="00E818E5">
      <w:pPr>
        <w:rPr>
          <w:highlight w:val="yellow"/>
          <w:lang w:eastAsia="en-GB"/>
        </w:rPr>
      </w:pPr>
    </w:p>
    <w:p w14:paraId="014A090E" w14:textId="77777777" w:rsidR="00EF15C6" w:rsidRDefault="00E818E5" w:rsidP="00E818E5">
      <w:pPr>
        <w:rPr>
          <w:highlight w:val="yellow"/>
          <w:lang w:eastAsia="en-GB"/>
        </w:rPr>
      </w:pPr>
      <w:r>
        <w:rPr>
          <w:highlight w:val="yellow"/>
          <w:lang w:eastAsia="en-GB"/>
        </w:rPr>
        <w:br w:type="page"/>
      </w:r>
    </w:p>
    <w:tbl>
      <w:tblPr>
        <w:tblStyle w:val="Tabelraster3"/>
        <w:tblW w:w="0" w:type="auto"/>
        <w:jc w:val="center"/>
        <w:tblLook w:val="04A0" w:firstRow="1" w:lastRow="0" w:firstColumn="1" w:lastColumn="0" w:noHBand="0" w:noVBand="1"/>
      </w:tblPr>
      <w:tblGrid>
        <w:gridCol w:w="1569"/>
        <w:gridCol w:w="1464"/>
        <w:gridCol w:w="6255"/>
      </w:tblGrid>
      <w:tr w:rsidR="00EF15C6" w:rsidRPr="000158C8" w14:paraId="290DD89F" w14:textId="77777777" w:rsidTr="00EF15C6">
        <w:trPr>
          <w:trHeight w:val="104"/>
          <w:jc w:val="center"/>
        </w:trPr>
        <w:tc>
          <w:tcPr>
            <w:tcW w:w="1569" w:type="dxa"/>
          </w:tcPr>
          <w:p w14:paraId="104A117E"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Work package #</w:t>
            </w:r>
          </w:p>
        </w:tc>
        <w:tc>
          <w:tcPr>
            <w:tcW w:w="1464" w:type="dxa"/>
          </w:tcPr>
          <w:p w14:paraId="048DBE9E" w14:textId="77777777" w:rsidR="00EF15C6" w:rsidRPr="000158C8" w:rsidRDefault="00EF15C6" w:rsidP="00EF15C6">
            <w:pPr>
              <w:suppressAutoHyphens w:val="0"/>
              <w:rPr>
                <w:rFonts w:ascii="Arial" w:eastAsia="Times New Roman" w:hAnsi="Arial" w:cs="Arial"/>
                <w:lang w:eastAsia="en-GB"/>
              </w:rPr>
            </w:pPr>
            <w:r w:rsidRPr="000158C8">
              <w:rPr>
                <w:rFonts w:ascii="Arial" w:eastAsia="Times New Roman" w:hAnsi="Arial" w:cs="Arial"/>
                <w:lang w:eastAsia="en-GB"/>
              </w:rPr>
              <w:t>CAMS_84.3</w:t>
            </w:r>
          </w:p>
        </w:tc>
        <w:tc>
          <w:tcPr>
            <w:tcW w:w="6255" w:type="dxa"/>
          </w:tcPr>
          <w:p w14:paraId="4CD66231" w14:textId="77777777" w:rsidR="00EF15C6" w:rsidRPr="000158C8" w:rsidRDefault="00EF15C6" w:rsidP="00EF15C6">
            <w:pPr>
              <w:suppressAutoHyphens w:val="0"/>
              <w:rPr>
                <w:rFonts w:ascii="Arial" w:eastAsia="Times New Roman" w:hAnsi="Arial" w:cs="Arial"/>
                <w:b/>
                <w:bCs/>
                <w:lang w:eastAsia="en-GB"/>
              </w:rPr>
            </w:pPr>
            <w:r w:rsidRPr="000158C8">
              <w:rPr>
                <w:rFonts w:ascii="Arial" w:eastAsia="Times New Roman" w:hAnsi="Arial" w:cs="Arial"/>
                <w:b/>
                <w:bCs/>
                <w:lang w:eastAsia="en-GB"/>
              </w:rPr>
              <w:t xml:space="preserve">Validation and assessment of upgrades of the CAMS global production system  </w:t>
            </w:r>
          </w:p>
          <w:p w14:paraId="5781C921" w14:textId="77777777" w:rsidR="00EF15C6" w:rsidRPr="000158C8" w:rsidRDefault="00EF15C6" w:rsidP="00EF15C6">
            <w:pPr>
              <w:suppressAutoHyphens w:val="0"/>
              <w:rPr>
                <w:rFonts w:ascii="Arial" w:eastAsia="Times New Roman" w:hAnsi="Arial" w:cs="Arial"/>
                <w:b/>
                <w:bCs/>
                <w:lang w:eastAsia="en-GB"/>
              </w:rPr>
            </w:pPr>
          </w:p>
        </w:tc>
      </w:tr>
      <w:tr w:rsidR="00EF15C6" w:rsidRPr="000158C8" w14:paraId="7D5786FC" w14:textId="77777777" w:rsidTr="00EF15C6">
        <w:trPr>
          <w:trHeight w:val="437"/>
          <w:jc w:val="center"/>
        </w:trPr>
        <w:tc>
          <w:tcPr>
            <w:tcW w:w="1569" w:type="dxa"/>
          </w:tcPr>
          <w:p w14:paraId="133C193E"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Performance of tasks</w:t>
            </w:r>
          </w:p>
        </w:tc>
        <w:tc>
          <w:tcPr>
            <w:tcW w:w="7719" w:type="dxa"/>
            <w:gridSpan w:val="2"/>
          </w:tcPr>
          <w:p w14:paraId="03A10BF6" w14:textId="77777777" w:rsidR="00EF15C6" w:rsidRPr="00C26417" w:rsidRDefault="00EF15C6" w:rsidP="00EF15C6">
            <w:pPr>
              <w:suppressAutoHyphens w:val="0"/>
              <w:rPr>
                <w:rFonts w:asciiTheme="majorHAnsi" w:hAnsiTheme="majorHAnsi" w:cs="Times New Roman"/>
                <w:lang w:eastAsia="en-GB"/>
              </w:rPr>
            </w:pPr>
            <w:r w:rsidRPr="00C26417">
              <w:rPr>
                <w:rFonts w:asciiTheme="majorHAnsi" w:hAnsiTheme="majorHAnsi" w:cs="Times New Roman"/>
                <w:lang w:eastAsia="en-GB"/>
              </w:rPr>
              <w:t xml:space="preserve">This work-package involves the assessment of model upgrades, or the "e-suite" </w:t>
            </w:r>
          </w:p>
          <w:p w14:paraId="545484D4" w14:textId="77777777" w:rsidR="00EF15C6" w:rsidRPr="00C26417" w:rsidRDefault="00EF15C6" w:rsidP="00EF15C6">
            <w:pPr>
              <w:suppressAutoHyphens w:val="0"/>
              <w:rPr>
                <w:rFonts w:asciiTheme="majorHAnsi" w:hAnsiTheme="majorHAnsi" w:cs="Times New Roman"/>
                <w:lang w:eastAsia="en-GB"/>
              </w:rPr>
            </w:pPr>
            <w:r w:rsidRPr="00C26417">
              <w:rPr>
                <w:rFonts w:asciiTheme="majorHAnsi" w:hAnsiTheme="majorHAnsi" w:cs="Times New Roman"/>
                <w:lang w:eastAsia="en-GB"/>
              </w:rPr>
              <w:t>Tasks:</w:t>
            </w:r>
            <w:r w:rsidRPr="00C26417">
              <w:rPr>
                <w:rFonts w:asciiTheme="majorHAnsi" w:hAnsiTheme="majorHAnsi" w:cs="Times New Roman"/>
                <w:lang w:eastAsia="en-GB"/>
              </w:rPr>
              <w:br/>
              <w:t>• Download of e-suite model fields.</w:t>
            </w:r>
            <w:r w:rsidRPr="00C26417">
              <w:rPr>
                <w:rFonts w:asciiTheme="majorHAnsi" w:hAnsiTheme="majorHAnsi" w:cs="Times New Roman"/>
                <w:lang w:eastAsia="en-GB"/>
              </w:rPr>
              <w:br/>
              <w:t>• Collection of measurement data.</w:t>
            </w:r>
            <w:r w:rsidRPr="00C26417">
              <w:rPr>
                <w:rFonts w:asciiTheme="majorHAnsi" w:hAnsiTheme="majorHAnsi" w:cs="Times New Roman"/>
                <w:lang w:eastAsia="en-GB"/>
              </w:rPr>
              <w:br/>
              <w:t>• Production of verification plots</w:t>
            </w:r>
            <w:r w:rsidRPr="00C26417">
              <w:rPr>
                <w:rFonts w:asciiTheme="majorHAnsi" w:hAnsiTheme="majorHAnsi" w:cs="Times New Roman"/>
                <w:lang w:eastAsia="en-GB"/>
              </w:rPr>
              <w:br/>
              <w:t>• Quick-look feedback to the service provider and modellers involved.</w:t>
            </w:r>
            <w:r w:rsidRPr="00C26417">
              <w:rPr>
                <w:rFonts w:asciiTheme="majorHAnsi" w:hAnsiTheme="majorHAnsi" w:cs="Times New Roman"/>
                <w:lang w:eastAsia="en-GB"/>
              </w:rPr>
              <w:br/>
              <w:t>• Set up a schedule for delivery, together with the global service provider.</w:t>
            </w:r>
            <w:r w:rsidRPr="00C26417">
              <w:rPr>
                <w:rFonts w:asciiTheme="majorHAnsi" w:hAnsiTheme="majorHAnsi" w:cs="Times New Roman"/>
                <w:lang w:eastAsia="en-GB"/>
              </w:rPr>
              <w:br/>
              <w:t>• Assemble plots, formulate conclusions, and write the "upgrade verification note".</w:t>
            </w:r>
          </w:p>
          <w:p w14:paraId="49789627" w14:textId="77777777" w:rsidR="00EF15C6" w:rsidRPr="00C26417" w:rsidRDefault="00EF15C6" w:rsidP="00EF15C6">
            <w:pPr>
              <w:suppressAutoHyphens w:val="0"/>
              <w:rPr>
                <w:rFonts w:asciiTheme="majorHAnsi" w:hAnsiTheme="majorHAnsi" w:cs="Times New Roman"/>
                <w:lang w:eastAsia="en-GB"/>
              </w:rPr>
            </w:pPr>
          </w:p>
          <w:p w14:paraId="3225278B" w14:textId="77777777" w:rsidR="00EF15C6" w:rsidRPr="00C26417" w:rsidRDefault="00EF15C6" w:rsidP="00EF15C6">
            <w:pPr>
              <w:suppressAutoHyphens w:val="0"/>
              <w:rPr>
                <w:rFonts w:asciiTheme="majorHAnsi" w:hAnsiTheme="majorHAnsi" w:cs="Times New Roman"/>
                <w:lang w:eastAsia="en-GB"/>
              </w:rPr>
            </w:pPr>
            <w:r>
              <w:rPr>
                <w:rFonts w:asciiTheme="majorHAnsi" w:hAnsiTheme="majorHAnsi" w:cs="Times New Roman"/>
                <w:lang w:eastAsia="en-GB"/>
              </w:rPr>
              <w:t>Achievements during Q1</w:t>
            </w:r>
            <w:r w:rsidRPr="00C26417">
              <w:rPr>
                <w:rFonts w:asciiTheme="majorHAnsi" w:hAnsiTheme="majorHAnsi" w:cs="Times New Roman"/>
                <w:lang w:eastAsia="en-GB"/>
              </w:rPr>
              <w:t xml:space="preserve"> 2016: </w:t>
            </w:r>
            <w:r w:rsidRPr="00C26417">
              <w:rPr>
                <w:rFonts w:asciiTheme="majorHAnsi" w:eastAsia="Times New Roman" w:hAnsiTheme="majorHAnsi" w:cs="Arial"/>
                <w:b/>
                <w:color w:val="00B050"/>
                <w:lang w:eastAsia="en-GB"/>
              </w:rPr>
              <w:t>work is on time</w:t>
            </w:r>
          </w:p>
          <w:p w14:paraId="566ABD03" w14:textId="77777777" w:rsidR="00EF15C6" w:rsidRPr="00C26417" w:rsidRDefault="00EF15C6"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The first CAMS e-suite was announced by ECMWF on 1 March.</w:t>
            </w:r>
          </w:p>
          <w:p w14:paraId="57E1FACC" w14:textId="7E04DB79" w:rsidR="00EF15C6" w:rsidRPr="00C26417" w:rsidRDefault="00EF15C6"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A schedule for the e-suite evaluation was </w:t>
            </w:r>
            <w:r w:rsidR="001A5FDA">
              <w:rPr>
                <w:rFonts w:asciiTheme="majorHAnsi" w:eastAsia="Times New Roman" w:hAnsiTheme="majorHAnsi" w:cs="Arial"/>
                <w:lang w:eastAsia="en-GB"/>
              </w:rPr>
              <w:t>announced</w:t>
            </w:r>
            <w:r w:rsidRPr="00C26417">
              <w:rPr>
                <w:rFonts w:asciiTheme="majorHAnsi" w:eastAsia="Times New Roman" w:hAnsiTheme="majorHAnsi" w:cs="Arial"/>
                <w:lang w:eastAsia="en-GB"/>
              </w:rPr>
              <w:t>.</w:t>
            </w:r>
          </w:p>
          <w:p w14:paraId="135F54BB" w14:textId="77777777" w:rsidR="00EF15C6" w:rsidRPr="00C26417" w:rsidRDefault="00EF15C6"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All partners have started with the evaluation.</w:t>
            </w:r>
          </w:p>
          <w:p w14:paraId="4B423DA2" w14:textId="1464E5B5" w:rsidR="00EF15C6" w:rsidRPr="001A5FDA" w:rsidRDefault="00EF15C6"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Quick-look feedback was provided to ECMWF on 1 April. </w:t>
            </w:r>
          </w:p>
          <w:p w14:paraId="03B75183" w14:textId="09D20EDC" w:rsidR="00EF15C6" w:rsidRDefault="001A5FDA" w:rsidP="00EF15C6">
            <w:pPr>
              <w:numPr>
                <w:ilvl w:val="0"/>
                <w:numId w:val="6"/>
              </w:numPr>
              <w:suppressAutoHyphens w:val="0"/>
              <w:contextualSpacing/>
              <w:rPr>
                <w:rFonts w:asciiTheme="majorHAnsi" w:eastAsia="Times New Roman" w:hAnsiTheme="majorHAnsi" w:cs="Arial"/>
                <w:lang w:eastAsia="en-GB"/>
              </w:rPr>
            </w:pPr>
            <w:r>
              <w:rPr>
                <w:rFonts w:asciiTheme="majorHAnsi" w:eastAsia="Times New Roman" w:hAnsiTheme="majorHAnsi" w:cs="Arial"/>
                <w:lang w:eastAsia="en-GB"/>
              </w:rPr>
              <w:t>The first e-suite r</w:t>
            </w:r>
            <w:r w:rsidR="00EF15C6" w:rsidRPr="00C26417">
              <w:rPr>
                <w:rFonts w:asciiTheme="majorHAnsi" w:eastAsia="Times New Roman" w:hAnsiTheme="majorHAnsi" w:cs="Arial"/>
                <w:lang w:eastAsia="en-GB"/>
              </w:rPr>
              <w:t xml:space="preserve">eport is expected by the end of </w:t>
            </w:r>
            <w:r>
              <w:rPr>
                <w:rFonts w:asciiTheme="majorHAnsi" w:eastAsia="Times New Roman" w:hAnsiTheme="majorHAnsi" w:cs="Arial"/>
                <w:lang w:eastAsia="en-GB"/>
              </w:rPr>
              <w:t>April</w:t>
            </w:r>
            <w:r w:rsidR="00EF15C6" w:rsidRPr="00C26417">
              <w:rPr>
                <w:rFonts w:asciiTheme="majorHAnsi" w:eastAsia="Times New Roman" w:hAnsiTheme="majorHAnsi" w:cs="Arial"/>
                <w:lang w:eastAsia="en-GB"/>
              </w:rPr>
              <w:t>.</w:t>
            </w:r>
          </w:p>
          <w:p w14:paraId="4743566E" w14:textId="77777777" w:rsidR="001A5FDA" w:rsidRPr="00C26417" w:rsidRDefault="001A5FDA" w:rsidP="001A5FDA">
            <w:pPr>
              <w:suppressAutoHyphens w:val="0"/>
              <w:ind w:left="360"/>
              <w:contextualSpacing/>
              <w:rPr>
                <w:rFonts w:asciiTheme="majorHAnsi" w:eastAsia="Times New Roman" w:hAnsiTheme="majorHAnsi" w:cs="Arial"/>
                <w:lang w:eastAsia="en-GB"/>
              </w:rPr>
            </w:pPr>
          </w:p>
        </w:tc>
      </w:tr>
      <w:tr w:rsidR="00EF15C6" w:rsidRPr="000158C8" w14:paraId="6E5B93CD" w14:textId="77777777" w:rsidTr="00EF15C6">
        <w:trPr>
          <w:trHeight w:val="118"/>
          <w:jc w:val="center"/>
        </w:trPr>
        <w:tc>
          <w:tcPr>
            <w:tcW w:w="1569" w:type="dxa"/>
          </w:tcPr>
          <w:p w14:paraId="21E26743"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Deliverables</w:t>
            </w:r>
          </w:p>
        </w:tc>
        <w:tc>
          <w:tcPr>
            <w:tcW w:w="7719" w:type="dxa"/>
            <w:gridSpan w:val="2"/>
          </w:tcPr>
          <w:p w14:paraId="05A0369B" w14:textId="77777777" w:rsidR="00EF15C6" w:rsidRPr="00C26417" w:rsidRDefault="00EF15C6"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(none)</w:t>
            </w:r>
          </w:p>
        </w:tc>
      </w:tr>
      <w:tr w:rsidR="00EF15C6" w:rsidRPr="000158C8" w14:paraId="06BF6419" w14:textId="77777777" w:rsidTr="00EF15C6">
        <w:trPr>
          <w:trHeight w:val="70"/>
          <w:jc w:val="center"/>
        </w:trPr>
        <w:tc>
          <w:tcPr>
            <w:tcW w:w="1569" w:type="dxa"/>
          </w:tcPr>
          <w:p w14:paraId="4A4201DA"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Milestones</w:t>
            </w:r>
          </w:p>
        </w:tc>
        <w:tc>
          <w:tcPr>
            <w:tcW w:w="7719" w:type="dxa"/>
            <w:gridSpan w:val="2"/>
          </w:tcPr>
          <w:p w14:paraId="614DF510" w14:textId="77777777" w:rsidR="00EF15C6" w:rsidRPr="00C26417" w:rsidRDefault="00EF15C6"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(none)</w:t>
            </w:r>
          </w:p>
        </w:tc>
      </w:tr>
    </w:tbl>
    <w:p w14:paraId="15D15F7F" w14:textId="00777181" w:rsidR="00E818E5" w:rsidRDefault="00E818E5" w:rsidP="00E818E5">
      <w:pPr>
        <w:rPr>
          <w:highlight w:val="yellow"/>
          <w:lang w:eastAsia="en-GB"/>
        </w:rPr>
      </w:pPr>
    </w:p>
    <w:p w14:paraId="6E1E7AB7" w14:textId="77777777" w:rsidR="00EF15C6" w:rsidRPr="00E818E5" w:rsidRDefault="00EF15C6" w:rsidP="00E818E5">
      <w:pPr>
        <w:rPr>
          <w:highlight w:val="yellow"/>
          <w:lang w:eastAsia="en-GB"/>
        </w:rPr>
      </w:pPr>
      <w:r>
        <w:rPr>
          <w:highlight w:val="yellow"/>
          <w:lang w:eastAsia="en-GB"/>
        </w:rPr>
        <w:br w:type="page"/>
      </w:r>
    </w:p>
    <w:tbl>
      <w:tblPr>
        <w:tblStyle w:val="Tabelraster4"/>
        <w:tblW w:w="0" w:type="auto"/>
        <w:jc w:val="center"/>
        <w:tblLook w:val="04A0" w:firstRow="1" w:lastRow="0" w:firstColumn="1" w:lastColumn="0" w:noHBand="0" w:noVBand="1"/>
      </w:tblPr>
      <w:tblGrid>
        <w:gridCol w:w="1569"/>
        <w:gridCol w:w="1464"/>
        <w:gridCol w:w="6255"/>
      </w:tblGrid>
      <w:tr w:rsidR="00EF15C6" w:rsidRPr="000158C8" w14:paraId="3991B614" w14:textId="77777777" w:rsidTr="00EF15C6">
        <w:trPr>
          <w:trHeight w:val="104"/>
          <w:jc w:val="center"/>
        </w:trPr>
        <w:tc>
          <w:tcPr>
            <w:tcW w:w="1569" w:type="dxa"/>
          </w:tcPr>
          <w:p w14:paraId="2256C341"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Work package #</w:t>
            </w:r>
          </w:p>
        </w:tc>
        <w:tc>
          <w:tcPr>
            <w:tcW w:w="1464" w:type="dxa"/>
          </w:tcPr>
          <w:p w14:paraId="758D695B" w14:textId="77777777" w:rsidR="00EF15C6" w:rsidRPr="000158C8" w:rsidRDefault="00EF15C6" w:rsidP="00EF15C6">
            <w:pPr>
              <w:suppressAutoHyphens w:val="0"/>
              <w:rPr>
                <w:rFonts w:ascii="Arial" w:eastAsia="Times New Roman" w:hAnsi="Arial" w:cs="Arial"/>
                <w:lang w:eastAsia="en-GB"/>
              </w:rPr>
            </w:pPr>
            <w:r w:rsidRPr="000158C8">
              <w:rPr>
                <w:rFonts w:ascii="Arial" w:eastAsia="Times New Roman" w:hAnsi="Arial" w:cs="Arial"/>
                <w:lang w:eastAsia="en-GB"/>
              </w:rPr>
              <w:t>CAMS_84.4</w:t>
            </w:r>
          </w:p>
        </w:tc>
        <w:tc>
          <w:tcPr>
            <w:tcW w:w="6255" w:type="dxa"/>
          </w:tcPr>
          <w:p w14:paraId="4D0FB29B" w14:textId="77777777" w:rsidR="00EF15C6" w:rsidRPr="000158C8" w:rsidRDefault="00EF15C6" w:rsidP="00EF15C6">
            <w:pPr>
              <w:suppressAutoHyphens w:val="0"/>
              <w:rPr>
                <w:rFonts w:ascii="Arial" w:eastAsia="Times New Roman" w:hAnsi="Arial" w:cs="Arial"/>
                <w:b/>
                <w:bCs/>
                <w:lang w:eastAsia="en-GB"/>
              </w:rPr>
            </w:pPr>
            <w:r w:rsidRPr="000158C8">
              <w:rPr>
                <w:rFonts w:ascii="Arial" w:eastAsia="Times New Roman" w:hAnsi="Arial" w:cs="Arial"/>
                <w:b/>
                <w:bCs/>
                <w:lang w:eastAsia="en-GB"/>
              </w:rPr>
              <w:t xml:space="preserve">Specific validation of CAMS Near-Real-Time Global Products for the Arctic and Mediterranean areas   </w:t>
            </w:r>
          </w:p>
          <w:p w14:paraId="6E43C962" w14:textId="77777777" w:rsidR="00EF15C6" w:rsidRPr="000158C8" w:rsidRDefault="00EF15C6" w:rsidP="00EF15C6">
            <w:pPr>
              <w:suppressAutoHyphens w:val="0"/>
              <w:rPr>
                <w:rFonts w:ascii="Arial" w:eastAsia="Times New Roman" w:hAnsi="Arial" w:cs="Arial"/>
                <w:b/>
                <w:bCs/>
                <w:lang w:eastAsia="en-GB"/>
              </w:rPr>
            </w:pPr>
          </w:p>
        </w:tc>
      </w:tr>
      <w:tr w:rsidR="00EF15C6" w:rsidRPr="000158C8" w14:paraId="1C4F901C" w14:textId="77777777" w:rsidTr="00EF15C6">
        <w:trPr>
          <w:trHeight w:val="437"/>
          <w:jc w:val="center"/>
        </w:trPr>
        <w:tc>
          <w:tcPr>
            <w:tcW w:w="1569" w:type="dxa"/>
          </w:tcPr>
          <w:p w14:paraId="2602F250"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Performance of tasks</w:t>
            </w:r>
          </w:p>
        </w:tc>
        <w:tc>
          <w:tcPr>
            <w:tcW w:w="7719" w:type="dxa"/>
            <w:gridSpan w:val="2"/>
          </w:tcPr>
          <w:p w14:paraId="5A16A0C2" w14:textId="77777777" w:rsidR="00EF15C6" w:rsidRPr="00C26417" w:rsidRDefault="00EF15C6" w:rsidP="00EF15C6">
            <w:pPr>
              <w:suppressAutoHyphens w:val="0"/>
              <w:rPr>
                <w:rFonts w:asciiTheme="majorHAnsi" w:eastAsia="Times New Roman" w:hAnsiTheme="majorHAnsi" w:cs="Arial"/>
                <w:lang w:eastAsia="en-GB"/>
              </w:rPr>
            </w:pPr>
            <w:r w:rsidRPr="00C26417">
              <w:rPr>
                <w:rFonts w:asciiTheme="majorHAnsi" w:eastAsia="Times New Roman" w:hAnsiTheme="majorHAnsi" w:cs="Arial"/>
                <w:lang w:eastAsia="en-GB"/>
              </w:rPr>
              <w:t>Task 1: Arctic (Partner: AU)</w:t>
            </w:r>
            <w:r w:rsidRPr="00C26417">
              <w:rPr>
                <w:rFonts w:asciiTheme="majorHAnsi" w:eastAsia="MS Gothic" w:hAnsiTheme="majorHAnsi" w:cs="MS Gothic"/>
                <w:lang w:eastAsia="en-GB"/>
              </w:rPr>
              <w:t> </w:t>
            </w:r>
            <w:r w:rsidRPr="00C26417">
              <w:rPr>
                <w:rFonts w:asciiTheme="majorHAnsi" w:eastAsia="Times New Roman" w:hAnsiTheme="majorHAnsi" w:cs="Arial"/>
                <w:lang w:eastAsia="en-GB"/>
              </w:rPr>
              <w:t xml:space="preserve"> </w:t>
            </w:r>
          </w:p>
          <w:p w14:paraId="31220712" w14:textId="77777777" w:rsidR="00EF15C6" w:rsidRPr="00C26417" w:rsidRDefault="00EF15C6" w:rsidP="00EF15C6">
            <w:pPr>
              <w:numPr>
                <w:ilvl w:val="0"/>
                <w:numId w:val="6"/>
              </w:numPr>
              <w:suppressAutoHyphens w:val="0"/>
              <w:contextualSpacing/>
              <w:rPr>
                <w:rFonts w:asciiTheme="majorHAnsi" w:hAnsiTheme="majorHAnsi" w:cs="Times New Roman"/>
                <w:lang w:eastAsia="en-GB"/>
              </w:rPr>
            </w:pPr>
            <w:r w:rsidRPr="00C26417">
              <w:rPr>
                <w:rFonts w:asciiTheme="majorHAnsi" w:eastAsia="Times New Roman" w:hAnsiTheme="majorHAnsi" w:cs="Arial"/>
                <w:lang w:eastAsia="en-GB"/>
              </w:rPr>
              <w:t>To collect and prepare data from IASOA, AMAP and other datasets mentioned in WP 84.1 and 84.7.</w:t>
            </w:r>
            <w:r w:rsidRPr="00C26417">
              <w:rPr>
                <w:rFonts w:asciiTheme="majorHAnsi" w:eastAsia="MS Gothic" w:hAnsiTheme="majorHAnsi" w:cs="MS Gothic"/>
                <w:lang w:eastAsia="en-GB"/>
              </w:rPr>
              <w:t> </w:t>
            </w:r>
            <w:r w:rsidRPr="00C26417">
              <w:rPr>
                <w:rFonts w:asciiTheme="majorHAnsi" w:eastAsia="Times New Roman" w:hAnsiTheme="majorHAnsi" w:cs="Arial"/>
                <w:lang w:eastAsia="en-GB"/>
              </w:rPr>
              <w:t>To use results from the DEHM model for evaluation. To deliver sections for the reports of WP 84.1, 84.3 and 84.7. To act as contact point for the IASOA and AMAP communities.</w:t>
            </w:r>
          </w:p>
          <w:p w14:paraId="01761A28" w14:textId="77777777" w:rsidR="00EF15C6" w:rsidRPr="00C26417" w:rsidRDefault="00EF15C6" w:rsidP="00EF15C6">
            <w:pPr>
              <w:suppressAutoHyphens w:val="0"/>
              <w:rPr>
                <w:rFonts w:asciiTheme="majorHAnsi" w:hAnsiTheme="majorHAnsi" w:cs="Times New Roman"/>
                <w:lang w:eastAsia="en-GB"/>
              </w:rPr>
            </w:pPr>
            <w:r w:rsidRPr="00C26417">
              <w:rPr>
                <w:rFonts w:asciiTheme="majorHAnsi" w:hAnsiTheme="majorHAnsi" w:cs="Times New Roman"/>
                <w:lang w:eastAsia="en-GB"/>
              </w:rPr>
              <w:t>Task 2: Mediterranean (Partners: BSC/AEMET and AA)</w:t>
            </w:r>
            <w:r w:rsidRPr="00C26417">
              <w:rPr>
                <w:rFonts w:asciiTheme="majorHAnsi" w:eastAsia="MS Gothic" w:hAnsiTheme="majorHAnsi" w:cs="MS Gothic"/>
                <w:lang w:eastAsia="en-GB"/>
              </w:rPr>
              <w:t> </w:t>
            </w:r>
          </w:p>
          <w:p w14:paraId="2AD61120" w14:textId="77777777" w:rsidR="00EF15C6" w:rsidRPr="00C26417" w:rsidRDefault="00EF15C6" w:rsidP="00EF15C6">
            <w:pPr>
              <w:numPr>
                <w:ilvl w:val="0"/>
                <w:numId w:val="6"/>
              </w:numPr>
              <w:suppressAutoHyphens w:val="0"/>
              <w:contextualSpacing/>
              <w:rPr>
                <w:rFonts w:asciiTheme="majorHAnsi" w:hAnsiTheme="majorHAnsi" w:cs="Times New Roman"/>
                <w:lang w:eastAsia="en-GB"/>
              </w:rPr>
            </w:pPr>
            <w:r w:rsidRPr="00C26417">
              <w:rPr>
                <w:rFonts w:asciiTheme="majorHAnsi" w:hAnsiTheme="majorHAnsi" w:cs="Times New Roman"/>
                <w:lang w:eastAsia="en-GB"/>
              </w:rPr>
              <w:t>NRT validation of aerosols, PM10 and AOD (Task 2.1)</w:t>
            </w:r>
            <w:r w:rsidRPr="00C26417">
              <w:rPr>
                <w:rFonts w:asciiTheme="majorHAnsi" w:eastAsia="MS Gothic" w:hAnsiTheme="majorHAnsi" w:cs="MS Gothic"/>
                <w:lang w:eastAsia="en-GB"/>
              </w:rPr>
              <w:t> </w:t>
            </w:r>
          </w:p>
          <w:p w14:paraId="715BD2FD" w14:textId="77777777" w:rsidR="00EF15C6" w:rsidRPr="00C26417" w:rsidRDefault="00EF15C6" w:rsidP="00EF15C6">
            <w:pPr>
              <w:numPr>
                <w:ilvl w:val="0"/>
                <w:numId w:val="6"/>
              </w:numPr>
              <w:suppressAutoHyphens w:val="0"/>
              <w:contextualSpacing/>
              <w:rPr>
                <w:rFonts w:asciiTheme="majorHAnsi" w:hAnsiTheme="majorHAnsi" w:cs="Times New Roman"/>
                <w:lang w:eastAsia="en-GB"/>
              </w:rPr>
            </w:pPr>
            <w:r w:rsidRPr="00C26417">
              <w:rPr>
                <w:rFonts w:asciiTheme="majorHAnsi" w:hAnsiTheme="majorHAnsi" w:cs="Times New Roman"/>
                <w:lang w:eastAsia="en-GB"/>
              </w:rPr>
              <w:t>NRT validation of reactive gases, O3, CO, NOx, HCHO (Task 2.2)</w:t>
            </w:r>
          </w:p>
          <w:p w14:paraId="6ABA1B7F" w14:textId="77777777" w:rsidR="00EF15C6" w:rsidRPr="00C26417" w:rsidRDefault="00EF15C6" w:rsidP="00EF15C6">
            <w:pPr>
              <w:numPr>
                <w:ilvl w:val="0"/>
                <w:numId w:val="6"/>
              </w:numPr>
              <w:suppressAutoHyphens w:val="0"/>
              <w:contextualSpacing/>
              <w:rPr>
                <w:rFonts w:asciiTheme="majorHAnsi" w:hAnsiTheme="majorHAnsi" w:cs="Times New Roman"/>
                <w:lang w:eastAsia="en-GB"/>
              </w:rPr>
            </w:pPr>
            <w:r w:rsidRPr="00C26417">
              <w:rPr>
                <w:rFonts w:asciiTheme="majorHAnsi" w:hAnsiTheme="majorHAnsi" w:cs="Times New Roman"/>
                <w:lang w:eastAsia="en-GB"/>
              </w:rPr>
              <w:t>Case studies and extreme events (Task 2.3)</w:t>
            </w:r>
            <w:r w:rsidRPr="00C26417">
              <w:rPr>
                <w:rFonts w:asciiTheme="majorHAnsi" w:eastAsia="MS Gothic" w:hAnsiTheme="majorHAnsi" w:cs="MS Gothic"/>
                <w:lang w:eastAsia="en-GB"/>
              </w:rPr>
              <w:t> </w:t>
            </w:r>
          </w:p>
          <w:p w14:paraId="00BDC8A8" w14:textId="77777777" w:rsidR="00EF15C6" w:rsidRPr="00C26417" w:rsidRDefault="00EF15C6" w:rsidP="00EF15C6">
            <w:pPr>
              <w:numPr>
                <w:ilvl w:val="0"/>
                <w:numId w:val="6"/>
              </w:numPr>
              <w:suppressAutoHyphens w:val="0"/>
              <w:contextualSpacing/>
              <w:rPr>
                <w:rFonts w:asciiTheme="majorHAnsi" w:hAnsiTheme="majorHAnsi" w:cs="Times New Roman"/>
                <w:lang w:eastAsia="en-GB"/>
              </w:rPr>
            </w:pPr>
            <w:r w:rsidRPr="00C26417">
              <w:rPr>
                <w:rFonts w:asciiTheme="majorHAnsi" w:hAnsiTheme="majorHAnsi" w:cs="Times New Roman"/>
                <w:lang w:eastAsia="en-GB"/>
              </w:rPr>
              <w:t xml:space="preserve">Delivery of sections for the reports of WP 84.1 and 84.7. </w:t>
            </w:r>
          </w:p>
          <w:p w14:paraId="0BC78FA1" w14:textId="77777777" w:rsidR="00EF15C6" w:rsidRPr="00C26417" w:rsidRDefault="00EF15C6" w:rsidP="00EF15C6">
            <w:pPr>
              <w:suppressAutoHyphens w:val="0"/>
              <w:rPr>
                <w:rFonts w:asciiTheme="majorHAnsi" w:hAnsiTheme="majorHAnsi" w:cs="Times New Roman"/>
                <w:lang w:eastAsia="en-GB"/>
              </w:rPr>
            </w:pPr>
          </w:p>
          <w:p w14:paraId="01DDC89E" w14:textId="77777777" w:rsidR="00EF15C6" w:rsidRPr="00C26417" w:rsidRDefault="00EF15C6" w:rsidP="00EF15C6">
            <w:pPr>
              <w:suppressAutoHyphens w:val="0"/>
              <w:rPr>
                <w:rFonts w:asciiTheme="majorHAnsi" w:hAnsiTheme="majorHAnsi" w:cs="Times New Roman"/>
                <w:lang w:eastAsia="en-GB"/>
              </w:rPr>
            </w:pPr>
            <w:r w:rsidRPr="00C26417">
              <w:rPr>
                <w:rFonts w:asciiTheme="majorHAnsi" w:hAnsiTheme="majorHAnsi" w:cs="Times New Roman"/>
                <w:lang w:eastAsia="en-GB"/>
              </w:rPr>
              <w:t>Achieved during Q1 2016:</w:t>
            </w:r>
          </w:p>
          <w:p w14:paraId="3E021C13" w14:textId="678B85F6" w:rsidR="000E1389" w:rsidRDefault="00EF15C6" w:rsidP="00EF15C6">
            <w:pPr>
              <w:pStyle w:val="Lijstalinea"/>
              <w:numPr>
                <w:ilvl w:val="0"/>
                <w:numId w:val="9"/>
              </w:numPr>
              <w:rPr>
                <w:rFonts w:asciiTheme="majorHAnsi" w:eastAsia="Times New Roman" w:hAnsiTheme="majorHAnsi" w:cs="Arial"/>
                <w:lang w:eastAsia="en-GB"/>
              </w:rPr>
            </w:pPr>
            <w:r w:rsidRPr="000E1389">
              <w:rPr>
                <w:rFonts w:asciiTheme="majorHAnsi" w:eastAsia="Times New Roman" w:hAnsiTheme="majorHAnsi" w:cs="Arial"/>
                <w:lang w:eastAsia="en-GB"/>
              </w:rPr>
              <w:t>Results were obtained for both tasks. Separate sections on these two new themes have been introduced in the second NRT report</w:t>
            </w:r>
            <w:r w:rsidR="000E1389">
              <w:rPr>
                <w:rFonts w:asciiTheme="majorHAnsi" w:eastAsia="Times New Roman" w:hAnsiTheme="majorHAnsi" w:cs="Arial"/>
                <w:lang w:eastAsia="en-GB"/>
              </w:rPr>
              <w:t xml:space="preserve"> of WP 1</w:t>
            </w:r>
            <w:r w:rsidRPr="000E1389">
              <w:rPr>
                <w:rFonts w:asciiTheme="majorHAnsi" w:eastAsia="Times New Roman" w:hAnsiTheme="majorHAnsi" w:cs="Arial"/>
                <w:lang w:eastAsia="en-GB"/>
              </w:rPr>
              <w:t>. These sections will be further expanded in the upcoming validation reports.</w:t>
            </w:r>
          </w:p>
          <w:p w14:paraId="10D9005B" w14:textId="6E9F0B0D" w:rsidR="00EF15C6" w:rsidRPr="000E1389" w:rsidRDefault="00EF15C6" w:rsidP="00EF15C6">
            <w:pPr>
              <w:pStyle w:val="Lijstalinea"/>
              <w:numPr>
                <w:ilvl w:val="0"/>
                <w:numId w:val="9"/>
              </w:numPr>
              <w:rPr>
                <w:rFonts w:asciiTheme="majorHAnsi" w:eastAsia="Times New Roman" w:hAnsiTheme="majorHAnsi" w:cs="Arial"/>
                <w:lang w:eastAsia="en-GB"/>
              </w:rPr>
            </w:pPr>
            <w:r w:rsidRPr="000E1389">
              <w:rPr>
                <w:rFonts w:asciiTheme="majorHAnsi" w:eastAsia="Times New Roman" w:hAnsiTheme="majorHAnsi" w:cs="Arial"/>
                <w:lang w:eastAsia="en-GB"/>
              </w:rPr>
              <w:t>CAMS-84 has participated in two meetings (aerosol and ozone) of the IASOA community and presented the CAMS activities</w:t>
            </w:r>
            <w:r w:rsidR="000E1389">
              <w:rPr>
                <w:rFonts w:asciiTheme="majorHAnsi" w:eastAsia="Times New Roman" w:hAnsiTheme="majorHAnsi" w:cs="Arial"/>
                <w:lang w:eastAsia="en-GB"/>
              </w:rPr>
              <w:t xml:space="preserve"> and need for real-time data</w:t>
            </w:r>
            <w:r w:rsidRPr="000E1389">
              <w:rPr>
                <w:rFonts w:asciiTheme="majorHAnsi" w:eastAsia="Times New Roman" w:hAnsiTheme="majorHAnsi" w:cs="Arial"/>
                <w:lang w:eastAsia="en-GB"/>
              </w:rPr>
              <w:t>.</w:t>
            </w:r>
          </w:p>
          <w:p w14:paraId="49E9758D" w14:textId="77777777" w:rsidR="000E1389" w:rsidRPr="00C26417" w:rsidRDefault="000E1389" w:rsidP="00EF15C6">
            <w:pPr>
              <w:suppressAutoHyphens w:val="0"/>
              <w:rPr>
                <w:rFonts w:asciiTheme="majorHAnsi" w:hAnsiTheme="majorHAnsi" w:cs="Times New Roman"/>
                <w:lang w:eastAsia="en-GB"/>
              </w:rPr>
            </w:pPr>
          </w:p>
        </w:tc>
      </w:tr>
      <w:tr w:rsidR="00EF15C6" w:rsidRPr="000158C8" w14:paraId="67382B19" w14:textId="77777777" w:rsidTr="00EF15C6">
        <w:trPr>
          <w:trHeight w:val="118"/>
          <w:jc w:val="center"/>
        </w:trPr>
        <w:tc>
          <w:tcPr>
            <w:tcW w:w="1569" w:type="dxa"/>
          </w:tcPr>
          <w:p w14:paraId="335830EE"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Deliverables</w:t>
            </w:r>
          </w:p>
        </w:tc>
        <w:tc>
          <w:tcPr>
            <w:tcW w:w="7719" w:type="dxa"/>
            <w:gridSpan w:val="2"/>
          </w:tcPr>
          <w:p w14:paraId="5959DB1F" w14:textId="77777777" w:rsidR="00EF15C6" w:rsidRPr="00C26417" w:rsidRDefault="00EF15C6"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D84.4.1: (M5) Validation results for the Arctic and Mediterranean, in the form of sections that have been included in the validation reports of WP 84.1; </w:t>
            </w:r>
            <w:r w:rsidRPr="00C26417">
              <w:rPr>
                <w:rFonts w:asciiTheme="majorHAnsi" w:eastAsia="Times New Roman" w:hAnsiTheme="majorHAnsi" w:cs="Arial"/>
                <w:b/>
                <w:color w:val="00B050"/>
                <w:lang w:eastAsia="en-GB"/>
              </w:rPr>
              <w:t xml:space="preserve">delivered </w:t>
            </w:r>
          </w:p>
        </w:tc>
      </w:tr>
      <w:tr w:rsidR="00EF15C6" w:rsidRPr="000158C8" w14:paraId="79151093" w14:textId="77777777" w:rsidTr="00EF15C6">
        <w:trPr>
          <w:trHeight w:val="70"/>
          <w:jc w:val="center"/>
        </w:trPr>
        <w:tc>
          <w:tcPr>
            <w:tcW w:w="1569" w:type="dxa"/>
          </w:tcPr>
          <w:p w14:paraId="70DA3B11"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Milestones</w:t>
            </w:r>
          </w:p>
        </w:tc>
        <w:tc>
          <w:tcPr>
            <w:tcW w:w="7719" w:type="dxa"/>
            <w:gridSpan w:val="2"/>
          </w:tcPr>
          <w:p w14:paraId="7F18E4F9" w14:textId="77777777" w:rsidR="00EF15C6" w:rsidRPr="00C26417" w:rsidRDefault="00EF15C6"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M84.1.2: (M5) Availability of draft validation report two weeks before publishing. </w:t>
            </w:r>
            <w:r w:rsidRPr="00C26417">
              <w:rPr>
                <w:rFonts w:asciiTheme="majorHAnsi" w:eastAsia="Times New Roman" w:hAnsiTheme="majorHAnsi" w:cs="Arial"/>
                <w:b/>
                <w:color w:val="00B050"/>
                <w:lang w:eastAsia="en-GB"/>
              </w:rPr>
              <w:t>reached</w:t>
            </w:r>
          </w:p>
        </w:tc>
      </w:tr>
    </w:tbl>
    <w:p w14:paraId="1C495565" w14:textId="6A5C3307" w:rsidR="00E818E5" w:rsidRDefault="00E818E5" w:rsidP="00E818E5">
      <w:pPr>
        <w:rPr>
          <w:highlight w:val="yellow"/>
          <w:lang w:eastAsia="en-GB"/>
        </w:rPr>
      </w:pPr>
    </w:p>
    <w:p w14:paraId="62BB8596" w14:textId="77777777" w:rsidR="00EF15C6" w:rsidRPr="00E818E5" w:rsidRDefault="00EF15C6" w:rsidP="00E818E5">
      <w:pPr>
        <w:rPr>
          <w:highlight w:val="yellow"/>
          <w:lang w:eastAsia="en-GB"/>
        </w:rPr>
      </w:pPr>
      <w:r>
        <w:rPr>
          <w:highlight w:val="yellow"/>
          <w:lang w:eastAsia="en-GB"/>
        </w:rPr>
        <w:br w:type="page"/>
      </w:r>
    </w:p>
    <w:tbl>
      <w:tblPr>
        <w:tblStyle w:val="Tabelraster5"/>
        <w:tblW w:w="0" w:type="auto"/>
        <w:jc w:val="center"/>
        <w:tblLook w:val="04A0" w:firstRow="1" w:lastRow="0" w:firstColumn="1" w:lastColumn="0" w:noHBand="0" w:noVBand="1"/>
      </w:tblPr>
      <w:tblGrid>
        <w:gridCol w:w="1569"/>
        <w:gridCol w:w="1464"/>
        <w:gridCol w:w="6255"/>
      </w:tblGrid>
      <w:tr w:rsidR="00EF15C6" w:rsidRPr="000158C8" w14:paraId="629B2813" w14:textId="77777777" w:rsidTr="00EF15C6">
        <w:trPr>
          <w:trHeight w:val="104"/>
          <w:jc w:val="center"/>
        </w:trPr>
        <w:tc>
          <w:tcPr>
            <w:tcW w:w="1569" w:type="dxa"/>
          </w:tcPr>
          <w:p w14:paraId="4F00BE82"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Work package #</w:t>
            </w:r>
          </w:p>
        </w:tc>
        <w:tc>
          <w:tcPr>
            <w:tcW w:w="1464" w:type="dxa"/>
          </w:tcPr>
          <w:p w14:paraId="6A995418" w14:textId="77777777" w:rsidR="00EF15C6" w:rsidRPr="000158C8" w:rsidRDefault="00EF15C6" w:rsidP="00EF15C6">
            <w:pPr>
              <w:suppressAutoHyphens w:val="0"/>
              <w:rPr>
                <w:rFonts w:ascii="Arial" w:eastAsia="Times New Roman" w:hAnsi="Arial" w:cs="Arial"/>
                <w:lang w:eastAsia="en-GB"/>
              </w:rPr>
            </w:pPr>
            <w:r w:rsidRPr="000158C8">
              <w:rPr>
                <w:rFonts w:ascii="Arial" w:eastAsia="Times New Roman" w:hAnsi="Arial" w:cs="Arial"/>
                <w:lang w:eastAsia="en-GB"/>
              </w:rPr>
              <w:t>CAMS_84.5</w:t>
            </w:r>
          </w:p>
        </w:tc>
        <w:tc>
          <w:tcPr>
            <w:tcW w:w="6255" w:type="dxa"/>
          </w:tcPr>
          <w:p w14:paraId="173C18E1" w14:textId="77777777" w:rsidR="00EF15C6" w:rsidRPr="000158C8" w:rsidRDefault="00EF15C6" w:rsidP="00EF15C6">
            <w:pPr>
              <w:suppressAutoHyphens w:val="0"/>
              <w:rPr>
                <w:rFonts w:ascii="Arial" w:eastAsia="Times New Roman" w:hAnsi="Arial" w:cs="Arial"/>
                <w:b/>
                <w:bCs/>
                <w:lang w:eastAsia="en-GB"/>
              </w:rPr>
            </w:pPr>
            <w:r w:rsidRPr="000158C8">
              <w:rPr>
                <w:rFonts w:ascii="Arial" w:eastAsia="Times New Roman" w:hAnsi="Arial" w:cs="Arial"/>
                <w:b/>
                <w:bCs/>
                <w:lang w:eastAsia="en-GB"/>
              </w:rPr>
              <w:t xml:space="preserve">Validation of CAMS Regional Products above the surface   </w:t>
            </w:r>
          </w:p>
          <w:p w14:paraId="77932263" w14:textId="77777777" w:rsidR="00EF15C6" w:rsidRPr="000158C8" w:rsidRDefault="00EF15C6" w:rsidP="00EF15C6">
            <w:pPr>
              <w:suppressAutoHyphens w:val="0"/>
              <w:rPr>
                <w:rFonts w:ascii="Arial" w:eastAsia="Times New Roman" w:hAnsi="Arial" w:cs="Arial"/>
                <w:b/>
                <w:bCs/>
                <w:lang w:eastAsia="en-GB"/>
              </w:rPr>
            </w:pPr>
          </w:p>
        </w:tc>
      </w:tr>
      <w:tr w:rsidR="00EF15C6" w:rsidRPr="000158C8" w14:paraId="7883823A" w14:textId="77777777" w:rsidTr="00EF15C6">
        <w:trPr>
          <w:trHeight w:val="437"/>
          <w:jc w:val="center"/>
        </w:trPr>
        <w:tc>
          <w:tcPr>
            <w:tcW w:w="1569" w:type="dxa"/>
          </w:tcPr>
          <w:p w14:paraId="755D4155"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Performance of tasks</w:t>
            </w:r>
          </w:p>
        </w:tc>
        <w:tc>
          <w:tcPr>
            <w:tcW w:w="7719" w:type="dxa"/>
            <w:gridSpan w:val="2"/>
          </w:tcPr>
          <w:p w14:paraId="15A05151" w14:textId="77777777" w:rsidR="00EF15C6" w:rsidRPr="00C26417" w:rsidRDefault="00EF15C6" w:rsidP="00EF15C6">
            <w:pPr>
              <w:suppressAutoHyphens w:val="0"/>
              <w:rPr>
                <w:rFonts w:asciiTheme="majorHAnsi" w:hAnsiTheme="majorHAnsi" w:cs="Times New Roman"/>
                <w:lang w:eastAsia="en-GB"/>
              </w:rPr>
            </w:pPr>
            <w:r w:rsidRPr="00C26417">
              <w:rPr>
                <w:rFonts w:asciiTheme="majorHAnsi" w:hAnsiTheme="majorHAnsi" w:cs="Times New Roman"/>
                <w:lang w:eastAsia="en-GB"/>
              </w:rPr>
              <w:t>Tasks for first 3 months:</w:t>
            </w:r>
            <w:r w:rsidRPr="00C26417">
              <w:rPr>
                <w:rFonts w:asciiTheme="majorHAnsi" w:eastAsia="Times New Roman" w:hAnsiTheme="majorHAnsi" w:cs="Arial"/>
                <w:lang w:eastAsia="en-GB"/>
              </w:rPr>
              <w:t xml:space="preserve"> </w:t>
            </w:r>
          </w:p>
          <w:p w14:paraId="425C586F" w14:textId="77777777" w:rsidR="00EF15C6" w:rsidRPr="00C26417" w:rsidRDefault="00EF15C6"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Update the discussion note developed during MACC-II.</w:t>
            </w:r>
            <w:r w:rsidRPr="00C26417">
              <w:rPr>
                <w:rFonts w:asciiTheme="majorHAnsi" w:eastAsia="MS Gothic" w:hAnsiTheme="majorHAnsi" w:cs="MS Gothic"/>
                <w:lang w:eastAsia="en-GB"/>
              </w:rPr>
              <w:t> </w:t>
            </w:r>
          </w:p>
          <w:p w14:paraId="6BB96327" w14:textId="77777777" w:rsidR="00EF15C6" w:rsidRPr="00C26417" w:rsidRDefault="00EF15C6"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Organise a meeting with CAMS-50 to find an optimal compromise between the output requested and the extra output that can be delivered by all models, and to discuss data transfer/storage. </w:t>
            </w:r>
          </w:p>
          <w:p w14:paraId="421DBE49" w14:textId="77777777" w:rsidR="00EF15C6" w:rsidRPr="00C26417" w:rsidRDefault="00EF15C6" w:rsidP="00EF15C6">
            <w:pPr>
              <w:suppressAutoHyphens w:val="0"/>
              <w:rPr>
                <w:rFonts w:asciiTheme="majorHAnsi" w:hAnsiTheme="majorHAnsi" w:cs="Times New Roman"/>
                <w:lang w:eastAsia="en-GB"/>
              </w:rPr>
            </w:pPr>
          </w:p>
          <w:p w14:paraId="3E00F9C5" w14:textId="77777777" w:rsidR="000E1389" w:rsidRDefault="00EF15C6" w:rsidP="00EF15C6">
            <w:pPr>
              <w:suppressAutoHyphens w:val="0"/>
              <w:rPr>
                <w:rFonts w:asciiTheme="majorHAnsi" w:hAnsiTheme="majorHAnsi" w:cs="Times New Roman"/>
                <w:lang w:eastAsia="en-GB"/>
              </w:rPr>
            </w:pPr>
            <w:r w:rsidRPr="00C26417">
              <w:rPr>
                <w:rFonts w:asciiTheme="majorHAnsi" w:hAnsiTheme="majorHAnsi" w:cs="Times New Roman"/>
                <w:lang w:eastAsia="en-GB"/>
              </w:rPr>
              <w:t xml:space="preserve">On a 3-monthly basis: </w:t>
            </w:r>
          </w:p>
          <w:p w14:paraId="13642024" w14:textId="77777777" w:rsidR="000E1389" w:rsidRDefault="00EF15C6" w:rsidP="000E1389">
            <w:pPr>
              <w:pStyle w:val="Lijstalinea"/>
              <w:numPr>
                <w:ilvl w:val="0"/>
                <w:numId w:val="10"/>
              </w:numPr>
              <w:rPr>
                <w:rFonts w:asciiTheme="majorHAnsi" w:eastAsia="Calibri" w:hAnsiTheme="majorHAnsi" w:cs="Times New Roman"/>
                <w:lang w:eastAsia="en-GB"/>
              </w:rPr>
            </w:pPr>
            <w:r w:rsidRPr="000E1389">
              <w:rPr>
                <w:rFonts w:asciiTheme="majorHAnsi" w:eastAsia="Calibri" w:hAnsiTheme="majorHAnsi" w:cs="Times New Roman"/>
                <w:lang w:eastAsia="en-GB"/>
              </w:rPr>
              <w:t>Collect forecast/analysis data from the regional models.</w:t>
            </w:r>
          </w:p>
          <w:p w14:paraId="0C785D6B" w14:textId="77777777" w:rsidR="000E1389" w:rsidRDefault="000E1389" w:rsidP="000E1389">
            <w:pPr>
              <w:pStyle w:val="Lijstalinea"/>
              <w:numPr>
                <w:ilvl w:val="0"/>
                <w:numId w:val="10"/>
              </w:numPr>
              <w:rPr>
                <w:rFonts w:asciiTheme="majorHAnsi" w:eastAsia="Calibri" w:hAnsiTheme="majorHAnsi" w:cs="Times New Roman"/>
                <w:lang w:eastAsia="en-GB"/>
              </w:rPr>
            </w:pPr>
            <w:r>
              <w:rPr>
                <w:rFonts w:asciiTheme="majorHAnsi" w:eastAsia="Calibri" w:hAnsiTheme="majorHAnsi" w:cs="Times New Roman"/>
                <w:lang w:eastAsia="en-GB"/>
              </w:rPr>
              <w:t>Collect measurements.</w:t>
            </w:r>
          </w:p>
          <w:p w14:paraId="56BA34C4" w14:textId="77777777" w:rsidR="000E1389" w:rsidRDefault="00EF15C6" w:rsidP="000E1389">
            <w:pPr>
              <w:pStyle w:val="Lijstalinea"/>
              <w:numPr>
                <w:ilvl w:val="0"/>
                <w:numId w:val="10"/>
              </w:numPr>
              <w:rPr>
                <w:rFonts w:asciiTheme="majorHAnsi" w:eastAsia="Calibri" w:hAnsiTheme="majorHAnsi" w:cs="Times New Roman"/>
                <w:lang w:eastAsia="en-GB"/>
              </w:rPr>
            </w:pPr>
            <w:r w:rsidRPr="000E1389">
              <w:rPr>
                <w:rFonts w:asciiTheme="majorHAnsi" w:eastAsia="Calibri" w:hAnsiTheme="majorHAnsi" w:cs="Times New Roman"/>
                <w:lang w:eastAsia="en-GB"/>
              </w:rPr>
              <w:t>Generate validation plots for all observational datasets and plots to be includ</w:t>
            </w:r>
            <w:r w:rsidR="000E1389">
              <w:rPr>
                <w:rFonts w:asciiTheme="majorHAnsi" w:eastAsia="Calibri" w:hAnsiTheme="majorHAnsi" w:cs="Times New Roman"/>
                <w:lang w:eastAsia="en-GB"/>
              </w:rPr>
              <w:t>ed in the validation reports.</w:t>
            </w:r>
          </w:p>
          <w:p w14:paraId="5D33ADD1" w14:textId="77777777" w:rsidR="000E1389" w:rsidRDefault="00EF15C6" w:rsidP="000E1389">
            <w:pPr>
              <w:pStyle w:val="Lijstalinea"/>
              <w:numPr>
                <w:ilvl w:val="0"/>
                <w:numId w:val="10"/>
              </w:numPr>
              <w:rPr>
                <w:rFonts w:asciiTheme="majorHAnsi" w:eastAsia="Calibri" w:hAnsiTheme="majorHAnsi" w:cs="Times New Roman"/>
                <w:lang w:eastAsia="en-GB"/>
              </w:rPr>
            </w:pPr>
            <w:r w:rsidRPr="000E1389">
              <w:rPr>
                <w:rFonts w:asciiTheme="majorHAnsi" w:eastAsia="Calibri" w:hAnsiTheme="majorHAnsi" w:cs="Times New Roman"/>
                <w:lang w:eastAsia="en-GB"/>
              </w:rPr>
              <w:t>Individual partners will provide the text and figures for the sections in the validation reports. The responsibilities and contributions of the individual partners are listed in table 2.1 and table 3.3. Input from WP 84.1 will be included. KNMI is responsible for the general se</w:t>
            </w:r>
            <w:r w:rsidR="000E1389">
              <w:rPr>
                <w:rFonts w:asciiTheme="majorHAnsi" w:eastAsia="Calibri" w:hAnsiTheme="majorHAnsi" w:cs="Times New Roman"/>
                <w:lang w:eastAsia="en-GB"/>
              </w:rPr>
              <w:t>ctions and the final editing.</w:t>
            </w:r>
          </w:p>
          <w:p w14:paraId="521F5733" w14:textId="77777777" w:rsidR="000E1389" w:rsidRDefault="00EF15C6" w:rsidP="000E1389">
            <w:pPr>
              <w:pStyle w:val="Lijstalinea"/>
              <w:numPr>
                <w:ilvl w:val="0"/>
                <w:numId w:val="10"/>
              </w:numPr>
              <w:rPr>
                <w:rFonts w:asciiTheme="majorHAnsi" w:eastAsia="Calibri" w:hAnsiTheme="majorHAnsi" w:cs="Times New Roman"/>
                <w:lang w:eastAsia="en-GB"/>
              </w:rPr>
            </w:pPr>
            <w:r w:rsidRPr="000E1389">
              <w:rPr>
                <w:rFonts w:asciiTheme="majorHAnsi" w:eastAsia="Calibri" w:hAnsiTheme="majorHAnsi" w:cs="Times New Roman"/>
                <w:lang w:eastAsia="en-GB"/>
              </w:rPr>
              <w:t xml:space="preserve">Discuss the results and conclusions with all </w:t>
            </w:r>
            <w:r w:rsidR="000E1389">
              <w:rPr>
                <w:rFonts w:asciiTheme="majorHAnsi" w:eastAsia="Calibri" w:hAnsiTheme="majorHAnsi" w:cs="Times New Roman"/>
                <w:lang w:eastAsia="en-GB"/>
              </w:rPr>
              <w:t xml:space="preserve">CAMS-84 colleagues involved. </w:t>
            </w:r>
          </w:p>
          <w:p w14:paraId="3CE5ACB9" w14:textId="77777777" w:rsidR="000E1389" w:rsidRDefault="00EF15C6" w:rsidP="000E1389">
            <w:pPr>
              <w:pStyle w:val="Lijstalinea"/>
              <w:numPr>
                <w:ilvl w:val="0"/>
                <w:numId w:val="10"/>
              </w:numPr>
              <w:rPr>
                <w:rFonts w:asciiTheme="majorHAnsi" w:eastAsia="Calibri" w:hAnsiTheme="majorHAnsi" w:cs="Times New Roman"/>
                <w:lang w:eastAsia="en-GB"/>
              </w:rPr>
            </w:pPr>
            <w:r w:rsidRPr="000E1389">
              <w:rPr>
                <w:rFonts w:asciiTheme="majorHAnsi" w:eastAsia="Calibri" w:hAnsiTheme="majorHAnsi" w:cs="Times New Roman"/>
                <w:lang w:eastAsia="en-GB"/>
              </w:rPr>
              <w:t>Assemble the draft validation report, dist</w:t>
            </w:r>
            <w:r w:rsidR="000E1389">
              <w:rPr>
                <w:rFonts w:asciiTheme="majorHAnsi" w:eastAsia="Calibri" w:hAnsiTheme="majorHAnsi" w:cs="Times New Roman"/>
                <w:lang w:eastAsia="en-GB"/>
              </w:rPr>
              <w:t>ribute to the regional teams.</w:t>
            </w:r>
          </w:p>
          <w:p w14:paraId="0A19DEC0" w14:textId="06E2911D" w:rsidR="00EF15C6" w:rsidRPr="000E1389" w:rsidRDefault="00EF15C6" w:rsidP="000E1389">
            <w:pPr>
              <w:pStyle w:val="Lijstalinea"/>
              <w:numPr>
                <w:ilvl w:val="0"/>
                <w:numId w:val="10"/>
              </w:numPr>
              <w:rPr>
                <w:rFonts w:asciiTheme="majorHAnsi" w:eastAsia="Calibri" w:hAnsiTheme="majorHAnsi" w:cs="Times New Roman"/>
                <w:lang w:eastAsia="en-GB"/>
              </w:rPr>
            </w:pPr>
            <w:r w:rsidRPr="000E1389">
              <w:rPr>
                <w:rFonts w:asciiTheme="majorHAnsi" w:eastAsia="Calibri" w:hAnsiTheme="majorHAnsi" w:cs="Times New Roman"/>
                <w:lang w:eastAsia="en-GB"/>
              </w:rPr>
              <w:t>Incorporate feedback and publish final report.</w:t>
            </w:r>
          </w:p>
          <w:p w14:paraId="1D831244" w14:textId="77777777" w:rsidR="00EF15C6" w:rsidRPr="00C26417" w:rsidRDefault="00EF15C6" w:rsidP="00EF15C6">
            <w:pPr>
              <w:suppressAutoHyphens w:val="0"/>
              <w:rPr>
                <w:rFonts w:asciiTheme="majorHAnsi" w:hAnsiTheme="majorHAnsi" w:cs="Times New Roman"/>
                <w:lang w:eastAsia="en-GB"/>
              </w:rPr>
            </w:pPr>
          </w:p>
          <w:p w14:paraId="48607C1E" w14:textId="77777777" w:rsidR="00EF15C6" w:rsidRPr="00C26417" w:rsidRDefault="00EF15C6" w:rsidP="00EF15C6">
            <w:pPr>
              <w:suppressAutoHyphens w:val="0"/>
              <w:rPr>
                <w:rFonts w:asciiTheme="majorHAnsi" w:hAnsiTheme="majorHAnsi" w:cs="Times New Roman"/>
                <w:lang w:eastAsia="en-GB"/>
              </w:rPr>
            </w:pPr>
            <w:r w:rsidRPr="00C26417">
              <w:rPr>
                <w:rFonts w:asciiTheme="majorHAnsi" w:hAnsiTheme="majorHAnsi" w:cs="Times New Roman"/>
                <w:lang w:eastAsia="en-GB"/>
              </w:rPr>
              <w:t>On a yearly basis:</w:t>
            </w:r>
            <w:r w:rsidRPr="00C26417">
              <w:rPr>
                <w:rFonts w:asciiTheme="majorHAnsi" w:hAnsiTheme="majorHAnsi" w:cs="Times New Roman"/>
                <w:lang w:eastAsia="en-GB"/>
              </w:rPr>
              <w:br/>
              <w:t>A similar set of tasks will be performed for the yearly reanalyses. The report will be finished 3 months after the model outputs become available. These reports have been tentatively put on M14 and M26 although the moment of availability of the reanalyses is not known.</w:t>
            </w:r>
          </w:p>
          <w:p w14:paraId="38865454" w14:textId="77777777" w:rsidR="00EF15C6" w:rsidRPr="00C26417" w:rsidRDefault="00EF15C6" w:rsidP="00EF15C6">
            <w:pPr>
              <w:suppressAutoHyphens w:val="0"/>
              <w:rPr>
                <w:rFonts w:asciiTheme="majorHAnsi" w:hAnsiTheme="majorHAnsi" w:cs="Times New Roman"/>
                <w:lang w:eastAsia="en-GB"/>
              </w:rPr>
            </w:pPr>
          </w:p>
          <w:p w14:paraId="145DF4A8" w14:textId="77777777" w:rsidR="00EF15C6" w:rsidRPr="00C26417" w:rsidRDefault="00EF15C6" w:rsidP="00EF15C6">
            <w:pPr>
              <w:suppressAutoHyphens w:val="0"/>
              <w:rPr>
                <w:rFonts w:asciiTheme="majorHAnsi" w:hAnsiTheme="majorHAnsi" w:cs="Times New Roman"/>
                <w:lang w:eastAsia="en-GB"/>
              </w:rPr>
            </w:pPr>
            <w:r w:rsidRPr="00C26417">
              <w:rPr>
                <w:rFonts w:asciiTheme="majorHAnsi" w:hAnsiTheme="majorHAnsi" w:cs="Times New Roman"/>
                <w:lang w:eastAsia="en-GB"/>
              </w:rPr>
              <w:t>Achievements during Q1, 2016:</w:t>
            </w:r>
          </w:p>
          <w:p w14:paraId="737F9836" w14:textId="03C9CF69" w:rsidR="00EF15C6" w:rsidRPr="00C26417" w:rsidRDefault="00EF15C6" w:rsidP="00EF15C6">
            <w:pPr>
              <w:suppressAutoHyphens w:val="0"/>
              <w:rPr>
                <w:rFonts w:asciiTheme="majorHAnsi" w:hAnsiTheme="majorHAnsi" w:cs="Times New Roman"/>
                <w:lang w:eastAsia="en-GB"/>
              </w:rPr>
            </w:pPr>
            <w:r w:rsidRPr="00C26417">
              <w:rPr>
                <w:rFonts w:asciiTheme="majorHAnsi" w:hAnsiTheme="majorHAnsi" w:cs="Times New Roman"/>
                <w:lang w:eastAsia="en-GB"/>
              </w:rPr>
              <w:t xml:space="preserve">Due to the late contract signature for both CAMS-50 and CAMS-84, this task is somewhat delayed. A meeting </w:t>
            </w:r>
            <w:r w:rsidR="000E1389">
              <w:rPr>
                <w:rFonts w:asciiTheme="majorHAnsi" w:hAnsiTheme="majorHAnsi" w:cs="Times New Roman"/>
                <w:lang w:eastAsia="en-GB"/>
              </w:rPr>
              <w:t>of</w:t>
            </w:r>
            <w:r w:rsidRPr="00C26417">
              <w:rPr>
                <w:rFonts w:asciiTheme="majorHAnsi" w:hAnsiTheme="majorHAnsi" w:cs="Times New Roman"/>
                <w:lang w:eastAsia="en-GB"/>
              </w:rPr>
              <w:t xml:space="preserve"> the two subprojects took place on 2 February 2016 in Paris. An updated and detailed plan for WP 5 was presented and reviewed by CAMS-50. CAMS-84 has incorporated the feedback and the final plan was finished in March.</w:t>
            </w:r>
          </w:p>
          <w:p w14:paraId="00FF3EE4" w14:textId="77777777" w:rsidR="00EF15C6" w:rsidRPr="00C26417" w:rsidRDefault="00EF15C6" w:rsidP="00EF15C6">
            <w:pPr>
              <w:suppressAutoHyphens w:val="0"/>
              <w:rPr>
                <w:rFonts w:asciiTheme="majorHAnsi" w:hAnsiTheme="majorHAnsi" w:cs="Times New Roman"/>
                <w:lang w:eastAsia="en-GB"/>
              </w:rPr>
            </w:pPr>
          </w:p>
          <w:p w14:paraId="5B1C5A43" w14:textId="7EB34465" w:rsidR="00EF15C6" w:rsidRPr="00C26417" w:rsidRDefault="000E1389" w:rsidP="00EF15C6">
            <w:pPr>
              <w:suppressAutoHyphens w:val="0"/>
              <w:rPr>
                <w:rFonts w:asciiTheme="majorHAnsi" w:hAnsiTheme="majorHAnsi" w:cs="Times New Roman"/>
                <w:lang w:eastAsia="en-GB"/>
              </w:rPr>
            </w:pPr>
            <w:r>
              <w:rPr>
                <w:rFonts w:asciiTheme="majorHAnsi" w:hAnsiTheme="majorHAnsi" w:cs="Times New Roman"/>
                <w:lang w:eastAsia="en-GB"/>
              </w:rPr>
              <w:t>T</w:t>
            </w:r>
            <w:r w:rsidR="00EF15C6" w:rsidRPr="00C26417">
              <w:rPr>
                <w:rFonts w:asciiTheme="majorHAnsi" w:hAnsiTheme="majorHAnsi" w:cs="Times New Roman"/>
                <w:lang w:eastAsia="en-GB"/>
              </w:rPr>
              <w:t xml:space="preserve">he </w:t>
            </w:r>
            <w:proofErr w:type="spellStart"/>
            <w:r w:rsidR="00EF15C6" w:rsidRPr="00C26417">
              <w:rPr>
                <w:rFonts w:asciiTheme="majorHAnsi" w:hAnsiTheme="majorHAnsi" w:cs="Times New Roman"/>
                <w:lang w:eastAsia="en-GB"/>
              </w:rPr>
              <w:t>dowload</w:t>
            </w:r>
            <w:proofErr w:type="spellEnd"/>
            <w:r w:rsidR="00EF15C6" w:rsidRPr="00C26417">
              <w:rPr>
                <w:rFonts w:asciiTheme="majorHAnsi" w:hAnsiTheme="majorHAnsi" w:cs="Times New Roman"/>
                <w:lang w:eastAsia="en-GB"/>
              </w:rPr>
              <w:t xml:space="preserve"> and processing of data was discussed to optimise the number of ftp requests to the </w:t>
            </w:r>
            <w:proofErr w:type="spellStart"/>
            <w:r w:rsidR="00EF15C6" w:rsidRPr="00C26417">
              <w:rPr>
                <w:rFonts w:asciiTheme="majorHAnsi" w:hAnsiTheme="majorHAnsi" w:cs="Times New Roman"/>
                <w:lang w:eastAsia="en-GB"/>
              </w:rPr>
              <w:t>Meteo</w:t>
            </w:r>
            <w:proofErr w:type="spellEnd"/>
            <w:r w:rsidR="00EF15C6" w:rsidRPr="00C26417">
              <w:rPr>
                <w:rFonts w:asciiTheme="majorHAnsi" w:hAnsiTheme="majorHAnsi" w:cs="Times New Roman"/>
                <w:lang w:eastAsia="en-GB"/>
              </w:rPr>
              <w:t xml:space="preserve"> France data server. Scripts have been developed and are run centrally to extract regional model forecasts at the locations of the surface stations identified in the plan. About 6 weeks of data is now </w:t>
            </w:r>
            <w:r>
              <w:rPr>
                <w:rFonts w:asciiTheme="majorHAnsi" w:hAnsiTheme="majorHAnsi" w:cs="Times New Roman"/>
                <w:lang w:eastAsia="en-GB"/>
              </w:rPr>
              <w:t xml:space="preserve">(5 April) </w:t>
            </w:r>
            <w:r w:rsidR="00EF15C6" w:rsidRPr="00C26417">
              <w:rPr>
                <w:rFonts w:asciiTheme="majorHAnsi" w:hAnsiTheme="majorHAnsi" w:cs="Times New Roman"/>
                <w:lang w:eastAsia="en-GB"/>
              </w:rPr>
              <w:t>available for the validation work. The first report will be presented in month 8.</w:t>
            </w:r>
          </w:p>
          <w:p w14:paraId="69BFA756" w14:textId="77777777" w:rsidR="00EF15C6" w:rsidRPr="00C26417" w:rsidRDefault="00EF15C6" w:rsidP="00EF15C6">
            <w:pPr>
              <w:suppressAutoHyphens w:val="0"/>
              <w:rPr>
                <w:rFonts w:asciiTheme="majorHAnsi" w:hAnsiTheme="majorHAnsi" w:cs="Times New Roman"/>
                <w:lang w:eastAsia="en-GB"/>
              </w:rPr>
            </w:pPr>
          </w:p>
        </w:tc>
      </w:tr>
      <w:tr w:rsidR="00EF15C6" w:rsidRPr="000158C8" w14:paraId="5F28C083" w14:textId="77777777" w:rsidTr="00EF15C6">
        <w:trPr>
          <w:trHeight w:val="118"/>
          <w:jc w:val="center"/>
        </w:trPr>
        <w:tc>
          <w:tcPr>
            <w:tcW w:w="1569" w:type="dxa"/>
          </w:tcPr>
          <w:p w14:paraId="6827F22A" w14:textId="52200EF8"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Deliverables</w:t>
            </w:r>
          </w:p>
        </w:tc>
        <w:tc>
          <w:tcPr>
            <w:tcW w:w="7719" w:type="dxa"/>
            <w:gridSpan w:val="2"/>
          </w:tcPr>
          <w:p w14:paraId="5F822247" w14:textId="77777777" w:rsidR="00EF15C6" w:rsidRPr="00C26417" w:rsidRDefault="00EF15C6"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D84.5.1: (M2) Validation plan for the regional services; </w:t>
            </w:r>
            <w:r w:rsidRPr="00C26417">
              <w:rPr>
                <w:rFonts w:asciiTheme="majorHAnsi" w:eastAsia="Times New Roman" w:hAnsiTheme="majorHAnsi" w:cs="Arial"/>
                <w:b/>
                <w:color w:val="FFC000"/>
                <w:lang w:eastAsia="en-GB"/>
              </w:rPr>
              <w:t>delivered with delay</w:t>
            </w:r>
            <w:r w:rsidRPr="00C26417">
              <w:rPr>
                <w:rFonts w:asciiTheme="majorHAnsi" w:eastAsia="Times New Roman" w:hAnsiTheme="majorHAnsi" w:cs="Arial"/>
                <w:lang w:eastAsia="en-GB"/>
              </w:rPr>
              <w:t xml:space="preserve"> </w:t>
            </w:r>
          </w:p>
          <w:p w14:paraId="1E69E2A6" w14:textId="77777777" w:rsidR="00EF15C6" w:rsidRPr="00C26417" w:rsidRDefault="00EF15C6"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eastAsia="Times New Roman" w:hAnsiTheme="majorHAnsi" w:cs="Arial"/>
                <w:lang w:eastAsia="en-GB"/>
              </w:rPr>
              <w:t xml:space="preserve">D84.5.1: (M5) Validation report for the regional services; </w:t>
            </w:r>
            <w:r w:rsidRPr="00C26417">
              <w:rPr>
                <w:rFonts w:asciiTheme="majorHAnsi" w:eastAsia="Times New Roman" w:hAnsiTheme="majorHAnsi" w:cs="Arial"/>
                <w:b/>
                <w:color w:val="FFC000"/>
                <w:lang w:eastAsia="en-GB"/>
              </w:rPr>
              <w:t xml:space="preserve">this deliverable is shifted to month 8 </w:t>
            </w:r>
          </w:p>
        </w:tc>
      </w:tr>
      <w:tr w:rsidR="00EF15C6" w:rsidRPr="000158C8" w14:paraId="4E1B3333" w14:textId="77777777" w:rsidTr="00EF15C6">
        <w:trPr>
          <w:trHeight w:val="70"/>
          <w:jc w:val="center"/>
        </w:trPr>
        <w:tc>
          <w:tcPr>
            <w:tcW w:w="1569" w:type="dxa"/>
          </w:tcPr>
          <w:p w14:paraId="396E42FF"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Milestones</w:t>
            </w:r>
          </w:p>
        </w:tc>
        <w:tc>
          <w:tcPr>
            <w:tcW w:w="7719" w:type="dxa"/>
            <w:gridSpan w:val="2"/>
          </w:tcPr>
          <w:p w14:paraId="560D0F92" w14:textId="7FBC9598" w:rsidR="00EF15C6" w:rsidRPr="00C26417" w:rsidRDefault="00EF15C6" w:rsidP="00EF15C6">
            <w:pPr>
              <w:numPr>
                <w:ilvl w:val="0"/>
                <w:numId w:val="6"/>
              </w:numPr>
              <w:suppressAutoHyphens w:val="0"/>
              <w:contextualSpacing/>
              <w:rPr>
                <w:rFonts w:asciiTheme="majorHAnsi" w:eastAsia="Times New Roman" w:hAnsiTheme="majorHAnsi" w:cs="Arial"/>
                <w:lang w:eastAsia="en-GB"/>
              </w:rPr>
            </w:pPr>
            <w:r w:rsidRPr="00C26417">
              <w:rPr>
                <w:rFonts w:asciiTheme="majorHAnsi" w:hAnsiTheme="majorHAnsi"/>
              </w:rPr>
              <w:t>M84.5.1: Availability of the validation plan</w:t>
            </w:r>
            <w:r>
              <w:rPr>
                <w:rFonts w:asciiTheme="majorHAnsi" w:hAnsiTheme="majorHAnsi"/>
              </w:rPr>
              <w:t>;</w:t>
            </w:r>
            <w:r w:rsidRPr="00C26417">
              <w:rPr>
                <w:rFonts w:asciiTheme="majorHAnsi" w:hAnsiTheme="majorHAnsi"/>
              </w:rPr>
              <w:t xml:space="preserve"> </w:t>
            </w:r>
            <w:r w:rsidR="000E1389">
              <w:rPr>
                <w:rFonts w:asciiTheme="majorHAnsi" w:eastAsia="Times New Roman" w:hAnsiTheme="majorHAnsi" w:cs="Arial"/>
                <w:b/>
                <w:color w:val="FFC000"/>
                <w:lang w:eastAsia="en-GB"/>
              </w:rPr>
              <w:t>reached with d</w:t>
            </w:r>
            <w:r w:rsidRPr="00C26417">
              <w:rPr>
                <w:rFonts w:asciiTheme="majorHAnsi" w:eastAsia="Times New Roman" w:hAnsiTheme="majorHAnsi" w:cs="Arial"/>
                <w:b/>
                <w:color w:val="FFC000"/>
                <w:lang w:eastAsia="en-GB"/>
              </w:rPr>
              <w:t>elay</w:t>
            </w:r>
          </w:p>
        </w:tc>
      </w:tr>
    </w:tbl>
    <w:p w14:paraId="3829DBCD" w14:textId="5F2A2764" w:rsidR="00EF15C6" w:rsidRDefault="00EF15C6" w:rsidP="00E818E5">
      <w:pPr>
        <w:rPr>
          <w:highlight w:val="yellow"/>
          <w:lang w:eastAsia="en-GB"/>
        </w:rPr>
      </w:pPr>
    </w:p>
    <w:p w14:paraId="56858740" w14:textId="77777777" w:rsidR="00EF15C6" w:rsidRPr="00E818E5" w:rsidRDefault="00EF15C6" w:rsidP="00EF15C6">
      <w:pPr>
        <w:rPr>
          <w:highlight w:val="yellow"/>
          <w:lang w:eastAsia="en-GB"/>
        </w:rPr>
      </w:pPr>
      <w:r>
        <w:rPr>
          <w:highlight w:val="yellow"/>
          <w:lang w:eastAsia="en-GB"/>
        </w:rPr>
        <w:br w:type="page"/>
      </w:r>
    </w:p>
    <w:tbl>
      <w:tblPr>
        <w:tblStyle w:val="Tabelraster6"/>
        <w:tblW w:w="0" w:type="auto"/>
        <w:jc w:val="center"/>
        <w:tblLook w:val="04A0" w:firstRow="1" w:lastRow="0" w:firstColumn="1" w:lastColumn="0" w:noHBand="0" w:noVBand="1"/>
      </w:tblPr>
      <w:tblGrid>
        <w:gridCol w:w="1569"/>
        <w:gridCol w:w="1464"/>
        <w:gridCol w:w="6255"/>
      </w:tblGrid>
      <w:tr w:rsidR="00EF15C6" w:rsidRPr="000158C8" w14:paraId="63A96610" w14:textId="77777777" w:rsidTr="00EF15C6">
        <w:trPr>
          <w:trHeight w:val="104"/>
          <w:jc w:val="center"/>
        </w:trPr>
        <w:tc>
          <w:tcPr>
            <w:tcW w:w="1569" w:type="dxa"/>
          </w:tcPr>
          <w:p w14:paraId="5BA298A3"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Work package #</w:t>
            </w:r>
          </w:p>
        </w:tc>
        <w:tc>
          <w:tcPr>
            <w:tcW w:w="1464" w:type="dxa"/>
          </w:tcPr>
          <w:p w14:paraId="07C67EC2" w14:textId="77777777" w:rsidR="00EF15C6" w:rsidRPr="000158C8" w:rsidRDefault="00EF15C6" w:rsidP="00EF15C6">
            <w:pPr>
              <w:suppressAutoHyphens w:val="0"/>
              <w:rPr>
                <w:rFonts w:ascii="Arial" w:eastAsia="Times New Roman" w:hAnsi="Arial" w:cs="Arial"/>
                <w:lang w:eastAsia="en-GB"/>
              </w:rPr>
            </w:pPr>
            <w:r w:rsidRPr="000158C8">
              <w:rPr>
                <w:rFonts w:ascii="Arial" w:eastAsia="Times New Roman" w:hAnsi="Arial" w:cs="Arial"/>
                <w:lang w:eastAsia="en-GB"/>
              </w:rPr>
              <w:t>CAMS_84.6</w:t>
            </w:r>
          </w:p>
        </w:tc>
        <w:tc>
          <w:tcPr>
            <w:tcW w:w="6255" w:type="dxa"/>
          </w:tcPr>
          <w:p w14:paraId="64F98E46" w14:textId="77777777" w:rsidR="00EF15C6" w:rsidRPr="000158C8" w:rsidRDefault="00EF15C6" w:rsidP="00EF15C6">
            <w:pPr>
              <w:suppressAutoHyphens w:val="0"/>
              <w:rPr>
                <w:rFonts w:ascii="Arial" w:eastAsia="Times New Roman" w:hAnsi="Arial" w:cs="Arial"/>
                <w:b/>
                <w:bCs/>
                <w:lang w:eastAsia="en-GB"/>
              </w:rPr>
            </w:pPr>
            <w:r w:rsidRPr="000158C8">
              <w:rPr>
                <w:rFonts w:ascii="Arial" w:eastAsia="Times New Roman" w:hAnsi="Arial" w:cs="Arial"/>
                <w:b/>
                <w:bCs/>
                <w:lang w:eastAsia="en-GB"/>
              </w:rPr>
              <w:t xml:space="preserve">Validation of the interface between CAMS global and regional production systems </w:t>
            </w:r>
          </w:p>
          <w:p w14:paraId="54D3FD4D" w14:textId="77777777" w:rsidR="00EF15C6" w:rsidRPr="000158C8" w:rsidRDefault="00EF15C6" w:rsidP="00EF15C6">
            <w:pPr>
              <w:suppressAutoHyphens w:val="0"/>
              <w:rPr>
                <w:rFonts w:ascii="Arial" w:eastAsia="Times New Roman" w:hAnsi="Arial" w:cs="Arial"/>
                <w:b/>
                <w:bCs/>
                <w:lang w:eastAsia="en-GB"/>
              </w:rPr>
            </w:pPr>
          </w:p>
        </w:tc>
      </w:tr>
      <w:tr w:rsidR="00EF15C6" w:rsidRPr="000158C8" w14:paraId="0D0F992B" w14:textId="77777777" w:rsidTr="00EF15C6">
        <w:trPr>
          <w:trHeight w:val="437"/>
          <w:jc w:val="center"/>
        </w:trPr>
        <w:tc>
          <w:tcPr>
            <w:tcW w:w="1569" w:type="dxa"/>
          </w:tcPr>
          <w:p w14:paraId="74BD4DA6"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Performance of tasks</w:t>
            </w:r>
          </w:p>
        </w:tc>
        <w:tc>
          <w:tcPr>
            <w:tcW w:w="7719" w:type="dxa"/>
            <w:gridSpan w:val="2"/>
          </w:tcPr>
          <w:p w14:paraId="1D58D158" w14:textId="77777777" w:rsidR="00EF15C6" w:rsidRPr="00C26417" w:rsidRDefault="00EF15C6" w:rsidP="00EF15C6">
            <w:pPr>
              <w:suppressAutoHyphens w:val="0"/>
              <w:rPr>
                <w:rFonts w:asciiTheme="majorHAnsi" w:hAnsiTheme="majorHAnsi" w:cs="Times New Roman"/>
                <w:lang w:eastAsia="en-GB"/>
              </w:rPr>
            </w:pPr>
            <w:r w:rsidRPr="00C26417">
              <w:rPr>
                <w:rFonts w:asciiTheme="majorHAnsi" w:hAnsiTheme="majorHAnsi" w:cs="Times New Roman"/>
                <w:lang w:eastAsia="en-GB"/>
              </w:rPr>
              <w:t>Task 1. Comparison of CAMS regional and global model products.</w:t>
            </w:r>
            <w:r w:rsidRPr="00C26417">
              <w:rPr>
                <w:rFonts w:asciiTheme="majorHAnsi" w:eastAsia="MS Gothic" w:hAnsiTheme="majorHAnsi" w:cs="MS Gothic"/>
                <w:lang w:eastAsia="en-GB"/>
              </w:rPr>
              <w:t> </w:t>
            </w:r>
          </w:p>
          <w:p w14:paraId="7363CFFE" w14:textId="77777777" w:rsidR="00EF15C6" w:rsidRPr="00C26417" w:rsidRDefault="00EF15C6" w:rsidP="00EF15C6">
            <w:pPr>
              <w:numPr>
                <w:ilvl w:val="0"/>
                <w:numId w:val="6"/>
              </w:numPr>
              <w:suppressAutoHyphens w:val="0"/>
              <w:contextualSpacing/>
              <w:rPr>
                <w:rFonts w:asciiTheme="majorHAnsi" w:hAnsiTheme="majorHAnsi" w:cs="Times New Roman"/>
                <w:lang w:eastAsia="en-GB"/>
              </w:rPr>
            </w:pPr>
            <w:r w:rsidRPr="00C26417">
              <w:rPr>
                <w:rFonts w:asciiTheme="majorHAnsi" w:hAnsiTheme="majorHAnsi" w:cs="Times New Roman"/>
                <w:lang w:eastAsia="en-GB"/>
              </w:rPr>
              <w:t>Model-to-model comparisons for O3, CO and aerosol.</w:t>
            </w:r>
            <w:r w:rsidRPr="00C26417">
              <w:rPr>
                <w:rFonts w:asciiTheme="majorHAnsi" w:eastAsia="MS Gothic" w:hAnsiTheme="majorHAnsi" w:cs="MS Gothic"/>
                <w:lang w:eastAsia="en-GB"/>
              </w:rPr>
              <w:t> </w:t>
            </w:r>
          </w:p>
          <w:p w14:paraId="572F37DC" w14:textId="77777777" w:rsidR="00EF15C6" w:rsidRPr="00C26417" w:rsidRDefault="00EF15C6" w:rsidP="00EF15C6">
            <w:pPr>
              <w:numPr>
                <w:ilvl w:val="0"/>
                <w:numId w:val="6"/>
              </w:numPr>
              <w:suppressAutoHyphens w:val="0"/>
              <w:contextualSpacing/>
              <w:rPr>
                <w:rFonts w:asciiTheme="majorHAnsi" w:hAnsiTheme="majorHAnsi" w:cs="Times New Roman"/>
                <w:lang w:eastAsia="en-GB"/>
              </w:rPr>
            </w:pPr>
            <w:r w:rsidRPr="00C26417">
              <w:rPr>
                <w:rFonts w:asciiTheme="majorHAnsi" w:hAnsiTheme="majorHAnsi" w:cs="Times New Roman"/>
                <w:lang w:eastAsia="en-GB"/>
              </w:rPr>
              <w:t xml:space="preserve">Analysis of major events (dust, fire, and photochemical pollution events). </w:t>
            </w:r>
          </w:p>
          <w:p w14:paraId="497EE50A" w14:textId="77777777" w:rsidR="00EF15C6" w:rsidRPr="00C26417" w:rsidRDefault="00EF15C6" w:rsidP="00EF15C6">
            <w:pPr>
              <w:numPr>
                <w:ilvl w:val="0"/>
                <w:numId w:val="6"/>
              </w:numPr>
              <w:suppressAutoHyphens w:val="0"/>
              <w:contextualSpacing/>
              <w:rPr>
                <w:rFonts w:asciiTheme="majorHAnsi" w:hAnsiTheme="majorHAnsi" w:cs="Times New Roman"/>
                <w:lang w:eastAsia="en-GB"/>
              </w:rPr>
            </w:pPr>
            <w:r w:rsidRPr="00C26417">
              <w:rPr>
                <w:rFonts w:asciiTheme="majorHAnsi" w:hAnsiTheme="majorHAnsi" w:cs="Times New Roman"/>
                <w:lang w:eastAsia="en-GB"/>
              </w:rPr>
              <w:t xml:space="preserve">Evaluation of long-range transport. </w:t>
            </w:r>
          </w:p>
          <w:p w14:paraId="24257C9D" w14:textId="77777777" w:rsidR="00EF15C6" w:rsidRPr="00C26417" w:rsidRDefault="00EF15C6" w:rsidP="00EF15C6">
            <w:pPr>
              <w:suppressAutoHyphens w:val="0"/>
              <w:rPr>
                <w:rFonts w:asciiTheme="majorHAnsi" w:hAnsiTheme="majorHAnsi" w:cs="Times New Roman"/>
                <w:lang w:eastAsia="en-GB"/>
              </w:rPr>
            </w:pPr>
            <w:r w:rsidRPr="00C26417">
              <w:rPr>
                <w:rFonts w:asciiTheme="majorHAnsi" w:hAnsiTheme="majorHAnsi" w:cs="Times New Roman"/>
                <w:lang w:eastAsia="en-GB"/>
              </w:rPr>
              <w:t>Task 2. Evaluation of CAMS global and regional products.</w:t>
            </w:r>
            <w:r w:rsidRPr="00C26417">
              <w:rPr>
                <w:rFonts w:asciiTheme="majorHAnsi" w:eastAsia="MS Gothic" w:hAnsiTheme="majorHAnsi" w:cs="MS Gothic"/>
                <w:lang w:eastAsia="en-GB"/>
              </w:rPr>
              <w:t> </w:t>
            </w:r>
          </w:p>
          <w:p w14:paraId="4D2A4D8E" w14:textId="77777777" w:rsidR="00EF15C6" w:rsidRPr="00C26417" w:rsidRDefault="00EF15C6" w:rsidP="00EF15C6">
            <w:pPr>
              <w:numPr>
                <w:ilvl w:val="0"/>
                <w:numId w:val="8"/>
              </w:numPr>
              <w:suppressAutoHyphens w:val="0"/>
              <w:contextualSpacing/>
              <w:rPr>
                <w:rFonts w:asciiTheme="majorHAnsi" w:hAnsiTheme="majorHAnsi" w:cs="Times New Roman"/>
                <w:lang w:eastAsia="en-GB"/>
              </w:rPr>
            </w:pPr>
            <w:r w:rsidRPr="00C26417">
              <w:rPr>
                <w:rFonts w:asciiTheme="majorHAnsi" w:hAnsiTheme="majorHAnsi" w:cs="Times New Roman"/>
                <w:lang w:eastAsia="en-GB"/>
              </w:rPr>
              <w:t xml:space="preserve">Comparison of regional and global products with observations, using results from WP 84.1 and WP 84.5. </w:t>
            </w:r>
          </w:p>
          <w:p w14:paraId="6AEE151A" w14:textId="77777777" w:rsidR="00EF15C6" w:rsidRPr="00C26417" w:rsidRDefault="00EF15C6" w:rsidP="00EF15C6">
            <w:pPr>
              <w:suppressAutoHyphens w:val="0"/>
              <w:rPr>
                <w:rFonts w:asciiTheme="majorHAnsi" w:hAnsiTheme="majorHAnsi" w:cs="Times New Roman"/>
                <w:lang w:eastAsia="en-GB"/>
              </w:rPr>
            </w:pPr>
            <w:r w:rsidRPr="00C26417">
              <w:rPr>
                <w:rFonts w:asciiTheme="majorHAnsi" w:hAnsiTheme="majorHAnsi" w:cs="Times New Roman"/>
                <w:lang w:eastAsia="en-GB"/>
              </w:rPr>
              <w:t xml:space="preserve">The "consistency reports" will be issued yearly. However, the WP will also contribute the 3- monthly reports of WP 84.5 with short summary and list of possible major inconsistencies. </w:t>
            </w:r>
          </w:p>
          <w:p w14:paraId="4AAC8274" w14:textId="77777777" w:rsidR="00EF15C6" w:rsidRPr="00C26417" w:rsidRDefault="00EF15C6" w:rsidP="00EF15C6">
            <w:pPr>
              <w:suppressAutoHyphens w:val="0"/>
              <w:rPr>
                <w:rFonts w:asciiTheme="majorHAnsi" w:hAnsiTheme="majorHAnsi" w:cs="Times New Roman"/>
                <w:lang w:eastAsia="en-GB"/>
              </w:rPr>
            </w:pPr>
          </w:p>
          <w:p w14:paraId="5715674B" w14:textId="77777777" w:rsidR="00EF15C6" w:rsidRPr="00C26417" w:rsidRDefault="00EF15C6" w:rsidP="00EF15C6">
            <w:pPr>
              <w:suppressAutoHyphens w:val="0"/>
              <w:rPr>
                <w:rFonts w:asciiTheme="majorHAnsi" w:hAnsiTheme="majorHAnsi" w:cs="Times New Roman"/>
                <w:lang w:eastAsia="en-GB"/>
              </w:rPr>
            </w:pPr>
            <w:r w:rsidRPr="00C26417">
              <w:rPr>
                <w:rFonts w:asciiTheme="majorHAnsi" w:hAnsiTheme="majorHAnsi" w:cs="Times New Roman"/>
                <w:lang w:eastAsia="en-GB"/>
              </w:rPr>
              <w:t>Achievements during Q1 2016 (partner AUTH):</w:t>
            </w:r>
          </w:p>
          <w:p w14:paraId="6B288933" w14:textId="77777777" w:rsidR="00EF15C6" w:rsidRDefault="00EF15C6" w:rsidP="00EF15C6">
            <w:pPr>
              <w:suppressAutoHyphens w:val="0"/>
              <w:rPr>
                <w:rFonts w:asciiTheme="majorHAnsi" w:eastAsia="Times New Roman" w:hAnsiTheme="majorHAnsi" w:cs="Arial"/>
                <w:lang w:eastAsia="en-GB"/>
              </w:rPr>
            </w:pPr>
            <w:r w:rsidRPr="00C26417">
              <w:rPr>
                <w:rFonts w:asciiTheme="majorHAnsi" w:eastAsia="Times New Roman" w:hAnsiTheme="majorHAnsi" w:cs="Arial"/>
                <w:lang w:eastAsia="en-GB"/>
              </w:rPr>
              <w:t>The processing scripts to download the data, pre-process, and compare the global and regional model outputs</w:t>
            </w:r>
            <w:r>
              <w:rPr>
                <w:rFonts w:asciiTheme="majorHAnsi" w:eastAsia="Times New Roman" w:hAnsiTheme="majorHAnsi" w:cs="Arial"/>
                <w:lang w:eastAsia="en-GB"/>
              </w:rPr>
              <w:t xml:space="preserve"> have been developed and are in place</w:t>
            </w:r>
            <w:r w:rsidRPr="00C26417">
              <w:rPr>
                <w:rFonts w:asciiTheme="majorHAnsi" w:eastAsia="Times New Roman" w:hAnsiTheme="majorHAnsi" w:cs="Arial"/>
                <w:lang w:eastAsia="en-GB"/>
              </w:rPr>
              <w:t xml:space="preserve">. </w:t>
            </w:r>
            <w:r>
              <w:rPr>
                <w:rFonts w:asciiTheme="majorHAnsi" w:eastAsia="Times New Roman" w:hAnsiTheme="majorHAnsi" w:cs="Arial"/>
                <w:lang w:eastAsia="en-GB"/>
              </w:rPr>
              <w:t xml:space="preserve">The work has  focused on ozone and CO for the first report. </w:t>
            </w:r>
          </w:p>
          <w:p w14:paraId="0D246B62" w14:textId="35148FC0" w:rsidR="00EF15C6" w:rsidRDefault="00EF15C6" w:rsidP="00EF15C6">
            <w:pPr>
              <w:suppressAutoHyphens w:val="0"/>
              <w:rPr>
                <w:rFonts w:asciiTheme="majorHAnsi" w:eastAsia="Times New Roman" w:hAnsiTheme="majorHAnsi" w:cs="Arial"/>
                <w:lang w:eastAsia="en-GB"/>
              </w:rPr>
            </w:pPr>
            <w:r>
              <w:rPr>
                <w:rFonts w:asciiTheme="majorHAnsi" w:eastAsia="Times New Roman" w:hAnsiTheme="majorHAnsi" w:cs="Arial"/>
                <w:lang w:eastAsia="en-GB"/>
              </w:rPr>
              <w:t>The first verification report has become available</w:t>
            </w:r>
            <w:r w:rsidR="000E1389">
              <w:rPr>
                <w:rFonts w:asciiTheme="majorHAnsi" w:eastAsia="Times New Roman" w:hAnsiTheme="majorHAnsi" w:cs="Arial"/>
                <w:lang w:eastAsia="en-GB"/>
              </w:rPr>
              <w:t xml:space="preserve"> (first draft end of February, reviewed version end of March)</w:t>
            </w:r>
            <w:r>
              <w:rPr>
                <w:rFonts w:asciiTheme="majorHAnsi" w:eastAsia="Times New Roman" w:hAnsiTheme="majorHAnsi" w:cs="Arial"/>
                <w:lang w:eastAsia="en-GB"/>
              </w:rPr>
              <w:t>, and was submitted to the CAMS-50 management a</w:t>
            </w:r>
            <w:r w:rsidR="000E1389">
              <w:rPr>
                <w:rFonts w:asciiTheme="majorHAnsi" w:eastAsia="Times New Roman" w:hAnsiTheme="majorHAnsi" w:cs="Arial"/>
                <w:lang w:eastAsia="en-GB"/>
              </w:rPr>
              <w:t>nd modelling teams for review (deadline 12 April)</w:t>
            </w:r>
            <w:r>
              <w:rPr>
                <w:rFonts w:asciiTheme="majorHAnsi" w:eastAsia="Times New Roman" w:hAnsiTheme="majorHAnsi" w:cs="Arial"/>
                <w:lang w:eastAsia="en-GB"/>
              </w:rPr>
              <w:t>.</w:t>
            </w:r>
          </w:p>
          <w:p w14:paraId="493839D6" w14:textId="77777777" w:rsidR="00EF15C6" w:rsidRPr="00C26417" w:rsidRDefault="00EF15C6" w:rsidP="00EF15C6">
            <w:pPr>
              <w:suppressAutoHyphens w:val="0"/>
              <w:rPr>
                <w:rFonts w:asciiTheme="majorHAnsi" w:hAnsiTheme="majorHAnsi" w:cs="Times New Roman"/>
                <w:lang w:eastAsia="en-GB"/>
              </w:rPr>
            </w:pPr>
          </w:p>
        </w:tc>
      </w:tr>
      <w:tr w:rsidR="00EF15C6" w:rsidRPr="000158C8" w14:paraId="5D3BC26F" w14:textId="77777777" w:rsidTr="00EF15C6">
        <w:trPr>
          <w:trHeight w:val="118"/>
          <w:jc w:val="center"/>
        </w:trPr>
        <w:tc>
          <w:tcPr>
            <w:tcW w:w="1569" w:type="dxa"/>
          </w:tcPr>
          <w:p w14:paraId="2A73B29B"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Deliverables</w:t>
            </w:r>
          </w:p>
        </w:tc>
        <w:tc>
          <w:tcPr>
            <w:tcW w:w="7719" w:type="dxa"/>
            <w:gridSpan w:val="2"/>
          </w:tcPr>
          <w:p w14:paraId="3397AFB0" w14:textId="77777777" w:rsidR="00EF15C6" w:rsidRPr="00C26417" w:rsidRDefault="00EF15C6" w:rsidP="00EF15C6">
            <w:pPr>
              <w:numPr>
                <w:ilvl w:val="0"/>
                <w:numId w:val="6"/>
              </w:numPr>
              <w:suppressAutoHyphens w:val="0"/>
              <w:contextualSpacing/>
              <w:rPr>
                <w:rFonts w:asciiTheme="majorHAnsi" w:eastAsia="Times New Roman" w:hAnsiTheme="majorHAnsi" w:cs="Arial"/>
                <w:lang w:eastAsia="en-GB"/>
              </w:rPr>
            </w:pPr>
            <w:r>
              <w:rPr>
                <w:rFonts w:asciiTheme="majorHAnsi" w:eastAsia="Times New Roman" w:hAnsiTheme="majorHAnsi" w:cs="Arial"/>
                <w:lang w:eastAsia="en-GB"/>
              </w:rPr>
              <w:t xml:space="preserve">D84.6.2 (M6): </w:t>
            </w:r>
            <w:r w:rsidRPr="007D220D">
              <w:rPr>
                <w:rFonts w:asciiTheme="majorHAnsi" w:eastAsia="Times New Roman" w:hAnsiTheme="majorHAnsi" w:cs="Arial"/>
                <w:lang w:val="en-US" w:eastAsia="en-GB"/>
              </w:rPr>
              <w:t>Reports on the monitoring of global CAMS BCs</w:t>
            </w:r>
            <w:r>
              <w:rPr>
                <w:rFonts w:asciiTheme="majorHAnsi" w:eastAsia="Times New Roman" w:hAnsiTheme="majorHAnsi" w:cs="Arial"/>
                <w:lang w:val="en-US" w:eastAsia="en-GB"/>
              </w:rPr>
              <w:t xml:space="preserve">. </w:t>
            </w:r>
            <w:r w:rsidRPr="00C26417">
              <w:rPr>
                <w:rFonts w:asciiTheme="majorHAnsi" w:eastAsia="Times New Roman" w:hAnsiTheme="majorHAnsi" w:cs="Arial"/>
                <w:b/>
                <w:color w:val="00B050"/>
                <w:lang w:eastAsia="en-GB"/>
              </w:rPr>
              <w:t>delivered</w:t>
            </w:r>
          </w:p>
        </w:tc>
      </w:tr>
      <w:tr w:rsidR="00EF15C6" w:rsidRPr="000158C8" w14:paraId="35357782" w14:textId="77777777" w:rsidTr="00EF15C6">
        <w:trPr>
          <w:trHeight w:val="70"/>
          <w:jc w:val="center"/>
        </w:trPr>
        <w:tc>
          <w:tcPr>
            <w:tcW w:w="1569" w:type="dxa"/>
          </w:tcPr>
          <w:p w14:paraId="589F11D0"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Milestones</w:t>
            </w:r>
          </w:p>
        </w:tc>
        <w:tc>
          <w:tcPr>
            <w:tcW w:w="7719" w:type="dxa"/>
            <w:gridSpan w:val="2"/>
          </w:tcPr>
          <w:p w14:paraId="697B2B35" w14:textId="77777777" w:rsidR="00EF15C6" w:rsidRPr="00C26417" w:rsidRDefault="00EF15C6" w:rsidP="00EF15C6">
            <w:pPr>
              <w:numPr>
                <w:ilvl w:val="0"/>
                <w:numId w:val="6"/>
              </w:numPr>
              <w:suppressAutoHyphens w:val="0"/>
              <w:contextualSpacing/>
              <w:rPr>
                <w:rFonts w:asciiTheme="majorHAnsi" w:eastAsia="Times New Roman" w:hAnsiTheme="majorHAnsi" w:cs="Arial"/>
                <w:lang w:eastAsia="en-GB"/>
              </w:rPr>
            </w:pPr>
            <w:r>
              <w:rPr>
                <w:rFonts w:asciiTheme="majorHAnsi" w:eastAsia="Times New Roman" w:hAnsiTheme="majorHAnsi" w:cs="Arial"/>
                <w:lang w:eastAsia="en-GB"/>
              </w:rPr>
              <w:t>M84.6</w:t>
            </w:r>
            <w:r w:rsidRPr="00C26417">
              <w:rPr>
                <w:rFonts w:asciiTheme="majorHAnsi" w:eastAsia="Times New Roman" w:hAnsiTheme="majorHAnsi" w:cs="Arial"/>
                <w:lang w:eastAsia="en-GB"/>
              </w:rPr>
              <w:t xml:space="preserve">.2: (M5) Availability of draft validation report two weeks before publishing. </w:t>
            </w:r>
            <w:r w:rsidRPr="00C26417">
              <w:rPr>
                <w:rFonts w:asciiTheme="majorHAnsi" w:eastAsia="Times New Roman" w:hAnsiTheme="majorHAnsi" w:cs="Arial"/>
                <w:b/>
                <w:color w:val="00B050"/>
                <w:lang w:eastAsia="en-GB"/>
              </w:rPr>
              <w:t>reached</w:t>
            </w:r>
          </w:p>
        </w:tc>
      </w:tr>
    </w:tbl>
    <w:p w14:paraId="6F710DC5" w14:textId="5AC1C3E8" w:rsidR="00EF15C6" w:rsidRDefault="00EF15C6" w:rsidP="00EF15C6">
      <w:pPr>
        <w:rPr>
          <w:highlight w:val="yellow"/>
          <w:lang w:eastAsia="en-GB"/>
        </w:rPr>
      </w:pPr>
    </w:p>
    <w:p w14:paraId="56A6E47F" w14:textId="77777777" w:rsidR="00EF15C6" w:rsidRPr="00E818E5" w:rsidRDefault="00EF15C6" w:rsidP="00EF15C6">
      <w:pPr>
        <w:rPr>
          <w:highlight w:val="yellow"/>
          <w:lang w:eastAsia="en-GB"/>
        </w:rPr>
      </w:pPr>
      <w:r>
        <w:rPr>
          <w:highlight w:val="yellow"/>
          <w:lang w:eastAsia="en-GB"/>
        </w:rPr>
        <w:br w:type="page"/>
      </w:r>
    </w:p>
    <w:tbl>
      <w:tblPr>
        <w:tblStyle w:val="Tabelraster7"/>
        <w:tblW w:w="0" w:type="auto"/>
        <w:jc w:val="center"/>
        <w:tblLook w:val="04A0" w:firstRow="1" w:lastRow="0" w:firstColumn="1" w:lastColumn="0" w:noHBand="0" w:noVBand="1"/>
      </w:tblPr>
      <w:tblGrid>
        <w:gridCol w:w="1569"/>
        <w:gridCol w:w="1464"/>
        <w:gridCol w:w="6255"/>
      </w:tblGrid>
      <w:tr w:rsidR="00EF15C6" w:rsidRPr="000158C8" w14:paraId="44CF44B2" w14:textId="77777777" w:rsidTr="00EF15C6">
        <w:trPr>
          <w:trHeight w:val="104"/>
          <w:jc w:val="center"/>
        </w:trPr>
        <w:tc>
          <w:tcPr>
            <w:tcW w:w="1569" w:type="dxa"/>
          </w:tcPr>
          <w:p w14:paraId="5B98AF75"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Work package #</w:t>
            </w:r>
          </w:p>
        </w:tc>
        <w:tc>
          <w:tcPr>
            <w:tcW w:w="1464" w:type="dxa"/>
          </w:tcPr>
          <w:p w14:paraId="0B8FF4BF" w14:textId="77777777" w:rsidR="00EF15C6" w:rsidRPr="000158C8" w:rsidRDefault="00EF15C6" w:rsidP="00EF15C6">
            <w:pPr>
              <w:suppressAutoHyphens w:val="0"/>
              <w:rPr>
                <w:rFonts w:ascii="Arial" w:eastAsia="Times New Roman" w:hAnsi="Arial" w:cs="Arial"/>
                <w:lang w:eastAsia="en-GB"/>
              </w:rPr>
            </w:pPr>
            <w:r w:rsidRPr="000158C8">
              <w:rPr>
                <w:rFonts w:ascii="Arial" w:eastAsia="Times New Roman" w:hAnsi="Arial" w:cs="Arial"/>
                <w:lang w:eastAsia="en-GB"/>
              </w:rPr>
              <w:t>CAMS_84.7</w:t>
            </w:r>
          </w:p>
        </w:tc>
        <w:tc>
          <w:tcPr>
            <w:tcW w:w="6255" w:type="dxa"/>
          </w:tcPr>
          <w:p w14:paraId="2CAD03AD" w14:textId="77777777" w:rsidR="00EF15C6" w:rsidRPr="000158C8" w:rsidRDefault="00EF15C6" w:rsidP="00EF15C6">
            <w:pPr>
              <w:suppressAutoHyphens w:val="0"/>
              <w:rPr>
                <w:rFonts w:ascii="Arial" w:eastAsia="Times New Roman" w:hAnsi="Arial" w:cs="Arial"/>
                <w:b/>
                <w:bCs/>
                <w:lang w:eastAsia="en-GB"/>
              </w:rPr>
            </w:pPr>
            <w:r w:rsidRPr="000158C8">
              <w:rPr>
                <w:rFonts w:ascii="Arial" w:eastAsia="Times New Roman" w:hAnsi="Arial" w:cs="Arial"/>
                <w:b/>
                <w:bCs/>
                <w:lang w:eastAsia="en-GB"/>
              </w:rPr>
              <w:t xml:space="preserve">Validation of CAMS Global Reanalysis Products </w:t>
            </w:r>
          </w:p>
          <w:p w14:paraId="0472D7D9" w14:textId="77777777" w:rsidR="00EF15C6" w:rsidRPr="000158C8" w:rsidRDefault="00EF15C6" w:rsidP="00EF15C6">
            <w:pPr>
              <w:suppressAutoHyphens w:val="0"/>
              <w:rPr>
                <w:rFonts w:ascii="Arial" w:eastAsia="Times New Roman" w:hAnsi="Arial" w:cs="Arial"/>
                <w:b/>
                <w:bCs/>
                <w:lang w:eastAsia="en-GB"/>
              </w:rPr>
            </w:pPr>
            <w:r w:rsidRPr="000158C8">
              <w:rPr>
                <w:rFonts w:ascii="Arial" w:eastAsia="Times New Roman" w:hAnsi="Arial" w:cs="Arial"/>
                <w:b/>
                <w:bCs/>
                <w:lang w:eastAsia="en-GB"/>
              </w:rPr>
              <w:t xml:space="preserve">  </w:t>
            </w:r>
          </w:p>
        </w:tc>
      </w:tr>
      <w:tr w:rsidR="00EF15C6" w:rsidRPr="000158C8" w14:paraId="5B472263" w14:textId="77777777" w:rsidTr="00EF15C6">
        <w:trPr>
          <w:trHeight w:val="437"/>
          <w:jc w:val="center"/>
        </w:trPr>
        <w:tc>
          <w:tcPr>
            <w:tcW w:w="1569" w:type="dxa"/>
          </w:tcPr>
          <w:p w14:paraId="5E8B4897"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Performance of tasks</w:t>
            </w:r>
          </w:p>
        </w:tc>
        <w:tc>
          <w:tcPr>
            <w:tcW w:w="7719" w:type="dxa"/>
            <w:gridSpan w:val="2"/>
          </w:tcPr>
          <w:p w14:paraId="206CA039" w14:textId="77777777" w:rsidR="00EF15C6" w:rsidRPr="00404D86" w:rsidRDefault="00EF15C6" w:rsidP="00EF15C6">
            <w:pPr>
              <w:suppressAutoHyphens w:val="0"/>
              <w:rPr>
                <w:rFonts w:asciiTheme="majorHAnsi" w:hAnsiTheme="majorHAnsi" w:cs="Times New Roman"/>
                <w:lang w:eastAsia="en-GB"/>
              </w:rPr>
            </w:pPr>
            <w:r w:rsidRPr="00404D86">
              <w:rPr>
                <w:rFonts w:asciiTheme="majorHAnsi" w:hAnsiTheme="majorHAnsi" w:cs="Times New Roman"/>
                <w:lang w:eastAsia="en-GB"/>
              </w:rPr>
              <w:t xml:space="preserve">This work-package involves the validation of the CAMS global reanalysis products delivered by the global data provider ECMWF. </w:t>
            </w:r>
          </w:p>
          <w:p w14:paraId="024B7C9C" w14:textId="77777777" w:rsidR="00EF15C6" w:rsidRPr="00404D86" w:rsidRDefault="00EF15C6" w:rsidP="00EF15C6">
            <w:pPr>
              <w:suppressAutoHyphens w:val="0"/>
              <w:rPr>
                <w:rFonts w:asciiTheme="majorHAnsi" w:hAnsiTheme="majorHAnsi" w:cs="Times New Roman"/>
                <w:lang w:eastAsia="en-GB"/>
              </w:rPr>
            </w:pPr>
            <w:r w:rsidRPr="00404D86">
              <w:rPr>
                <w:rFonts w:asciiTheme="majorHAnsi" w:hAnsiTheme="majorHAnsi" w:cs="Times New Roman"/>
                <w:lang w:eastAsia="en-GB"/>
              </w:rPr>
              <w:t>Tasks:</w:t>
            </w:r>
          </w:p>
          <w:p w14:paraId="24F80E3E" w14:textId="77777777" w:rsidR="00EF15C6" w:rsidRPr="00404D86" w:rsidRDefault="00EF15C6" w:rsidP="00EF15C6">
            <w:pPr>
              <w:numPr>
                <w:ilvl w:val="0"/>
                <w:numId w:val="6"/>
              </w:numPr>
              <w:suppressAutoHyphens w:val="0"/>
              <w:contextualSpacing/>
              <w:rPr>
                <w:rFonts w:asciiTheme="majorHAnsi" w:eastAsia="Times New Roman" w:hAnsiTheme="majorHAnsi" w:cs="Arial"/>
                <w:lang w:eastAsia="en-GB"/>
              </w:rPr>
            </w:pPr>
            <w:r w:rsidRPr="00404D86">
              <w:rPr>
                <w:rFonts w:asciiTheme="majorHAnsi" w:eastAsia="Times New Roman" w:hAnsiTheme="majorHAnsi" w:cs="Arial"/>
                <w:lang w:eastAsia="en-GB"/>
              </w:rPr>
              <w:t>No tasks in the first 6 months (there is no reanalysis data available at this moment; start of the reanalysis is planned for Summer 2016)</w:t>
            </w:r>
          </w:p>
        </w:tc>
      </w:tr>
      <w:tr w:rsidR="00EF15C6" w:rsidRPr="000158C8" w14:paraId="59DDC2F7" w14:textId="77777777" w:rsidTr="00EF15C6">
        <w:trPr>
          <w:trHeight w:val="118"/>
          <w:jc w:val="center"/>
        </w:trPr>
        <w:tc>
          <w:tcPr>
            <w:tcW w:w="1569" w:type="dxa"/>
          </w:tcPr>
          <w:p w14:paraId="52FF13D8"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Deliverables</w:t>
            </w:r>
          </w:p>
        </w:tc>
        <w:tc>
          <w:tcPr>
            <w:tcW w:w="7719" w:type="dxa"/>
            <w:gridSpan w:val="2"/>
          </w:tcPr>
          <w:p w14:paraId="1EA9242E" w14:textId="77777777" w:rsidR="00EF15C6" w:rsidRPr="00404D86" w:rsidRDefault="00EF15C6" w:rsidP="00EF15C6">
            <w:pPr>
              <w:numPr>
                <w:ilvl w:val="0"/>
                <w:numId w:val="6"/>
              </w:numPr>
              <w:suppressAutoHyphens w:val="0"/>
              <w:contextualSpacing/>
              <w:rPr>
                <w:rFonts w:asciiTheme="majorHAnsi" w:eastAsia="Times New Roman" w:hAnsiTheme="majorHAnsi" w:cs="Arial"/>
                <w:lang w:eastAsia="en-GB"/>
              </w:rPr>
            </w:pPr>
            <w:r w:rsidRPr="00404D86">
              <w:rPr>
                <w:rFonts w:asciiTheme="majorHAnsi" w:eastAsia="Times New Roman" w:hAnsiTheme="majorHAnsi" w:cs="Arial"/>
                <w:lang w:eastAsia="en-GB"/>
              </w:rPr>
              <w:t>(none)</w:t>
            </w:r>
          </w:p>
        </w:tc>
      </w:tr>
      <w:tr w:rsidR="00EF15C6" w:rsidRPr="000158C8" w14:paraId="5C36562D" w14:textId="77777777" w:rsidTr="00EF15C6">
        <w:trPr>
          <w:trHeight w:val="70"/>
          <w:jc w:val="center"/>
        </w:trPr>
        <w:tc>
          <w:tcPr>
            <w:tcW w:w="1569" w:type="dxa"/>
          </w:tcPr>
          <w:p w14:paraId="2B8D57CC" w14:textId="77777777" w:rsidR="00EF15C6" w:rsidRPr="000158C8" w:rsidRDefault="00EF15C6" w:rsidP="00EF15C6">
            <w:pPr>
              <w:suppressAutoHyphens w:val="0"/>
              <w:rPr>
                <w:rFonts w:ascii="Arial" w:eastAsia="Times New Roman" w:hAnsi="Arial" w:cs="Arial"/>
                <w:b/>
                <w:lang w:eastAsia="en-GB"/>
              </w:rPr>
            </w:pPr>
            <w:r w:rsidRPr="000158C8">
              <w:rPr>
                <w:rFonts w:ascii="Arial" w:eastAsia="Times New Roman" w:hAnsi="Arial" w:cs="Arial"/>
                <w:b/>
                <w:lang w:eastAsia="en-GB"/>
              </w:rPr>
              <w:t>Milestones</w:t>
            </w:r>
          </w:p>
        </w:tc>
        <w:tc>
          <w:tcPr>
            <w:tcW w:w="7719" w:type="dxa"/>
            <w:gridSpan w:val="2"/>
          </w:tcPr>
          <w:p w14:paraId="686DED52" w14:textId="77777777" w:rsidR="00EF15C6" w:rsidRPr="00404D86" w:rsidRDefault="00EF15C6" w:rsidP="00EF15C6">
            <w:pPr>
              <w:numPr>
                <w:ilvl w:val="0"/>
                <w:numId w:val="6"/>
              </w:numPr>
              <w:suppressAutoHyphens w:val="0"/>
              <w:contextualSpacing/>
              <w:rPr>
                <w:rFonts w:asciiTheme="majorHAnsi" w:eastAsia="Times New Roman" w:hAnsiTheme="majorHAnsi" w:cs="Arial"/>
                <w:lang w:eastAsia="en-GB"/>
              </w:rPr>
            </w:pPr>
            <w:r w:rsidRPr="00404D86">
              <w:rPr>
                <w:rFonts w:asciiTheme="majorHAnsi" w:eastAsia="Times New Roman" w:hAnsiTheme="majorHAnsi" w:cs="Arial"/>
                <w:lang w:eastAsia="en-GB"/>
              </w:rPr>
              <w:t>(none)</w:t>
            </w:r>
          </w:p>
        </w:tc>
      </w:tr>
    </w:tbl>
    <w:p w14:paraId="5F36753D" w14:textId="60E1EF51" w:rsidR="00EF15C6" w:rsidRDefault="00EF15C6" w:rsidP="00EF15C6">
      <w:pPr>
        <w:rPr>
          <w:highlight w:val="yellow"/>
          <w:lang w:eastAsia="en-GB"/>
        </w:rPr>
      </w:pPr>
    </w:p>
    <w:p w14:paraId="2C2394D0" w14:textId="77777777" w:rsidR="00EF15C6" w:rsidRPr="00E818E5" w:rsidRDefault="00EF15C6" w:rsidP="00EF15C6">
      <w:pPr>
        <w:rPr>
          <w:highlight w:val="yellow"/>
          <w:lang w:eastAsia="en-GB"/>
        </w:rPr>
      </w:pPr>
      <w:r>
        <w:rPr>
          <w:highlight w:val="yellow"/>
          <w:lang w:eastAsia="en-GB"/>
        </w:rPr>
        <w:br w:type="page"/>
      </w:r>
    </w:p>
    <w:tbl>
      <w:tblPr>
        <w:tblStyle w:val="Tabelraster8"/>
        <w:tblW w:w="0" w:type="auto"/>
        <w:jc w:val="center"/>
        <w:tblLook w:val="04A0" w:firstRow="1" w:lastRow="0" w:firstColumn="1" w:lastColumn="0" w:noHBand="0" w:noVBand="1"/>
      </w:tblPr>
      <w:tblGrid>
        <w:gridCol w:w="1569"/>
        <w:gridCol w:w="1464"/>
        <w:gridCol w:w="6255"/>
      </w:tblGrid>
      <w:tr w:rsidR="00EF15C6" w:rsidRPr="00D91C60" w14:paraId="3E5A4CA8" w14:textId="77777777" w:rsidTr="00EF15C6">
        <w:trPr>
          <w:trHeight w:val="104"/>
          <w:jc w:val="center"/>
        </w:trPr>
        <w:tc>
          <w:tcPr>
            <w:tcW w:w="1569" w:type="dxa"/>
          </w:tcPr>
          <w:p w14:paraId="6C10B88A" w14:textId="77777777" w:rsidR="00EF15C6" w:rsidRPr="00D91C60" w:rsidRDefault="00EF15C6" w:rsidP="00EF15C6">
            <w:pPr>
              <w:suppressAutoHyphens w:val="0"/>
              <w:rPr>
                <w:rFonts w:ascii="Arial" w:eastAsia="Times New Roman" w:hAnsi="Arial" w:cs="Arial"/>
                <w:b/>
                <w:lang w:eastAsia="en-GB"/>
              </w:rPr>
            </w:pPr>
            <w:r w:rsidRPr="00D91C60">
              <w:rPr>
                <w:rFonts w:ascii="Arial" w:eastAsia="Times New Roman" w:hAnsi="Arial" w:cs="Arial"/>
                <w:b/>
                <w:lang w:eastAsia="en-GB"/>
              </w:rPr>
              <w:t>Work package #</w:t>
            </w:r>
          </w:p>
        </w:tc>
        <w:tc>
          <w:tcPr>
            <w:tcW w:w="1464" w:type="dxa"/>
          </w:tcPr>
          <w:p w14:paraId="58848330" w14:textId="77777777" w:rsidR="00EF15C6" w:rsidRPr="00D91C60" w:rsidRDefault="00EF15C6" w:rsidP="00EF15C6">
            <w:pPr>
              <w:suppressAutoHyphens w:val="0"/>
              <w:rPr>
                <w:rFonts w:ascii="Arial" w:eastAsia="Times New Roman" w:hAnsi="Arial" w:cs="Arial"/>
                <w:lang w:eastAsia="en-GB"/>
              </w:rPr>
            </w:pPr>
            <w:r w:rsidRPr="00D91C60">
              <w:rPr>
                <w:rFonts w:ascii="Arial" w:eastAsia="Times New Roman" w:hAnsi="Arial" w:cs="Arial"/>
                <w:lang w:eastAsia="en-GB"/>
              </w:rPr>
              <w:t>CAMS_84.8</w:t>
            </w:r>
          </w:p>
        </w:tc>
        <w:tc>
          <w:tcPr>
            <w:tcW w:w="6255" w:type="dxa"/>
          </w:tcPr>
          <w:p w14:paraId="6EA9A86B" w14:textId="77777777" w:rsidR="00EF15C6" w:rsidRPr="00D91C60" w:rsidRDefault="00EF15C6" w:rsidP="00EF15C6">
            <w:pPr>
              <w:suppressAutoHyphens w:val="0"/>
              <w:rPr>
                <w:rFonts w:ascii="Arial" w:eastAsia="Times New Roman" w:hAnsi="Arial" w:cs="Arial"/>
                <w:b/>
                <w:bCs/>
                <w:lang w:eastAsia="en-GB"/>
              </w:rPr>
            </w:pPr>
            <w:r w:rsidRPr="00D91C60">
              <w:rPr>
                <w:rFonts w:ascii="Arial" w:eastAsia="Times New Roman" w:hAnsi="Arial" w:cs="Arial"/>
                <w:b/>
                <w:bCs/>
                <w:lang w:eastAsia="en-GB"/>
              </w:rPr>
              <w:t xml:space="preserve">Improvement of validation methodology  </w:t>
            </w:r>
          </w:p>
          <w:p w14:paraId="7DAF04DB" w14:textId="77777777" w:rsidR="00EF15C6" w:rsidRPr="00D91C60" w:rsidRDefault="00EF15C6" w:rsidP="00EF15C6">
            <w:pPr>
              <w:suppressAutoHyphens w:val="0"/>
              <w:rPr>
                <w:rFonts w:ascii="Arial" w:eastAsia="Times New Roman" w:hAnsi="Arial" w:cs="Arial"/>
                <w:b/>
                <w:bCs/>
                <w:lang w:eastAsia="en-GB"/>
              </w:rPr>
            </w:pPr>
            <w:r w:rsidRPr="00D91C60">
              <w:rPr>
                <w:rFonts w:ascii="Arial" w:eastAsia="Times New Roman" w:hAnsi="Arial" w:cs="Arial"/>
                <w:b/>
                <w:bCs/>
                <w:lang w:eastAsia="en-GB"/>
              </w:rPr>
              <w:t xml:space="preserve">  </w:t>
            </w:r>
          </w:p>
        </w:tc>
      </w:tr>
      <w:tr w:rsidR="00EF15C6" w:rsidRPr="00D91C60" w14:paraId="310FDF3A" w14:textId="77777777" w:rsidTr="00EF15C6">
        <w:trPr>
          <w:trHeight w:val="437"/>
          <w:jc w:val="center"/>
        </w:trPr>
        <w:tc>
          <w:tcPr>
            <w:tcW w:w="1569" w:type="dxa"/>
          </w:tcPr>
          <w:p w14:paraId="293B8FB1" w14:textId="77777777" w:rsidR="00EF15C6" w:rsidRPr="00D91C60" w:rsidRDefault="00EF15C6" w:rsidP="00EF15C6">
            <w:pPr>
              <w:suppressAutoHyphens w:val="0"/>
              <w:rPr>
                <w:rFonts w:ascii="Arial" w:eastAsia="Times New Roman" w:hAnsi="Arial" w:cs="Arial"/>
                <w:b/>
                <w:lang w:eastAsia="en-GB"/>
              </w:rPr>
            </w:pPr>
            <w:r w:rsidRPr="00D91C60">
              <w:rPr>
                <w:rFonts w:ascii="Arial" w:eastAsia="Times New Roman" w:hAnsi="Arial" w:cs="Arial"/>
                <w:b/>
                <w:lang w:eastAsia="en-GB"/>
              </w:rPr>
              <w:t>Performance of tasks</w:t>
            </w:r>
          </w:p>
        </w:tc>
        <w:tc>
          <w:tcPr>
            <w:tcW w:w="7719" w:type="dxa"/>
            <w:gridSpan w:val="2"/>
          </w:tcPr>
          <w:p w14:paraId="6D0437CA" w14:textId="77777777" w:rsidR="00EF15C6" w:rsidRPr="000E1389" w:rsidRDefault="00EF15C6" w:rsidP="00EF15C6">
            <w:pPr>
              <w:suppressAutoHyphens w:val="0"/>
              <w:rPr>
                <w:rFonts w:asciiTheme="majorHAnsi" w:hAnsiTheme="majorHAnsi" w:cs="Times New Roman"/>
                <w:lang w:eastAsia="en-GB"/>
              </w:rPr>
            </w:pPr>
            <w:r w:rsidRPr="000E1389">
              <w:rPr>
                <w:rFonts w:asciiTheme="majorHAnsi" w:hAnsiTheme="majorHAnsi" w:cs="Times New Roman"/>
                <w:lang w:eastAsia="en-GB"/>
              </w:rPr>
              <w:t>There are four objectives for this work package:</w:t>
            </w:r>
            <w:r w:rsidRPr="000E1389">
              <w:rPr>
                <w:rFonts w:asciiTheme="majorHAnsi" w:eastAsia="MS Gothic" w:hAnsiTheme="majorHAnsi" w:cs="MS Gothic"/>
                <w:lang w:eastAsia="en-GB"/>
              </w:rPr>
              <w:t> </w:t>
            </w:r>
          </w:p>
          <w:p w14:paraId="55DD2CF4" w14:textId="77777777" w:rsidR="00EF15C6" w:rsidRPr="000E1389" w:rsidRDefault="00EF15C6" w:rsidP="00EF15C6">
            <w:pPr>
              <w:suppressAutoHyphens w:val="0"/>
              <w:rPr>
                <w:rFonts w:asciiTheme="majorHAnsi" w:hAnsiTheme="majorHAnsi" w:cs="Times New Roman"/>
                <w:lang w:eastAsia="en-GB"/>
              </w:rPr>
            </w:pPr>
            <w:r w:rsidRPr="000E1389">
              <w:rPr>
                <w:rFonts w:asciiTheme="majorHAnsi" w:hAnsiTheme="majorHAnsi" w:cs="Times New Roman"/>
                <w:lang w:eastAsia="en-GB"/>
              </w:rPr>
              <w:t xml:space="preserve">1. Deliver a report to characterise the measurements used. </w:t>
            </w:r>
          </w:p>
          <w:p w14:paraId="21126E20" w14:textId="77777777" w:rsidR="00EF15C6" w:rsidRPr="000E1389" w:rsidRDefault="00EF15C6" w:rsidP="00EF15C6">
            <w:pPr>
              <w:suppressAutoHyphens w:val="0"/>
              <w:rPr>
                <w:rFonts w:asciiTheme="majorHAnsi" w:hAnsiTheme="majorHAnsi" w:cs="Times New Roman"/>
                <w:lang w:eastAsia="en-GB"/>
              </w:rPr>
            </w:pPr>
            <w:r w:rsidRPr="000E1389">
              <w:rPr>
                <w:rFonts w:asciiTheme="majorHAnsi" w:hAnsiTheme="majorHAnsi" w:cs="Times New Roman"/>
                <w:lang w:eastAsia="en-GB"/>
              </w:rPr>
              <w:t>2. Develop scoring methods.</w:t>
            </w:r>
            <w:r w:rsidRPr="000E1389">
              <w:rPr>
                <w:rFonts w:asciiTheme="majorHAnsi" w:eastAsia="MS Gothic" w:hAnsiTheme="majorHAnsi" w:cs="MS Gothic"/>
                <w:lang w:eastAsia="en-GB"/>
              </w:rPr>
              <w:t> </w:t>
            </w:r>
          </w:p>
          <w:p w14:paraId="5B17812A" w14:textId="77777777" w:rsidR="00EF15C6" w:rsidRPr="000E1389" w:rsidRDefault="00EF15C6" w:rsidP="00EF15C6">
            <w:pPr>
              <w:suppressAutoHyphens w:val="0"/>
              <w:rPr>
                <w:rFonts w:asciiTheme="majorHAnsi" w:hAnsiTheme="majorHAnsi" w:cs="Times New Roman"/>
                <w:lang w:eastAsia="en-GB"/>
              </w:rPr>
            </w:pPr>
            <w:r w:rsidRPr="000E1389">
              <w:rPr>
                <w:rFonts w:asciiTheme="majorHAnsi" w:hAnsiTheme="majorHAnsi" w:cs="Times New Roman"/>
                <w:lang w:eastAsia="en-GB"/>
              </w:rPr>
              <w:t>3. Report on "data mining"</w:t>
            </w:r>
            <w:r w:rsidRPr="000E1389">
              <w:rPr>
                <w:rFonts w:asciiTheme="majorHAnsi" w:eastAsia="MS Gothic" w:hAnsiTheme="majorHAnsi" w:cs="MS Gothic"/>
                <w:lang w:eastAsia="en-GB"/>
              </w:rPr>
              <w:t> </w:t>
            </w:r>
          </w:p>
          <w:p w14:paraId="2FC3034C" w14:textId="77777777" w:rsidR="00EF15C6" w:rsidRPr="000E1389" w:rsidRDefault="00EF15C6" w:rsidP="00EF15C6">
            <w:pPr>
              <w:suppressAutoHyphens w:val="0"/>
              <w:rPr>
                <w:rFonts w:asciiTheme="majorHAnsi" w:hAnsiTheme="majorHAnsi" w:cs="Times New Roman"/>
                <w:lang w:eastAsia="en-GB"/>
              </w:rPr>
            </w:pPr>
            <w:r w:rsidRPr="000E1389">
              <w:rPr>
                <w:rFonts w:asciiTheme="majorHAnsi" w:hAnsiTheme="majorHAnsi" w:cs="Times New Roman"/>
                <w:lang w:eastAsia="en-GB"/>
              </w:rPr>
              <w:t>4. Publish results.</w:t>
            </w:r>
            <w:r w:rsidRPr="000E1389">
              <w:rPr>
                <w:rFonts w:asciiTheme="majorHAnsi" w:eastAsia="MS Gothic" w:hAnsiTheme="majorHAnsi" w:cs="MS Gothic"/>
                <w:lang w:eastAsia="en-GB"/>
              </w:rPr>
              <w:t> </w:t>
            </w:r>
          </w:p>
          <w:p w14:paraId="676248AF" w14:textId="77777777" w:rsidR="00EF15C6" w:rsidRPr="000E1389" w:rsidRDefault="00EF15C6" w:rsidP="00EF15C6">
            <w:pPr>
              <w:suppressAutoHyphens w:val="0"/>
              <w:rPr>
                <w:rFonts w:asciiTheme="majorHAnsi" w:hAnsiTheme="majorHAnsi" w:cs="Times New Roman"/>
                <w:lang w:eastAsia="en-GB"/>
              </w:rPr>
            </w:pPr>
          </w:p>
          <w:p w14:paraId="408B45C1" w14:textId="77777777" w:rsidR="00EF15C6" w:rsidRPr="000E1389" w:rsidRDefault="00EF15C6" w:rsidP="00EF15C6">
            <w:pPr>
              <w:suppressAutoHyphens w:val="0"/>
              <w:rPr>
                <w:rFonts w:asciiTheme="majorHAnsi" w:hAnsiTheme="majorHAnsi" w:cs="Times New Roman"/>
                <w:lang w:eastAsia="en-GB"/>
              </w:rPr>
            </w:pPr>
            <w:r w:rsidRPr="000E1389">
              <w:rPr>
                <w:rFonts w:asciiTheme="majorHAnsi" w:hAnsiTheme="majorHAnsi" w:cs="Times New Roman"/>
                <w:lang w:eastAsia="en-GB"/>
              </w:rPr>
              <w:t>Activities during Q1 2016:</w:t>
            </w:r>
          </w:p>
          <w:p w14:paraId="39FFD155" w14:textId="77777777" w:rsidR="00EF15C6" w:rsidRPr="000E1389" w:rsidRDefault="00EF15C6" w:rsidP="00EF15C6">
            <w:pPr>
              <w:suppressAutoHyphens w:val="0"/>
              <w:rPr>
                <w:rFonts w:asciiTheme="majorHAnsi" w:hAnsiTheme="majorHAnsi" w:cs="Times New Roman"/>
                <w:bCs/>
                <w:lang w:eastAsia="en-GB"/>
              </w:rPr>
            </w:pPr>
            <w:r w:rsidRPr="000E1389">
              <w:rPr>
                <w:rFonts w:asciiTheme="majorHAnsi" w:hAnsiTheme="majorHAnsi" w:cs="Times New Roman"/>
                <w:lang w:eastAsia="en-GB"/>
              </w:rPr>
              <w:t>- A completely revised and reviewed version of the "</w:t>
            </w:r>
            <w:r w:rsidRPr="000E1389">
              <w:rPr>
                <w:rFonts w:asciiTheme="majorHAnsi" w:hAnsiTheme="majorHAnsi" w:cs="Times New Roman"/>
                <w:bCs/>
                <w:lang w:eastAsia="en-GB"/>
              </w:rPr>
              <w:t>Observations characterisation document for validation" has been written, based on new input from all partners, including the activities which are new compared to MACC.</w:t>
            </w:r>
          </w:p>
          <w:p w14:paraId="260E8A04" w14:textId="77777777" w:rsidR="00EF15C6" w:rsidRPr="000E1389" w:rsidRDefault="00EF15C6" w:rsidP="00EF15C6">
            <w:pPr>
              <w:suppressAutoHyphens w:val="0"/>
              <w:rPr>
                <w:rFonts w:asciiTheme="majorHAnsi" w:hAnsiTheme="majorHAnsi" w:cs="Times New Roman"/>
                <w:bCs/>
                <w:lang w:eastAsia="en-GB"/>
              </w:rPr>
            </w:pPr>
          </w:p>
          <w:p w14:paraId="16D170A8" w14:textId="56E810A1" w:rsidR="00EF15C6" w:rsidRPr="000E1389" w:rsidRDefault="00EF15C6" w:rsidP="00EF15C6">
            <w:pPr>
              <w:suppressAutoHyphens w:val="0"/>
              <w:rPr>
                <w:rFonts w:asciiTheme="majorHAnsi" w:hAnsiTheme="majorHAnsi" w:cs="Times New Roman"/>
                <w:bCs/>
                <w:lang w:eastAsia="en-GB"/>
              </w:rPr>
            </w:pPr>
            <w:r w:rsidRPr="000E1389">
              <w:rPr>
                <w:rFonts w:asciiTheme="majorHAnsi" w:hAnsiTheme="majorHAnsi" w:cs="Times New Roman"/>
                <w:bCs/>
                <w:lang w:eastAsia="en-GB"/>
              </w:rPr>
              <w:t xml:space="preserve">The revised document D84.8.1 is intended to be </w:t>
            </w:r>
            <w:r w:rsidR="000E1389">
              <w:rPr>
                <w:rFonts w:asciiTheme="majorHAnsi" w:hAnsiTheme="majorHAnsi" w:cs="Times New Roman"/>
                <w:bCs/>
                <w:lang w:eastAsia="en-GB"/>
              </w:rPr>
              <w:t>published on the CAMS website</w:t>
            </w:r>
            <w:r w:rsidRPr="000E1389">
              <w:rPr>
                <w:rFonts w:asciiTheme="majorHAnsi" w:hAnsiTheme="majorHAnsi" w:cs="Times New Roman"/>
                <w:bCs/>
                <w:lang w:eastAsia="en-GB"/>
              </w:rPr>
              <w:t xml:space="preserve">, and provides important traceability background information to the reports of WP 84.1. </w:t>
            </w:r>
          </w:p>
          <w:p w14:paraId="7BDB8F28" w14:textId="77777777" w:rsidR="00EF15C6" w:rsidRPr="000E1389" w:rsidRDefault="00EF15C6" w:rsidP="00EF15C6">
            <w:pPr>
              <w:suppressAutoHyphens w:val="0"/>
              <w:rPr>
                <w:rFonts w:asciiTheme="majorHAnsi" w:hAnsiTheme="majorHAnsi" w:cs="Times New Roman"/>
                <w:bCs/>
                <w:lang w:eastAsia="en-GB"/>
              </w:rPr>
            </w:pPr>
          </w:p>
        </w:tc>
      </w:tr>
      <w:tr w:rsidR="00EF15C6" w:rsidRPr="00D91C60" w14:paraId="2DC24229" w14:textId="77777777" w:rsidTr="00EF15C6">
        <w:trPr>
          <w:trHeight w:val="118"/>
          <w:jc w:val="center"/>
        </w:trPr>
        <w:tc>
          <w:tcPr>
            <w:tcW w:w="1569" w:type="dxa"/>
          </w:tcPr>
          <w:p w14:paraId="48F38AE9" w14:textId="77777777" w:rsidR="00EF15C6" w:rsidRPr="00D91C60" w:rsidRDefault="00EF15C6" w:rsidP="00EF15C6">
            <w:pPr>
              <w:suppressAutoHyphens w:val="0"/>
              <w:rPr>
                <w:rFonts w:ascii="Arial" w:eastAsia="Times New Roman" w:hAnsi="Arial" w:cs="Arial"/>
                <w:b/>
                <w:lang w:eastAsia="en-GB"/>
              </w:rPr>
            </w:pPr>
            <w:r w:rsidRPr="00D91C60">
              <w:rPr>
                <w:rFonts w:ascii="Arial" w:eastAsia="Times New Roman" w:hAnsi="Arial" w:cs="Arial"/>
                <w:b/>
                <w:lang w:eastAsia="en-GB"/>
              </w:rPr>
              <w:t>Deliverables</w:t>
            </w:r>
          </w:p>
        </w:tc>
        <w:tc>
          <w:tcPr>
            <w:tcW w:w="7719" w:type="dxa"/>
            <w:gridSpan w:val="2"/>
          </w:tcPr>
          <w:p w14:paraId="4224FA7D" w14:textId="77777777" w:rsidR="00EF15C6" w:rsidRPr="000E1389" w:rsidRDefault="00EF15C6" w:rsidP="00EF15C6">
            <w:pPr>
              <w:numPr>
                <w:ilvl w:val="0"/>
                <w:numId w:val="6"/>
              </w:numPr>
              <w:suppressAutoHyphens w:val="0"/>
              <w:contextualSpacing/>
              <w:rPr>
                <w:rFonts w:asciiTheme="majorHAnsi" w:eastAsia="Times New Roman" w:hAnsiTheme="majorHAnsi" w:cs="Arial"/>
                <w:lang w:eastAsia="en-GB"/>
              </w:rPr>
            </w:pPr>
            <w:r w:rsidRPr="000E1389">
              <w:rPr>
                <w:rFonts w:asciiTheme="majorHAnsi" w:eastAsia="Times New Roman" w:hAnsiTheme="majorHAnsi" w:cs="Arial"/>
                <w:lang w:eastAsia="en-GB"/>
              </w:rPr>
              <w:t xml:space="preserve">D84.8.1: (M3) Observations characterisation document for validation; </w:t>
            </w:r>
            <w:r w:rsidRPr="000E1389">
              <w:rPr>
                <w:rFonts w:asciiTheme="majorHAnsi" w:eastAsia="Times New Roman" w:hAnsiTheme="majorHAnsi" w:cs="Arial"/>
                <w:b/>
                <w:color w:val="00B050"/>
                <w:lang w:eastAsia="en-GB"/>
              </w:rPr>
              <w:t>delivered</w:t>
            </w:r>
          </w:p>
          <w:p w14:paraId="1FAA7231" w14:textId="7518F09B" w:rsidR="00EF15C6" w:rsidRPr="000E1389" w:rsidRDefault="00EF15C6" w:rsidP="00EF15C6">
            <w:pPr>
              <w:numPr>
                <w:ilvl w:val="0"/>
                <w:numId w:val="6"/>
              </w:numPr>
              <w:suppressAutoHyphens w:val="0"/>
              <w:contextualSpacing/>
              <w:rPr>
                <w:rFonts w:asciiTheme="majorHAnsi" w:eastAsia="Times New Roman" w:hAnsiTheme="majorHAnsi" w:cs="Arial"/>
                <w:lang w:eastAsia="en-GB"/>
              </w:rPr>
            </w:pPr>
            <w:r w:rsidRPr="000E1389">
              <w:rPr>
                <w:rFonts w:asciiTheme="majorHAnsi" w:eastAsia="Times New Roman" w:hAnsiTheme="majorHAnsi" w:cs="Arial"/>
                <w:lang w:eastAsia="en-GB"/>
              </w:rPr>
              <w:t>D84.8.1</w:t>
            </w:r>
            <w:r w:rsidR="000E1389">
              <w:rPr>
                <w:rFonts w:asciiTheme="majorHAnsi" w:eastAsia="Times New Roman" w:hAnsiTheme="majorHAnsi" w:cs="Arial"/>
                <w:lang w:eastAsia="en-GB"/>
              </w:rPr>
              <w:t>b</w:t>
            </w:r>
            <w:r w:rsidRPr="000E1389">
              <w:rPr>
                <w:rFonts w:asciiTheme="majorHAnsi" w:eastAsia="Times New Roman" w:hAnsiTheme="majorHAnsi" w:cs="Arial"/>
                <w:lang w:eastAsia="en-GB"/>
              </w:rPr>
              <w:t xml:space="preserve">: (M6) First (major) update of the observations characterisation document for validation (note that this is a deliverable not </w:t>
            </w:r>
            <w:r w:rsidR="000E1389">
              <w:rPr>
                <w:rFonts w:asciiTheme="majorHAnsi" w:eastAsia="Times New Roman" w:hAnsiTheme="majorHAnsi" w:cs="Arial"/>
                <w:lang w:eastAsia="en-GB"/>
              </w:rPr>
              <w:t xml:space="preserve">explicitly </w:t>
            </w:r>
            <w:r w:rsidRPr="000E1389">
              <w:rPr>
                <w:rFonts w:asciiTheme="majorHAnsi" w:eastAsia="Times New Roman" w:hAnsiTheme="majorHAnsi" w:cs="Arial"/>
                <w:lang w:eastAsia="en-GB"/>
              </w:rPr>
              <w:t xml:space="preserve">mentioned in the CAMS-84 contract); </w:t>
            </w:r>
            <w:r w:rsidRPr="000E1389">
              <w:rPr>
                <w:rFonts w:asciiTheme="majorHAnsi" w:eastAsia="Times New Roman" w:hAnsiTheme="majorHAnsi" w:cs="Arial"/>
                <w:b/>
                <w:color w:val="00B050"/>
                <w:lang w:eastAsia="en-GB"/>
              </w:rPr>
              <w:t>delivered</w:t>
            </w:r>
          </w:p>
          <w:p w14:paraId="68EB810A" w14:textId="77777777" w:rsidR="00EF15C6" w:rsidRPr="000E1389" w:rsidRDefault="00EF15C6" w:rsidP="00EF15C6">
            <w:pPr>
              <w:numPr>
                <w:ilvl w:val="0"/>
                <w:numId w:val="6"/>
              </w:numPr>
              <w:suppressAutoHyphens w:val="0"/>
              <w:contextualSpacing/>
              <w:rPr>
                <w:rFonts w:asciiTheme="majorHAnsi" w:eastAsia="Times New Roman" w:hAnsiTheme="majorHAnsi" w:cs="Arial"/>
                <w:lang w:eastAsia="en-GB"/>
              </w:rPr>
            </w:pPr>
            <w:r w:rsidRPr="000E1389">
              <w:rPr>
                <w:rFonts w:asciiTheme="majorHAnsi" w:eastAsia="Times New Roman" w:hAnsiTheme="majorHAnsi" w:cs="Arial"/>
                <w:lang w:eastAsia="en-GB"/>
              </w:rPr>
              <w:t xml:space="preserve">D84.8.2: (M3) Validation scoring methods document; </w:t>
            </w:r>
            <w:r w:rsidRPr="000E1389">
              <w:rPr>
                <w:rFonts w:asciiTheme="majorHAnsi" w:eastAsia="Times New Roman" w:hAnsiTheme="majorHAnsi" w:cs="Arial"/>
                <w:b/>
                <w:color w:val="00B050"/>
                <w:lang w:eastAsia="en-GB"/>
              </w:rPr>
              <w:t>delivered</w:t>
            </w:r>
          </w:p>
        </w:tc>
      </w:tr>
      <w:tr w:rsidR="00EF15C6" w:rsidRPr="00D91C60" w14:paraId="09C2B399" w14:textId="77777777" w:rsidTr="00EF15C6">
        <w:trPr>
          <w:trHeight w:val="70"/>
          <w:jc w:val="center"/>
        </w:trPr>
        <w:tc>
          <w:tcPr>
            <w:tcW w:w="1569" w:type="dxa"/>
          </w:tcPr>
          <w:p w14:paraId="1070FD75" w14:textId="77777777" w:rsidR="00EF15C6" w:rsidRPr="00D91C60" w:rsidRDefault="00EF15C6" w:rsidP="00EF15C6">
            <w:pPr>
              <w:suppressAutoHyphens w:val="0"/>
              <w:rPr>
                <w:rFonts w:ascii="Arial" w:eastAsia="Times New Roman" w:hAnsi="Arial" w:cs="Arial"/>
                <w:b/>
                <w:lang w:eastAsia="en-GB"/>
              </w:rPr>
            </w:pPr>
            <w:bookmarkStart w:id="0" w:name="_GoBack"/>
            <w:bookmarkEnd w:id="0"/>
            <w:r w:rsidRPr="00D91C60">
              <w:rPr>
                <w:rFonts w:ascii="Arial" w:eastAsia="Times New Roman" w:hAnsi="Arial" w:cs="Arial"/>
                <w:b/>
                <w:lang w:eastAsia="en-GB"/>
              </w:rPr>
              <w:t>Milestones</w:t>
            </w:r>
          </w:p>
        </w:tc>
        <w:tc>
          <w:tcPr>
            <w:tcW w:w="7719" w:type="dxa"/>
            <w:gridSpan w:val="2"/>
          </w:tcPr>
          <w:p w14:paraId="59B82DD2" w14:textId="77777777" w:rsidR="00EF15C6" w:rsidRPr="000E1389" w:rsidRDefault="00EF15C6" w:rsidP="00EF15C6">
            <w:pPr>
              <w:numPr>
                <w:ilvl w:val="0"/>
                <w:numId w:val="6"/>
              </w:numPr>
              <w:suppressAutoHyphens w:val="0"/>
              <w:contextualSpacing/>
              <w:rPr>
                <w:rFonts w:asciiTheme="majorHAnsi" w:eastAsia="Times New Roman" w:hAnsiTheme="majorHAnsi" w:cs="Arial"/>
                <w:lang w:eastAsia="en-GB"/>
              </w:rPr>
            </w:pPr>
            <w:r w:rsidRPr="000E1389">
              <w:rPr>
                <w:rFonts w:asciiTheme="majorHAnsi" w:eastAsia="Times New Roman" w:hAnsiTheme="majorHAnsi" w:cs="Arial"/>
                <w:lang w:eastAsia="en-GB"/>
              </w:rPr>
              <w:t xml:space="preserve">M84.8.2: (M3, M6) Review of draft document, updated work plan; </w:t>
            </w:r>
            <w:r w:rsidRPr="000E1389">
              <w:rPr>
                <w:rFonts w:asciiTheme="majorHAnsi" w:eastAsia="Times New Roman" w:hAnsiTheme="majorHAnsi" w:cs="Arial"/>
                <w:b/>
                <w:color w:val="00B050"/>
                <w:lang w:eastAsia="en-GB"/>
              </w:rPr>
              <w:t>reached</w:t>
            </w:r>
          </w:p>
        </w:tc>
      </w:tr>
    </w:tbl>
    <w:p w14:paraId="2B94F210" w14:textId="1B01B904" w:rsidR="00EF15C6" w:rsidRPr="00E818E5" w:rsidRDefault="00EF15C6" w:rsidP="00EF15C6">
      <w:pPr>
        <w:rPr>
          <w:highlight w:val="yellow"/>
          <w:lang w:eastAsia="en-GB"/>
        </w:rPr>
      </w:pPr>
    </w:p>
    <w:p w14:paraId="4F29B940" w14:textId="77777777" w:rsidR="00472184" w:rsidRPr="003F6677" w:rsidRDefault="00472184" w:rsidP="00472184">
      <w:pPr>
        <w:rPr>
          <w:color w:val="0070C0"/>
        </w:rPr>
      </w:pPr>
    </w:p>
    <w:p w14:paraId="57ADCFB3" w14:textId="77777777" w:rsidR="000A4F6B" w:rsidRDefault="000A4F6B" w:rsidP="000A4F6B">
      <w:r>
        <w:t>Other points:</w:t>
      </w:r>
    </w:p>
    <w:p w14:paraId="40A6C53D" w14:textId="66CC2EF2" w:rsidR="00E021FE" w:rsidRDefault="00E021FE" w:rsidP="008B2BC0">
      <w:pPr>
        <w:pStyle w:val="Lijstalinea"/>
        <w:numPr>
          <w:ilvl w:val="0"/>
          <w:numId w:val="6"/>
        </w:numPr>
        <w:jc w:val="both"/>
      </w:pPr>
      <w:r>
        <w:t xml:space="preserve">Sub-contract status: 9 out of 13 sub-contracts have been signed. For the following sub-contractors the contract has not been signed yet, pending closure of discussions on some sub-contract details: </w:t>
      </w:r>
      <w:r w:rsidR="00E73911">
        <w:t>CEA-LSCE, DWD, IUP and UBC. KNMI is still targeting for getting the four remaining sub-contracts signed in April 2016.</w:t>
      </w:r>
    </w:p>
    <w:p w14:paraId="4205E543" w14:textId="3F48FBB0" w:rsidR="000A4F6B" w:rsidRDefault="00E73911" w:rsidP="00F372CC">
      <w:pPr>
        <w:pStyle w:val="Lijstalinea"/>
        <w:numPr>
          <w:ilvl w:val="0"/>
          <w:numId w:val="6"/>
        </w:numPr>
        <w:jc w:val="both"/>
      </w:pPr>
      <w:r>
        <w:t>Financial status: after receiving</w:t>
      </w:r>
      <w:r w:rsidR="00F372CC">
        <w:t xml:space="preserve"> from ECMWF</w:t>
      </w:r>
      <w:r>
        <w:t xml:space="preserve"> the </w:t>
      </w:r>
      <w:r w:rsidR="00F372CC" w:rsidRPr="00F372CC">
        <w:t>Notice of Acceptance for Payment 1 of 2015/CAMS_84/SC1</w:t>
      </w:r>
      <w:r w:rsidR="00F372CC">
        <w:t xml:space="preserve">, KNMI has send an invoice (with number </w:t>
      </w:r>
      <w:r w:rsidR="00F372CC" w:rsidRPr="00F372CC">
        <w:t>1800011153</w:t>
      </w:r>
      <w:r w:rsidR="00F372CC">
        <w:t xml:space="preserve">) to ECMWF. </w:t>
      </w:r>
      <w:r w:rsidR="002234D5">
        <w:t>KNMI has a</w:t>
      </w:r>
      <w:r w:rsidR="00F372CC">
        <w:t xml:space="preserve">lso </w:t>
      </w:r>
      <w:r w:rsidR="002234D5">
        <w:t xml:space="preserve">started </w:t>
      </w:r>
      <w:r w:rsidR="00F372CC">
        <w:t>the invoice process for the subcontractors</w:t>
      </w:r>
      <w:r w:rsidR="002234D5">
        <w:t>.</w:t>
      </w:r>
    </w:p>
    <w:p w14:paraId="6DEC6AE0" w14:textId="1F91D356" w:rsidR="002234D5" w:rsidRDefault="002234D5" w:rsidP="00F372CC">
      <w:pPr>
        <w:pStyle w:val="Lijstalinea"/>
        <w:numPr>
          <w:ilvl w:val="0"/>
          <w:numId w:val="6"/>
        </w:numPr>
        <w:jc w:val="both"/>
      </w:pPr>
      <w:r>
        <w:t xml:space="preserve">On request of ECMWF, KNMI is writing a short summary of the main discussion items that showed up during the sub-contract negotiations and that were related to the content of the ECMWF-KNMI framework contract. </w:t>
      </w:r>
      <w:r w:rsidR="00A11079">
        <w:t>This summary will be released to ECMWF in April 2016.</w:t>
      </w:r>
    </w:p>
    <w:p w14:paraId="58ED4378" w14:textId="069748E0" w:rsidR="003F6677" w:rsidRPr="00BC627A" w:rsidRDefault="00FF4DD9" w:rsidP="00BC627A">
      <w:pPr>
        <w:pStyle w:val="Lijstalinea"/>
        <w:numPr>
          <w:ilvl w:val="0"/>
          <w:numId w:val="6"/>
        </w:numPr>
        <w:jc w:val="both"/>
      </w:pPr>
      <w:r>
        <w:t xml:space="preserve">KPI 3 “User satisfaction”: discussion </w:t>
      </w:r>
      <w:r w:rsidR="00525056">
        <w:t>on KPI is still ongoing. DLR</w:t>
      </w:r>
      <w:r>
        <w:t>/Thomas Popp has issued a document to trigger discussion.</w:t>
      </w:r>
    </w:p>
    <w:p w14:paraId="770402DA" w14:textId="379A201C" w:rsidR="006417CE" w:rsidRPr="001733DA" w:rsidRDefault="00982FD6" w:rsidP="00472184">
      <w:pPr>
        <w:rPr>
          <w:i/>
          <w:color w:val="0070C0"/>
          <w:sz w:val="18"/>
          <w:szCs w:val="18"/>
        </w:rPr>
      </w:pPr>
      <w:r w:rsidRPr="001733DA">
        <w:rPr>
          <w:i/>
          <w:color w:val="0070C0"/>
          <w:sz w:val="18"/>
          <w:szCs w:val="18"/>
        </w:rPr>
        <w:t xml:space="preserve"> </w:t>
      </w:r>
    </w:p>
    <w:p w14:paraId="2D60FC31" w14:textId="77777777" w:rsidR="00813301" w:rsidRPr="001733DA" w:rsidRDefault="00813301" w:rsidP="00472184">
      <w:pPr>
        <w:rPr>
          <w:i/>
          <w:color w:val="00B050"/>
          <w:sz w:val="18"/>
        </w:rPr>
      </w:pPr>
    </w:p>
    <w:p w14:paraId="7CB7B325" w14:textId="77777777" w:rsidR="00813301" w:rsidRPr="001733DA" w:rsidRDefault="00813301" w:rsidP="00472184">
      <w:pPr>
        <w:rPr>
          <w:i/>
          <w:color w:val="00B050"/>
          <w:sz w:val="18"/>
        </w:rPr>
        <w:sectPr w:rsidR="00813301" w:rsidRPr="001733DA" w:rsidSect="000158C8">
          <w:headerReference w:type="default" r:id="rId18"/>
          <w:footerReference w:type="even" r:id="rId19"/>
          <w:footerReference w:type="default" r:id="rId20"/>
          <w:type w:val="continuous"/>
          <w:pgSz w:w="11900" w:h="16840"/>
          <w:pgMar w:top="2269" w:right="1080" w:bottom="851" w:left="1080" w:header="708" w:footer="374" w:gutter="0"/>
          <w:pgNumType w:start="1"/>
          <w:cols w:space="708"/>
          <w:docGrid w:linePitch="360"/>
        </w:sectPr>
      </w:pPr>
    </w:p>
    <w:p w14:paraId="268AF49E" w14:textId="77777777" w:rsidR="00472184" w:rsidRPr="00D72F01" w:rsidRDefault="00472184" w:rsidP="00472184">
      <w:pPr>
        <w:pStyle w:val="Kop1"/>
      </w:pPr>
      <w:r w:rsidRPr="00D72F01">
        <w:lastRenderedPageBreak/>
        <w:t>Key Performance Indicators</w:t>
      </w:r>
    </w:p>
    <w:p w14:paraId="3BD71A87" w14:textId="77777777" w:rsidR="00472184" w:rsidRDefault="00472184" w:rsidP="00472184">
      <w:pPr>
        <w:rPr>
          <w:rFonts w:eastAsia="Times New Roman" w:cs="Arial"/>
          <w:b/>
          <w:lang w:eastAsia="en-GB"/>
        </w:rPr>
      </w:pPr>
    </w:p>
    <w:p w14:paraId="462191AC" w14:textId="5B5C128A" w:rsidR="00472184" w:rsidRPr="00F7669F" w:rsidRDefault="00472184" w:rsidP="00472184">
      <w:pPr>
        <w:rPr>
          <w:rFonts w:eastAsia="Times New Roman" w:cs="Arial"/>
          <w:i/>
          <w:color w:val="0070C0"/>
          <w:lang w:eastAsia="en-GB"/>
        </w:rPr>
      </w:pPr>
    </w:p>
    <w:p w14:paraId="10DE4B27" w14:textId="77777777" w:rsidR="00472184" w:rsidRPr="00F7669F" w:rsidRDefault="00472184" w:rsidP="00472184">
      <w:pPr>
        <w:rPr>
          <w:rFonts w:eastAsia="Times New Roman" w:cs="Arial"/>
          <w:lang w:eastAsia="en-GB"/>
        </w:rPr>
      </w:pPr>
    </w:p>
    <w:tbl>
      <w:tblPr>
        <w:tblStyle w:val="Tabelraster"/>
        <w:tblW w:w="0" w:type="auto"/>
        <w:tblInd w:w="-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2238"/>
        <w:gridCol w:w="1678"/>
        <w:gridCol w:w="2178"/>
        <w:gridCol w:w="2178"/>
        <w:gridCol w:w="2178"/>
        <w:gridCol w:w="4508"/>
      </w:tblGrid>
      <w:tr w:rsidR="00F7669F" w:rsidRPr="00F7669F" w14:paraId="49C28B72" w14:textId="77777777" w:rsidTr="00EF15C6">
        <w:tc>
          <w:tcPr>
            <w:tcW w:w="2238" w:type="dxa"/>
            <w:shd w:val="clear" w:color="auto" w:fill="D9D9D9" w:themeFill="background1" w:themeFillShade="D9"/>
          </w:tcPr>
          <w:p w14:paraId="3AF5DE93" w14:textId="77777777" w:rsidR="00472184" w:rsidRPr="00F7669F" w:rsidRDefault="00472184" w:rsidP="00FC1473">
            <w:pPr>
              <w:pStyle w:val="TableCopy"/>
            </w:pPr>
            <w:r w:rsidRPr="00F7669F">
              <w:t>KPI</w:t>
            </w:r>
          </w:p>
        </w:tc>
        <w:tc>
          <w:tcPr>
            <w:tcW w:w="1678" w:type="dxa"/>
            <w:shd w:val="clear" w:color="auto" w:fill="D9D9D9" w:themeFill="background1" w:themeFillShade="D9"/>
          </w:tcPr>
          <w:p w14:paraId="05688B37" w14:textId="77777777" w:rsidR="00472184" w:rsidRPr="00F7669F" w:rsidRDefault="00472184" w:rsidP="00FC1473">
            <w:pPr>
              <w:pStyle w:val="TableCopy"/>
            </w:pPr>
            <w:r w:rsidRPr="00F7669F">
              <w:t>Target end of contract</w:t>
            </w:r>
          </w:p>
        </w:tc>
        <w:tc>
          <w:tcPr>
            <w:tcW w:w="2178" w:type="dxa"/>
            <w:shd w:val="clear" w:color="auto" w:fill="D9D9D9" w:themeFill="background1" w:themeFillShade="D9"/>
          </w:tcPr>
          <w:p w14:paraId="16B18058" w14:textId="532589A3" w:rsidR="00472184" w:rsidRPr="00F7669F" w:rsidRDefault="00472184" w:rsidP="00FC1473">
            <w:pPr>
              <w:pStyle w:val="BodyCopy"/>
            </w:pPr>
            <w:r w:rsidRPr="00F7669F">
              <w:t xml:space="preserve">Status previous quarter </w:t>
            </w:r>
            <w:r w:rsidRPr="00F7669F">
              <w:br/>
            </w:r>
            <w:r w:rsidR="00F50A30">
              <w:t>(Q4/2015</w:t>
            </w:r>
            <w:r w:rsidRPr="00F7669F">
              <w:t>)</w:t>
            </w:r>
          </w:p>
        </w:tc>
        <w:tc>
          <w:tcPr>
            <w:tcW w:w="2178" w:type="dxa"/>
            <w:shd w:val="clear" w:color="auto" w:fill="D9D9D9" w:themeFill="background1" w:themeFillShade="D9"/>
          </w:tcPr>
          <w:p w14:paraId="32956EC3" w14:textId="28D15A62" w:rsidR="00472184" w:rsidRPr="00F7669F" w:rsidRDefault="00F50A30" w:rsidP="00FC1473">
            <w:pPr>
              <w:pStyle w:val="BodyCopy"/>
            </w:pPr>
            <w:r>
              <w:t xml:space="preserve">Current status </w:t>
            </w:r>
            <w:r>
              <w:br/>
              <w:t>(Q1/2016</w:t>
            </w:r>
            <w:r w:rsidR="00472184" w:rsidRPr="00F7669F">
              <w:t>)</w:t>
            </w:r>
          </w:p>
        </w:tc>
        <w:tc>
          <w:tcPr>
            <w:tcW w:w="2178" w:type="dxa"/>
            <w:shd w:val="clear" w:color="auto" w:fill="D9D9D9" w:themeFill="background1" w:themeFillShade="D9"/>
          </w:tcPr>
          <w:p w14:paraId="29C6EA8F" w14:textId="1E7B8685" w:rsidR="00472184" w:rsidRPr="00F7669F" w:rsidRDefault="00F50A30" w:rsidP="00FC1473">
            <w:pPr>
              <w:pStyle w:val="BodyCopy"/>
            </w:pPr>
            <w:r>
              <w:t xml:space="preserve">Expected status </w:t>
            </w:r>
            <w:r>
              <w:br/>
              <w:t>(Q2/2016</w:t>
            </w:r>
            <w:r w:rsidR="00472184" w:rsidRPr="00F7669F">
              <w:t>)</w:t>
            </w:r>
          </w:p>
        </w:tc>
        <w:tc>
          <w:tcPr>
            <w:tcW w:w="4508" w:type="dxa"/>
            <w:shd w:val="clear" w:color="auto" w:fill="D9D9D9" w:themeFill="background1" w:themeFillShade="D9"/>
          </w:tcPr>
          <w:p w14:paraId="4F2140DF" w14:textId="77777777" w:rsidR="00472184" w:rsidRPr="00F7669F" w:rsidRDefault="00472184" w:rsidP="00FC1473">
            <w:pPr>
              <w:pStyle w:val="BodyCopy"/>
            </w:pPr>
            <w:r w:rsidRPr="00F7669F">
              <w:t>Comments trend</w:t>
            </w:r>
          </w:p>
        </w:tc>
      </w:tr>
      <w:tr w:rsidR="00F7669F" w:rsidRPr="00B261BE" w14:paraId="1247CA86" w14:textId="77777777" w:rsidTr="00EF15C6">
        <w:tc>
          <w:tcPr>
            <w:tcW w:w="2238" w:type="dxa"/>
            <w:noWrap/>
          </w:tcPr>
          <w:p w14:paraId="5FE37623" w14:textId="49ED4CD4" w:rsidR="00B261BE" w:rsidRPr="006B0F67" w:rsidRDefault="00753946" w:rsidP="00FC1473">
            <w:pPr>
              <w:pStyle w:val="BodyCopy"/>
            </w:pPr>
            <w:r w:rsidRPr="006B0F67">
              <w:t xml:space="preserve">KPI </w:t>
            </w:r>
            <w:r w:rsidR="00B261BE" w:rsidRPr="006B0F67">
              <w:t>1:</w:t>
            </w:r>
          </w:p>
          <w:p w14:paraId="4BDC8A9B" w14:textId="77777777" w:rsidR="00B261BE" w:rsidRPr="006B0F67" w:rsidRDefault="00B261BE" w:rsidP="00FC1473">
            <w:pPr>
              <w:pStyle w:val="BodyCopy"/>
            </w:pPr>
            <w:r w:rsidRPr="006B0F67">
              <w:t>Timeliness.</w:t>
            </w:r>
          </w:p>
          <w:p w14:paraId="2CB9C440" w14:textId="77777777" w:rsidR="00B261BE" w:rsidRPr="006B0F67" w:rsidRDefault="00B261BE" w:rsidP="00FC1473">
            <w:pPr>
              <w:pStyle w:val="BodyCopy"/>
            </w:pPr>
          </w:p>
          <w:p w14:paraId="476C657D" w14:textId="1BD1B251" w:rsidR="00B261BE" w:rsidRPr="006B0F67" w:rsidRDefault="00B261BE" w:rsidP="00FC1473">
            <w:pPr>
              <w:pStyle w:val="BodyCopy"/>
            </w:pPr>
            <w:r w:rsidRPr="006B0F67">
              <w:t>Timeliness of</w:t>
            </w:r>
            <w:r w:rsidR="00753946" w:rsidRPr="006B0F67">
              <w:t xml:space="preserve"> t</w:t>
            </w:r>
            <w:r w:rsidR="00895D2F">
              <w:t>he va</w:t>
            </w:r>
            <w:r w:rsidR="00971159">
              <w:t>lid</w:t>
            </w:r>
            <w:r w:rsidR="00FC1473">
              <w:t>ation reports.</w:t>
            </w:r>
          </w:p>
        </w:tc>
        <w:tc>
          <w:tcPr>
            <w:tcW w:w="1678" w:type="dxa"/>
          </w:tcPr>
          <w:p w14:paraId="247E346B" w14:textId="77777777" w:rsidR="00472184" w:rsidRPr="00B261BE" w:rsidRDefault="00472184" w:rsidP="00FC1473">
            <w:pPr>
              <w:pStyle w:val="TableCopy"/>
            </w:pPr>
          </w:p>
        </w:tc>
        <w:tc>
          <w:tcPr>
            <w:tcW w:w="2178" w:type="dxa"/>
          </w:tcPr>
          <w:p w14:paraId="18ADB5B4" w14:textId="1587BA2B" w:rsidR="00472184" w:rsidRPr="00B261BE" w:rsidRDefault="00F50A30" w:rsidP="00FC1473">
            <w:pPr>
              <w:pStyle w:val="BodyCopy"/>
            </w:pPr>
            <w:r>
              <w:t>According to schedule.</w:t>
            </w:r>
          </w:p>
        </w:tc>
        <w:tc>
          <w:tcPr>
            <w:tcW w:w="2178" w:type="dxa"/>
          </w:tcPr>
          <w:p w14:paraId="5B208325" w14:textId="4953E9C2" w:rsidR="00472184" w:rsidRPr="00B261BE" w:rsidRDefault="004F3FF9" w:rsidP="00FC1473">
            <w:pPr>
              <w:pStyle w:val="BodyCopy"/>
            </w:pPr>
            <w:r>
              <w:t>According to schedule</w:t>
            </w:r>
          </w:p>
        </w:tc>
        <w:tc>
          <w:tcPr>
            <w:tcW w:w="2178" w:type="dxa"/>
          </w:tcPr>
          <w:p w14:paraId="09540A98" w14:textId="51C596D3" w:rsidR="00472184" w:rsidRPr="00B261BE" w:rsidRDefault="004F3FF9" w:rsidP="00FC1473">
            <w:pPr>
              <w:pStyle w:val="BodyCopy"/>
            </w:pPr>
            <w:r>
              <w:t>According to schedule</w:t>
            </w:r>
            <w:r w:rsidR="000A56A3">
              <w:t>.</w:t>
            </w:r>
          </w:p>
        </w:tc>
        <w:tc>
          <w:tcPr>
            <w:tcW w:w="4508" w:type="dxa"/>
          </w:tcPr>
          <w:p w14:paraId="78272F20" w14:textId="2033783F" w:rsidR="00472184" w:rsidRPr="00B261BE" w:rsidRDefault="00C90CB6" w:rsidP="00BC627A">
            <w:pPr>
              <w:pStyle w:val="BodyCopy"/>
            </w:pPr>
            <w:r>
              <w:t xml:space="preserve">No delays in the </w:t>
            </w:r>
            <w:r w:rsidR="00BC627A">
              <w:t>WP1 deliverable.</w:t>
            </w:r>
          </w:p>
        </w:tc>
      </w:tr>
      <w:tr w:rsidR="00F7669F" w:rsidRPr="00B261BE" w14:paraId="7000D2A2" w14:textId="77777777" w:rsidTr="00EF15C6">
        <w:tc>
          <w:tcPr>
            <w:tcW w:w="2238" w:type="dxa"/>
          </w:tcPr>
          <w:p w14:paraId="19DE1675" w14:textId="2FA94DE3" w:rsidR="00472184" w:rsidRPr="006B0F67" w:rsidRDefault="00753946" w:rsidP="00FC1473">
            <w:pPr>
              <w:pStyle w:val="BodyCopy"/>
            </w:pPr>
            <w:r w:rsidRPr="006B0F67">
              <w:t xml:space="preserve">KPI </w:t>
            </w:r>
            <w:r w:rsidR="00472184" w:rsidRPr="006B0F67">
              <w:t>2</w:t>
            </w:r>
            <w:r w:rsidR="00B261BE" w:rsidRPr="006B0F67">
              <w:t>:</w:t>
            </w:r>
          </w:p>
          <w:p w14:paraId="4296F230" w14:textId="77777777" w:rsidR="00B261BE" w:rsidRPr="006B0F67" w:rsidRDefault="00B261BE" w:rsidP="00FC1473">
            <w:pPr>
              <w:pStyle w:val="BodyCopy"/>
            </w:pPr>
            <w:r w:rsidRPr="006B0F67">
              <w:t>User Uptake:</w:t>
            </w:r>
          </w:p>
          <w:p w14:paraId="0D1DD463" w14:textId="77777777" w:rsidR="00753946" w:rsidRPr="006B0F67" w:rsidRDefault="00753946" w:rsidP="00FC1473">
            <w:pPr>
              <w:pStyle w:val="BodyCopy"/>
            </w:pPr>
          </w:p>
          <w:p w14:paraId="67313FBC" w14:textId="64180887" w:rsidR="00B261BE" w:rsidRPr="006B0F67" w:rsidRDefault="00B261BE" w:rsidP="00FC1473">
            <w:pPr>
              <w:pStyle w:val="BodyCopy"/>
            </w:pPr>
            <w:r w:rsidRPr="006B0F67">
              <w:t>The number of downloads for each of the validation reports</w:t>
            </w:r>
            <w:r w:rsidR="00753946" w:rsidRPr="006B0F67">
              <w:t>.</w:t>
            </w:r>
          </w:p>
        </w:tc>
        <w:tc>
          <w:tcPr>
            <w:tcW w:w="1678" w:type="dxa"/>
          </w:tcPr>
          <w:p w14:paraId="6766ECF5" w14:textId="77777777" w:rsidR="00472184" w:rsidRPr="00B261BE" w:rsidRDefault="00472184" w:rsidP="00FC1473">
            <w:pPr>
              <w:pStyle w:val="BodyCopy"/>
            </w:pPr>
          </w:p>
        </w:tc>
        <w:tc>
          <w:tcPr>
            <w:tcW w:w="2178" w:type="dxa"/>
          </w:tcPr>
          <w:p w14:paraId="729D4ECA" w14:textId="68C2C02C" w:rsidR="00472184" w:rsidRPr="00B261BE" w:rsidRDefault="00F50A30" w:rsidP="00FC1473">
            <w:pPr>
              <w:pStyle w:val="BodyCopy"/>
            </w:pPr>
            <w:r>
              <w:t>Operational. This KPI is monitored by ECMWF. Results are reported to KNMI.</w:t>
            </w:r>
          </w:p>
        </w:tc>
        <w:tc>
          <w:tcPr>
            <w:tcW w:w="2178" w:type="dxa"/>
          </w:tcPr>
          <w:p w14:paraId="17E488C8" w14:textId="56A295CF" w:rsidR="00472184" w:rsidRPr="00B261BE" w:rsidRDefault="000D5C51" w:rsidP="00FC1473">
            <w:pPr>
              <w:pStyle w:val="BodyCopy"/>
            </w:pPr>
            <w:r>
              <w:t>Operational</w:t>
            </w:r>
          </w:p>
        </w:tc>
        <w:tc>
          <w:tcPr>
            <w:tcW w:w="2178" w:type="dxa"/>
          </w:tcPr>
          <w:p w14:paraId="35601BA0" w14:textId="0F13D1B1" w:rsidR="00472184" w:rsidRPr="00B261BE" w:rsidRDefault="000D5C51" w:rsidP="00FC1473">
            <w:pPr>
              <w:pStyle w:val="BodyCopy"/>
            </w:pPr>
            <w:r>
              <w:t xml:space="preserve">Operational. Better filtering for validation reports applied. </w:t>
            </w:r>
          </w:p>
        </w:tc>
        <w:tc>
          <w:tcPr>
            <w:tcW w:w="4508" w:type="dxa"/>
          </w:tcPr>
          <w:p w14:paraId="51632EAA" w14:textId="77777777" w:rsidR="00DB70C8" w:rsidRDefault="00701C99" w:rsidP="00BC5AE3">
            <w:pPr>
              <w:pStyle w:val="BodyCopy"/>
            </w:pPr>
            <w:r>
              <w:t>See KPI 2 table below.</w:t>
            </w:r>
          </w:p>
          <w:p w14:paraId="74BB60E3" w14:textId="77777777" w:rsidR="00A33C4C" w:rsidRDefault="00DB70C8" w:rsidP="009F7D03">
            <w:pPr>
              <w:pStyle w:val="BodyCopy"/>
            </w:pPr>
            <w:r>
              <w:t xml:space="preserve">NOTE: the table is based on </w:t>
            </w:r>
            <w:r w:rsidR="000D5C51">
              <w:t xml:space="preserve">ECMWF </w:t>
            </w:r>
            <w:r>
              <w:t>information</w:t>
            </w:r>
            <w:r w:rsidR="004F3FF9">
              <w:t xml:space="preserve"> resulting from monitoring websites using Google Analytics.</w:t>
            </w:r>
            <w:r>
              <w:t xml:space="preserve">  However,</w:t>
            </w:r>
            <w:r w:rsidR="000D5C51">
              <w:t xml:space="preserve"> it turned out to be </w:t>
            </w:r>
            <w:r w:rsidR="00DA1CEB">
              <w:t>quite difficult</w:t>
            </w:r>
            <w:r w:rsidR="000D5C51">
              <w:t xml:space="preserve"> </w:t>
            </w:r>
            <w:r w:rsidR="00DA1CEB">
              <w:t xml:space="preserve"> </w:t>
            </w:r>
            <w:r w:rsidR="000D5C51">
              <w:t xml:space="preserve">to filter </w:t>
            </w:r>
            <w:r w:rsidR="00DA1CEB">
              <w:t xml:space="preserve">specifically </w:t>
            </w:r>
            <w:r w:rsidR="004F3FF9">
              <w:t xml:space="preserve">for validation reports </w:t>
            </w:r>
            <w:r w:rsidR="000D5C51">
              <w:t>in all the ECMWF information</w:t>
            </w:r>
            <w:r w:rsidR="004F3FF9">
              <w:t xml:space="preserve">. </w:t>
            </w:r>
            <w:r w:rsidR="00DA1CEB">
              <w:t xml:space="preserve">Therefore, the provided numbers are rather uncertain. A discussion on how to improve the accuracy of these numbers has started with ECMWF/Eva </w:t>
            </w:r>
            <w:proofErr w:type="spellStart"/>
            <w:r w:rsidR="009F7D03">
              <w:t>R</w:t>
            </w:r>
            <w:r w:rsidR="00DA1CEB">
              <w:t>emete</w:t>
            </w:r>
            <w:proofErr w:type="spellEnd"/>
            <w:r w:rsidR="00DA1CEB">
              <w:t>.</w:t>
            </w:r>
          </w:p>
          <w:p w14:paraId="4310A117" w14:textId="3D21AC76" w:rsidR="00E76838" w:rsidRPr="00B261BE" w:rsidRDefault="00E76838" w:rsidP="009F7D03">
            <w:pPr>
              <w:pStyle w:val="BodyCopy"/>
            </w:pPr>
          </w:p>
        </w:tc>
      </w:tr>
      <w:tr w:rsidR="00F7669F" w:rsidRPr="00B261BE" w14:paraId="4314A2B6" w14:textId="77777777" w:rsidTr="00EF15C6">
        <w:tc>
          <w:tcPr>
            <w:tcW w:w="2238" w:type="dxa"/>
          </w:tcPr>
          <w:p w14:paraId="06AF0D62" w14:textId="44137BAA" w:rsidR="00472184" w:rsidRPr="006B0F67" w:rsidRDefault="00753946" w:rsidP="00FC1473">
            <w:pPr>
              <w:pStyle w:val="BodyCopy"/>
            </w:pPr>
            <w:r w:rsidRPr="006B0F67">
              <w:t xml:space="preserve">KPI </w:t>
            </w:r>
            <w:r w:rsidR="00472184" w:rsidRPr="006B0F67">
              <w:t>3</w:t>
            </w:r>
            <w:r w:rsidRPr="006B0F67">
              <w:t>:</w:t>
            </w:r>
          </w:p>
          <w:p w14:paraId="09895EDE" w14:textId="77777777" w:rsidR="00753946" w:rsidRPr="006B0F67" w:rsidRDefault="00753946" w:rsidP="00FC1473">
            <w:pPr>
              <w:pStyle w:val="BodyCopy"/>
            </w:pPr>
            <w:r w:rsidRPr="006B0F67">
              <w:t>User Satisfaction</w:t>
            </w:r>
          </w:p>
          <w:p w14:paraId="760928D6" w14:textId="77777777" w:rsidR="00753946" w:rsidRPr="006B0F67" w:rsidRDefault="00753946" w:rsidP="00FC1473">
            <w:pPr>
              <w:pStyle w:val="BodyCopy"/>
            </w:pPr>
          </w:p>
          <w:p w14:paraId="5380CEDD" w14:textId="77777777" w:rsidR="00753946" w:rsidRDefault="00753946" w:rsidP="00FC1473">
            <w:pPr>
              <w:pStyle w:val="BodyCopy"/>
            </w:pPr>
            <w:r w:rsidRPr="006B0F67">
              <w:t>Percentage /numbers of users that find sufficiently quantitative information in the validation reports for their area.</w:t>
            </w:r>
          </w:p>
          <w:p w14:paraId="6A9D848A" w14:textId="090C06B4" w:rsidR="00E76838" w:rsidRPr="006B0F67" w:rsidRDefault="00E76838" w:rsidP="00FC1473">
            <w:pPr>
              <w:pStyle w:val="BodyCopy"/>
            </w:pPr>
          </w:p>
        </w:tc>
        <w:tc>
          <w:tcPr>
            <w:tcW w:w="1678" w:type="dxa"/>
          </w:tcPr>
          <w:p w14:paraId="37F28D5B" w14:textId="77777777" w:rsidR="00472184" w:rsidRPr="00B261BE" w:rsidRDefault="00472184" w:rsidP="00FC1473">
            <w:pPr>
              <w:pStyle w:val="BodyCopy"/>
            </w:pPr>
          </w:p>
        </w:tc>
        <w:tc>
          <w:tcPr>
            <w:tcW w:w="2178" w:type="dxa"/>
          </w:tcPr>
          <w:p w14:paraId="6F25B31F" w14:textId="515E9B31" w:rsidR="00472184" w:rsidRPr="00B261BE" w:rsidRDefault="00F50A30" w:rsidP="00FC1473">
            <w:pPr>
              <w:pStyle w:val="BodyCopy"/>
            </w:pPr>
            <w:r>
              <w:t>Not implemented yet. This will be discussed with CAMS-94, Thomas Popp.</w:t>
            </w:r>
          </w:p>
        </w:tc>
        <w:tc>
          <w:tcPr>
            <w:tcW w:w="2178" w:type="dxa"/>
          </w:tcPr>
          <w:p w14:paraId="1455AF04" w14:textId="02693CB7" w:rsidR="00472184" w:rsidRPr="00B261BE" w:rsidRDefault="00634FFE" w:rsidP="00FC1473">
            <w:pPr>
              <w:pStyle w:val="BodyCopy"/>
            </w:pPr>
            <w:r>
              <w:t>Under discussion.</w:t>
            </w:r>
          </w:p>
        </w:tc>
        <w:tc>
          <w:tcPr>
            <w:tcW w:w="2178" w:type="dxa"/>
          </w:tcPr>
          <w:p w14:paraId="3627DE95" w14:textId="2BCE82EE" w:rsidR="00472184" w:rsidRPr="00B261BE" w:rsidRDefault="00BC627A" w:rsidP="00BC627A">
            <w:pPr>
              <w:pStyle w:val="BodyCopy"/>
            </w:pPr>
            <w:r>
              <w:t>Probably not o</w:t>
            </w:r>
            <w:r w:rsidR="00DB70C8">
              <w:t>perational</w:t>
            </w:r>
            <w:r>
              <w:t xml:space="preserve"> pending progress on KPI discussion.</w:t>
            </w:r>
          </w:p>
        </w:tc>
        <w:tc>
          <w:tcPr>
            <w:tcW w:w="4508" w:type="dxa"/>
          </w:tcPr>
          <w:p w14:paraId="3292C176" w14:textId="5CE50E77" w:rsidR="00472184" w:rsidRPr="00B261BE" w:rsidRDefault="009C1098" w:rsidP="00FC1473">
            <w:pPr>
              <w:pStyle w:val="BodyCopy"/>
            </w:pPr>
            <w:r>
              <w:t xml:space="preserve">A draft document has been released by </w:t>
            </w:r>
            <w:r w:rsidR="000A56A3">
              <w:t>DLR/</w:t>
            </w:r>
            <w:r>
              <w:t xml:space="preserve">Thomas Popp in which criteria </w:t>
            </w:r>
            <w:r w:rsidR="00634FFE">
              <w:t xml:space="preserve">for good KPI’s </w:t>
            </w:r>
            <w:r>
              <w:t>are discussed</w:t>
            </w:r>
            <w:r w:rsidR="00634FFE">
              <w:t xml:space="preserve">. Based on these criteria and to trigger a further discussion on the KPI definition, only two extreme KPI’s are currently proposed: </w:t>
            </w:r>
            <w:r w:rsidR="00634FFE" w:rsidRPr="00634FFE">
              <w:t>one simple, easy, short, the other detailed and focused.</w:t>
            </w:r>
            <w:r w:rsidR="00634FFE">
              <w:t xml:space="preserve"> No decision yet.</w:t>
            </w:r>
          </w:p>
        </w:tc>
      </w:tr>
      <w:tr w:rsidR="00F7669F" w:rsidRPr="00B261BE" w14:paraId="56D19B54" w14:textId="77777777" w:rsidTr="00EF15C6">
        <w:tc>
          <w:tcPr>
            <w:tcW w:w="2238" w:type="dxa"/>
          </w:tcPr>
          <w:p w14:paraId="291D57A9" w14:textId="55FB3D5F" w:rsidR="00472184" w:rsidRDefault="006B0F67" w:rsidP="00FC1473">
            <w:pPr>
              <w:pStyle w:val="BodyCopy"/>
            </w:pPr>
            <w:r>
              <w:t>KPI 4:</w:t>
            </w:r>
          </w:p>
          <w:p w14:paraId="7C8D5B79" w14:textId="77777777" w:rsidR="006B0F67" w:rsidRDefault="006B0F67" w:rsidP="00FC1473">
            <w:pPr>
              <w:pStyle w:val="BodyCopy"/>
            </w:pPr>
            <w:r>
              <w:t>Verification Websites.</w:t>
            </w:r>
          </w:p>
          <w:p w14:paraId="226E4E7D" w14:textId="77777777" w:rsidR="006B0F67" w:rsidRDefault="006B0F67" w:rsidP="00FC1473">
            <w:pPr>
              <w:pStyle w:val="BodyCopy"/>
            </w:pPr>
          </w:p>
          <w:p w14:paraId="09B2E79A" w14:textId="0072CBD0" w:rsidR="006B0F67" w:rsidRPr="006B0F67" w:rsidRDefault="006B0F67" w:rsidP="00FC1473">
            <w:pPr>
              <w:pStyle w:val="BodyCopy"/>
            </w:pPr>
            <w:r>
              <w:t xml:space="preserve">Percentage of ‘uptime’ of the </w:t>
            </w:r>
            <w:r>
              <w:lastRenderedPageBreak/>
              <w:t>verification websites.</w:t>
            </w:r>
          </w:p>
        </w:tc>
        <w:tc>
          <w:tcPr>
            <w:tcW w:w="1678" w:type="dxa"/>
          </w:tcPr>
          <w:p w14:paraId="2F6BBD5D" w14:textId="77777777" w:rsidR="00472184" w:rsidRPr="00B261BE" w:rsidRDefault="00472184" w:rsidP="00FC1473">
            <w:pPr>
              <w:pStyle w:val="BodyCopy"/>
            </w:pPr>
          </w:p>
        </w:tc>
        <w:tc>
          <w:tcPr>
            <w:tcW w:w="2178" w:type="dxa"/>
          </w:tcPr>
          <w:p w14:paraId="37FD05A1" w14:textId="77777777" w:rsidR="00F50A30" w:rsidRDefault="00F50A30" w:rsidP="00F50A30">
            <w:pPr>
              <w:pStyle w:val="BodyCopy"/>
            </w:pPr>
            <w:r w:rsidRPr="00FC1473">
              <w:t xml:space="preserve">A choice has been made to use </w:t>
            </w:r>
            <w:r>
              <w:t xml:space="preserve">‘Uptime Robot’  for monitoring the uptime of websites. </w:t>
            </w:r>
            <w:r>
              <w:lastRenderedPageBreak/>
              <w:t>This is a free online monitoring service.</w:t>
            </w:r>
          </w:p>
          <w:p w14:paraId="534C5806" w14:textId="00CDBAD9" w:rsidR="00472184" w:rsidRPr="00B261BE" w:rsidRDefault="00F50A30" w:rsidP="00F50A30">
            <w:pPr>
              <w:pStyle w:val="BodyCopy"/>
            </w:pPr>
            <w:r>
              <w:t>Not operational yet.</w:t>
            </w:r>
          </w:p>
        </w:tc>
        <w:tc>
          <w:tcPr>
            <w:tcW w:w="2178" w:type="dxa"/>
          </w:tcPr>
          <w:p w14:paraId="32D9C3B5" w14:textId="131E586A" w:rsidR="00472184" w:rsidRPr="00FC1473" w:rsidRDefault="00CE677C" w:rsidP="00FC1473">
            <w:pPr>
              <w:pStyle w:val="BodyCopy"/>
            </w:pPr>
            <w:r>
              <w:lastRenderedPageBreak/>
              <w:t xml:space="preserve">The monitoring of the uptime of the CAMS and MACC (if still operational) verification websites </w:t>
            </w:r>
            <w:r>
              <w:lastRenderedPageBreak/>
              <w:t>is operational.</w:t>
            </w:r>
          </w:p>
        </w:tc>
        <w:tc>
          <w:tcPr>
            <w:tcW w:w="2178" w:type="dxa"/>
          </w:tcPr>
          <w:p w14:paraId="6735D550" w14:textId="3690B009" w:rsidR="00472184" w:rsidRPr="00B261BE" w:rsidRDefault="00CE677C" w:rsidP="00A20587">
            <w:pPr>
              <w:pStyle w:val="BodyCopy"/>
            </w:pPr>
            <w:r>
              <w:lastRenderedPageBreak/>
              <w:t>Operational.</w:t>
            </w:r>
            <w:r w:rsidR="009C1098">
              <w:t xml:space="preserve"> </w:t>
            </w:r>
            <w:r w:rsidR="00A20587">
              <w:t xml:space="preserve">Based on the new CAMS-style websites that became available at the end of February </w:t>
            </w:r>
            <w:r w:rsidR="00A20587">
              <w:lastRenderedPageBreak/>
              <w:t>2016</w:t>
            </w:r>
          </w:p>
        </w:tc>
        <w:tc>
          <w:tcPr>
            <w:tcW w:w="4508" w:type="dxa"/>
          </w:tcPr>
          <w:p w14:paraId="174540BF" w14:textId="67BE2521" w:rsidR="00472184" w:rsidRPr="00B261BE" w:rsidRDefault="00CE677C" w:rsidP="00A20587">
            <w:pPr>
              <w:pStyle w:val="BodyCopy"/>
            </w:pPr>
            <w:r>
              <w:lastRenderedPageBreak/>
              <w:t>See KPI 4 table below.</w:t>
            </w:r>
            <w:r w:rsidR="00AC71BF">
              <w:t xml:space="preserve"> Both new (CAMS) and old (MACC if still operational) websites </w:t>
            </w:r>
            <w:r w:rsidR="00A20587">
              <w:t xml:space="preserve">have been </w:t>
            </w:r>
            <w:r w:rsidR="00AC71BF">
              <w:t>monitored.</w:t>
            </w:r>
          </w:p>
        </w:tc>
      </w:tr>
    </w:tbl>
    <w:p w14:paraId="4240CB58" w14:textId="6B972E01" w:rsidR="00472184" w:rsidRDefault="00472184" w:rsidP="00472184">
      <w:pPr>
        <w:rPr>
          <w:rFonts w:eastAsia="Times New Roman" w:cs="Arial"/>
          <w:lang w:eastAsia="en-GB"/>
        </w:rPr>
      </w:pPr>
    </w:p>
    <w:p w14:paraId="1F480110" w14:textId="77777777" w:rsidR="0085157E" w:rsidRDefault="0085157E" w:rsidP="00472184">
      <w:pPr>
        <w:rPr>
          <w:rFonts w:eastAsia="Times New Roman" w:cs="Arial"/>
          <w:lang w:eastAsia="en-GB"/>
        </w:rPr>
      </w:pPr>
    </w:p>
    <w:p w14:paraId="77B924E2" w14:textId="77777777" w:rsidR="008B6528" w:rsidRDefault="008B6528" w:rsidP="00472184">
      <w:pPr>
        <w:rPr>
          <w:rFonts w:ascii="Arial" w:eastAsia="Times New Roman" w:hAnsi="Arial" w:cs="Arial"/>
          <w:lang w:eastAsia="en-GB"/>
        </w:rPr>
      </w:pPr>
    </w:p>
    <w:p w14:paraId="766CBE3B" w14:textId="7598887D" w:rsidR="00A33C4C" w:rsidRDefault="00A33C4C" w:rsidP="00472184">
      <w:pPr>
        <w:rPr>
          <w:rFonts w:ascii="Arial" w:eastAsia="Times New Roman" w:hAnsi="Arial" w:cs="Arial"/>
          <w:lang w:eastAsia="en-GB"/>
        </w:rPr>
      </w:pPr>
      <w:r w:rsidRPr="0085157E">
        <w:rPr>
          <w:rFonts w:ascii="Arial" w:eastAsia="Times New Roman" w:hAnsi="Arial" w:cs="Arial"/>
          <w:lang w:eastAsia="en-GB"/>
        </w:rPr>
        <w:t>Results for KPI 2 “User Uptake”:</w:t>
      </w:r>
    </w:p>
    <w:p w14:paraId="501186B6" w14:textId="41B75859" w:rsidR="004746FB" w:rsidRDefault="004746FB" w:rsidP="00472184">
      <w:pPr>
        <w:rPr>
          <w:rFonts w:ascii="Arial" w:eastAsia="Times New Roman" w:hAnsi="Arial" w:cs="Arial"/>
          <w:lang w:eastAsia="en-GB"/>
        </w:rPr>
      </w:pPr>
      <w:r>
        <w:rPr>
          <w:rFonts w:ascii="Arial" w:eastAsia="Times New Roman" w:hAnsi="Arial" w:cs="Arial"/>
          <w:lang w:eastAsia="en-GB"/>
        </w:rPr>
        <w:t xml:space="preserve">Note the remark made in the table above on the uncertainty in the </w:t>
      </w:r>
      <w:r w:rsidR="00AA038F">
        <w:rPr>
          <w:rFonts w:ascii="Arial" w:eastAsia="Times New Roman" w:hAnsi="Arial" w:cs="Arial"/>
          <w:lang w:eastAsia="en-GB"/>
        </w:rPr>
        <w:t xml:space="preserve">KPI 2 </w:t>
      </w:r>
      <w:r>
        <w:rPr>
          <w:rFonts w:ascii="Arial" w:eastAsia="Times New Roman" w:hAnsi="Arial" w:cs="Arial"/>
          <w:lang w:eastAsia="en-GB"/>
        </w:rPr>
        <w:t>input numbers provided by ECMWF.</w:t>
      </w:r>
    </w:p>
    <w:p w14:paraId="14C8ED83" w14:textId="77777777" w:rsidR="008B6528" w:rsidRDefault="008B6528" w:rsidP="00472184">
      <w:pPr>
        <w:rPr>
          <w:rFonts w:ascii="Arial" w:eastAsia="Times New Roman" w:hAnsi="Arial" w:cs="Arial"/>
          <w:lang w:eastAsia="en-GB"/>
        </w:rPr>
      </w:pPr>
    </w:p>
    <w:p w14:paraId="7B4C745B" w14:textId="3469AF21" w:rsidR="008B6528" w:rsidRPr="008B6528" w:rsidRDefault="00DB70C8" w:rsidP="00472184">
      <w:pPr>
        <w:rPr>
          <w:rFonts w:ascii="Arial" w:eastAsia="Times New Roman" w:hAnsi="Arial" w:cs="Arial"/>
          <w:lang w:eastAsia="en-GB"/>
        </w:rPr>
      </w:pPr>
      <w:r w:rsidRPr="00DB70C8">
        <w:rPr>
          <w:noProof/>
          <w:lang w:val="nl-NL" w:eastAsia="nl-NL"/>
        </w:rPr>
        <w:drawing>
          <wp:inline distT="0" distB="0" distL="0" distR="0" wp14:anchorId="6AD706A5" wp14:editId="3F18C5D1">
            <wp:extent cx="3436620" cy="10972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6620" cy="1097280"/>
                    </a:xfrm>
                    <a:prstGeom prst="rect">
                      <a:avLst/>
                    </a:prstGeom>
                    <a:noFill/>
                    <a:ln>
                      <a:noFill/>
                    </a:ln>
                  </pic:spPr>
                </pic:pic>
              </a:graphicData>
            </a:graphic>
          </wp:inline>
        </w:drawing>
      </w:r>
    </w:p>
    <w:p w14:paraId="36C7DAD3" w14:textId="79E2E838" w:rsidR="00A33C4C" w:rsidRPr="00F7669F" w:rsidRDefault="00A33C4C" w:rsidP="00472184">
      <w:pPr>
        <w:rPr>
          <w:rFonts w:eastAsia="Times New Roman" w:cs="Arial"/>
          <w:lang w:eastAsia="en-GB"/>
        </w:rPr>
      </w:pPr>
    </w:p>
    <w:p w14:paraId="1EA8C740" w14:textId="77777777" w:rsidR="00AC71BF" w:rsidRDefault="00AC71BF">
      <w:pPr>
        <w:suppressAutoHyphens w:val="0"/>
      </w:pPr>
    </w:p>
    <w:p w14:paraId="4BF094E7" w14:textId="77777777" w:rsidR="00AC71BF" w:rsidRDefault="00AC71BF">
      <w:pPr>
        <w:suppressAutoHyphens w:val="0"/>
      </w:pPr>
    </w:p>
    <w:p w14:paraId="46A6B01D" w14:textId="77777777" w:rsidR="00766755" w:rsidRDefault="00766755">
      <w:pPr>
        <w:suppressAutoHyphens w:val="0"/>
      </w:pPr>
    </w:p>
    <w:p w14:paraId="03BF1F4E" w14:textId="77777777" w:rsidR="00766755" w:rsidRDefault="00766755">
      <w:pPr>
        <w:suppressAutoHyphens w:val="0"/>
      </w:pPr>
    </w:p>
    <w:p w14:paraId="5620B3D9" w14:textId="77777777" w:rsidR="00766755" w:rsidRDefault="00766755">
      <w:pPr>
        <w:suppressAutoHyphens w:val="0"/>
      </w:pPr>
    </w:p>
    <w:p w14:paraId="07C7FA0B" w14:textId="3225F70D" w:rsidR="00AC71BF" w:rsidRDefault="00AC71BF">
      <w:pPr>
        <w:suppressAutoHyphens w:val="0"/>
        <w:rPr>
          <w:rFonts w:ascii="Arial" w:hAnsi="Arial" w:cs="Arial"/>
        </w:rPr>
      </w:pPr>
      <w:r w:rsidRPr="00AC71BF">
        <w:rPr>
          <w:rFonts w:ascii="Arial" w:hAnsi="Arial" w:cs="Arial"/>
        </w:rPr>
        <w:t>Results for KPI 4 “Percentage of uptime verification websites”</w:t>
      </w:r>
      <w:r w:rsidR="004746FB">
        <w:rPr>
          <w:rFonts w:ascii="Arial" w:hAnsi="Arial" w:cs="Arial"/>
        </w:rPr>
        <w:t>:</w:t>
      </w:r>
    </w:p>
    <w:p w14:paraId="64DE7E78" w14:textId="75837AF9" w:rsidR="00766755" w:rsidRDefault="008106E1">
      <w:pPr>
        <w:suppressAutoHyphens w:val="0"/>
        <w:rPr>
          <w:rFonts w:ascii="Arial" w:hAnsi="Arial" w:cs="Arial"/>
        </w:rPr>
      </w:pPr>
      <w:r>
        <w:rPr>
          <w:rFonts w:ascii="Arial" w:hAnsi="Arial" w:cs="Arial"/>
        </w:rPr>
        <w:t xml:space="preserve">Note that the low percentage number for the Surface Ozone Evaluation website (row 04 in the table below) is related to the transition the new website in which </w:t>
      </w:r>
      <w:r w:rsidR="004746FB">
        <w:rPr>
          <w:rFonts w:ascii="Arial" w:hAnsi="Arial" w:cs="Arial"/>
        </w:rPr>
        <w:t xml:space="preserve">now </w:t>
      </w:r>
      <w:r>
        <w:rPr>
          <w:rFonts w:ascii="Arial" w:hAnsi="Arial" w:cs="Arial"/>
        </w:rPr>
        <w:t>the CAMS-style template is applied.</w:t>
      </w:r>
    </w:p>
    <w:p w14:paraId="0696865B" w14:textId="113DCCCB" w:rsidR="00A33C4C" w:rsidRPr="00AC71BF" w:rsidRDefault="00AC71BF">
      <w:pPr>
        <w:suppressAutoHyphens w:val="0"/>
        <w:rPr>
          <w:rFonts w:ascii="Arial" w:eastAsiaTheme="majorEastAsia" w:hAnsi="Arial" w:cs="Arial"/>
          <w:b/>
          <w:bCs/>
          <w:color w:val="BFBFBF" w:themeColor="background1" w:themeShade="BF"/>
          <w:sz w:val="28"/>
          <w:szCs w:val="28"/>
        </w:rPr>
      </w:pPr>
      <w:r w:rsidRPr="00AC71BF">
        <w:rPr>
          <w:noProof/>
          <w:lang w:val="nl-NL" w:eastAsia="nl-NL"/>
        </w:rPr>
        <w:lastRenderedPageBreak/>
        <w:drawing>
          <wp:inline distT="0" distB="0" distL="0" distR="0" wp14:anchorId="4BE2BCE1" wp14:editId="2E5B6744">
            <wp:extent cx="6484620" cy="5600124"/>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6671" cy="5601895"/>
                    </a:xfrm>
                    <a:prstGeom prst="rect">
                      <a:avLst/>
                    </a:prstGeom>
                    <a:noFill/>
                    <a:ln>
                      <a:noFill/>
                    </a:ln>
                  </pic:spPr>
                </pic:pic>
              </a:graphicData>
            </a:graphic>
          </wp:inline>
        </w:drawing>
      </w:r>
      <w:r w:rsidR="00A33C4C" w:rsidRPr="00AC71BF">
        <w:rPr>
          <w:rFonts w:ascii="Arial" w:hAnsi="Arial" w:cs="Arial"/>
        </w:rPr>
        <w:br w:type="page"/>
      </w:r>
    </w:p>
    <w:p w14:paraId="0994C009" w14:textId="164F9868" w:rsidR="00472184" w:rsidRDefault="00472184" w:rsidP="00472184">
      <w:pPr>
        <w:pStyle w:val="Kop1"/>
      </w:pPr>
      <w:r>
        <w:t>Financial reporting</w:t>
      </w:r>
    </w:p>
    <w:p w14:paraId="2A97C148" w14:textId="77777777" w:rsidR="00472184" w:rsidRDefault="00472184" w:rsidP="00472184"/>
    <w:p w14:paraId="1ADEC0D9" w14:textId="77777777" w:rsidR="00472184" w:rsidRDefault="00472184" w:rsidP="00472184">
      <w:pPr>
        <w:pStyle w:val="Kop2"/>
      </w:pPr>
      <w:r w:rsidRPr="003E7217">
        <w:t xml:space="preserve">Use of </w:t>
      </w:r>
      <w:r>
        <w:t>F</w:t>
      </w:r>
      <w:r w:rsidRPr="003E7217">
        <w:t>unds invoiced to ECMWF</w:t>
      </w:r>
    </w:p>
    <w:p w14:paraId="6E990891" w14:textId="77777777" w:rsidR="00472184" w:rsidRDefault="00472184" w:rsidP="00472184">
      <w:pPr>
        <w:rPr>
          <w:rFonts w:eastAsia="Times New Roman" w:cs="Arial"/>
          <w:highlight w:val="yellow"/>
          <w:lang w:eastAsia="en-GB"/>
        </w:rPr>
      </w:pPr>
    </w:p>
    <w:tbl>
      <w:tblPr>
        <w:tblStyle w:val="Tabelraster"/>
        <w:tblpPr w:leftFromText="180" w:rightFromText="180" w:vertAnchor="text" w:horzAnchor="margin" w:tblpY="6"/>
        <w:tblW w:w="14737" w:type="dxa"/>
        <w:tblLayout w:type="fixed"/>
        <w:tblLook w:val="04A0" w:firstRow="1" w:lastRow="0" w:firstColumn="1" w:lastColumn="0" w:noHBand="0" w:noVBand="1"/>
      </w:tblPr>
      <w:tblGrid>
        <w:gridCol w:w="1271"/>
        <w:gridCol w:w="1843"/>
        <w:gridCol w:w="2551"/>
        <w:gridCol w:w="4536"/>
        <w:gridCol w:w="2268"/>
        <w:gridCol w:w="2268"/>
      </w:tblGrid>
      <w:tr w:rsidR="005360A6" w:rsidRPr="00156C1F" w14:paraId="4AF6D684" w14:textId="77777777" w:rsidTr="003F79FB">
        <w:trPr>
          <w:trHeight w:val="267"/>
        </w:trPr>
        <w:tc>
          <w:tcPr>
            <w:tcW w:w="1020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0572659D" w14:textId="77777777" w:rsidR="005360A6" w:rsidRPr="00156C1F" w:rsidRDefault="005360A6" w:rsidP="00B633D4">
            <w:pPr>
              <w:rPr>
                <w:sz w:val="18"/>
                <w:szCs w:val="20"/>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10B0D928" w14:textId="77777777" w:rsidR="005360A6" w:rsidRPr="00156C1F" w:rsidRDefault="005360A6" w:rsidP="00B633D4">
            <w:pPr>
              <w:rPr>
                <w:b/>
                <w:sz w:val="18"/>
                <w:szCs w:val="20"/>
              </w:rPr>
            </w:pPr>
            <w:r w:rsidRPr="00156C1F">
              <w:rPr>
                <w:b/>
                <w:sz w:val="18"/>
                <w:szCs w:val="20"/>
              </w:rPr>
              <w:t>Duration</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6B8791F2" w14:textId="77777777" w:rsidR="005360A6" w:rsidRPr="00156C1F" w:rsidRDefault="005360A6" w:rsidP="00B633D4">
            <w:pPr>
              <w:rPr>
                <w:b/>
                <w:sz w:val="18"/>
                <w:szCs w:val="20"/>
              </w:rPr>
            </w:pPr>
            <w:r w:rsidRPr="00156C1F">
              <w:rPr>
                <w:b/>
                <w:sz w:val="18"/>
                <w:szCs w:val="20"/>
              </w:rPr>
              <w:t>Amount (EUR)</w:t>
            </w:r>
          </w:p>
        </w:tc>
      </w:tr>
      <w:tr w:rsidR="005360A6" w:rsidRPr="00156C1F" w14:paraId="00A79233" w14:textId="77777777" w:rsidTr="003F79FB">
        <w:trPr>
          <w:trHeight w:val="311"/>
        </w:trPr>
        <w:tc>
          <w:tcPr>
            <w:tcW w:w="1020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906B7A" w14:textId="77777777" w:rsidR="005360A6" w:rsidRPr="00156C1F" w:rsidRDefault="005360A6" w:rsidP="00B633D4">
            <w:pPr>
              <w:rPr>
                <w:sz w:val="18"/>
                <w:szCs w:val="20"/>
              </w:rPr>
            </w:pPr>
            <w:r w:rsidRPr="00156C1F">
              <w:rPr>
                <w:sz w:val="18"/>
                <w:szCs w:val="20"/>
              </w:rPr>
              <w:t xml:space="preserve">Price Framework Contract </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782C3F" w14:textId="77777777" w:rsidR="005360A6" w:rsidRPr="00156C1F" w:rsidRDefault="005360A6" w:rsidP="00B633D4">
            <w:pPr>
              <w:jc w:val="center"/>
              <w:rPr>
                <w:sz w:val="18"/>
                <w:szCs w:val="20"/>
              </w:rPr>
            </w:pPr>
            <w:r>
              <w:rPr>
                <w:sz w:val="18"/>
                <w:szCs w:val="20"/>
              </w:rPr>
              <w:t>36 months</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462934" w14:textId="77777777" w:rsidR="005360A6" w:rsidRPr="00156C1F" w:rsidRDefault="005360A6" w:rsidP="00B633D4">
            <w:pPr>
              <w:jc w:val="right"/>
              <w:rPr>
                <w:sz w:val="18"/>
                <w:szCs w:val="20"/>
              </w:rPr>
            </w:pPr>
            <w:r>
              <w:rPr>
                <w:sz w:val="18"/>
                <w:szCs w:val="20"/>
              </w:rPr>
              <w:t>2 824 999.00</w:t>
            </w:r>
          </w:p>
        </w:tc>
      </w:tr>
      <w:tr w:rsidR="005360A6" w:rsidRPr="00156C1F" w14:paraId="1D1CDA47" w14:textId="77777777" w:rsidTr="003F79FB">
        <w:trPr>
          <w:trHeight w:val="219"/>
        </w:trPr>
        <w:tc>
          <w:tcPr>
            <w:tcW w:w="1020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A06DFE" w14:textId="77777777" w:rsidR="005360A6" w:rsidRPr="00156C1F" w:rsidRDefault="005360A6" w:rsidP="00B633D4">
            <w:pPr>
              <w:rPr>
                <w:b/>
                <w:sz w:val="18"/>
                <w:szCs w:val="20"/>
              </w:rPr>
            </w:pPr>
            <w:r w:rsidRPr="00156C1F">
              <w:rPr>
                <w:b/>
                <w:sz w:val="18"/>
                <w:szCs w:val="20"/>
              </w:rPr>
              <w:t>Price Service Contract 1</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A87D59" w14:textId="77777777" w:rsidR="005360A6" w:rsidRPr="00156C1F" w:rsidRDefault="005360A6" w:rsidP="00B633D4">
            <w:pPr>
              <w:jc w:val="center"/>
              <w:rPr>
                <w:b/>
                <w:sz w:val="18"/>
                <w:szCs w:val="20"/>
              </w:rPr>
            </w:pPr>
            <w:r>
              <w:rPr>
                <w:b/>
                <w:sz w:val="18"/>
                <w:szCs w:val="20"/>
              </w:rPr>
              <w:t xml:space="preserve">15 </w:t>
            </w:r>
            <w:r w:rsidRPr="00156C1F">
              <w:rPr>
                <w:b/>
                <w:sz w:val="18"/>
                <w:szCs w:val="20"/>
              </w:rPr>
              <w:t>months</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DD76A0" w14:textId="77777777" w:rsidR="005360A6" w:rsidRPr="00F83458" w:rsidRDefault="005360A6" w:rsidP="00B633D4">
            <w:pPr>
              <w:jc w:val="right"/>
              <w:rPr>
                <w:b/>
                <w:sz w:val="18"/>
                <w:szCs w:val="20"/>
              </w:rPr>
            </w:pPr>
            <w:r>
              <w:rPr>
                <w:b/>
                <w:sz w:val="20"/>
                <w:szCs w:val="20"/>
              </w:rPr>
              <w:t>1 222 259.00</w:t>
            </w:r>
          </w:p>
        </w:tc>
      </w:tr>
      <w:tr w:rsidR="005360A6" w:rsidRPr="00156C1F" w14:paraId="7201A467" w14:textId="77777777" w:rsidTr="003F79FB">
        <w:trPr>
          <w:trHeight w:val="270"/>
        </w:trPr>
        <w:tc>
          <w:tcPr>
            <w:tcW w:w="1473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EE9CE6" w14:textId="77777777" w:rsidR="005360A6" w:rsidRPr="00156C1F" w:rsidRDefault="005360A6" w:rsidP="00B633D4">
            <w:pPr>
              <w:rPr>
                <w:b/>
                <w:sz w:val="18"/>
                <w:szCs w:val="20"/>
              </w:rPr>
            </w:pPr>
          </w:p>
          <w:p w14:paraId="3B060BDB" w14:textId="65D894ED" w:rsidR="005360A6" w:rsidRPr="00156C1F" w:rsidRDefault="005360A6" w:rsidP="003F79FB">
            <w:pPr>
              <w:rPr>
                <w:b/>
                <w:sz w:val="18"/>
                <w:szCs w:val="20"/>
              </w:rPr>
            </w:pPr>
            <w:r w:rsidRPr="00156C1F">
              <w:rPr>
                <w:b/>
                <w:sz w:val="18"/>
                <w:szCs w:val="20"/>
              </w:rPr>
              <w:t xml:space="preserve">Invoices issued during </w:t>
            </w:r>
            <w:r w:rsidR="003F79FB">
              <w:rPr>
                <w:b/>
                <w:sz w:val="18"/>
                <w:szCs w:val="20"/>
              </w:rPr>
              <w:t>project</w:t>
            </w:r>
          </w:p>
        </w:tc>
      </w:tr>
      <w:tr w:rsidR="005360A6" w:rsidRPr="00156C1F" w14:paraId="00F17FDB" w14:textId="77777777" w:rsidTr="003F79FB">
        <w:trPr>
          <w:trHeight w:val="585"/>
        </w:trPr>
        <w:tc>
          <w:tcPr>
            <w:tcW w:w="12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40CE713" w14:textId="77777777" w:rsidR="005360A6" w:rsidRPr="00156C1F" w:rsidRDefault="005360A6" w:rsidP="00B633D4">
            <w:pPr>
              <w:rPr>
                <w:sz w:val="18"/>
                <w:szCs w:val="20"/>
              </w:rPr>
            </w:pPr>
            <w:r w:rsidRPr="00156C1F">
              <w:rPr>
                <w:sz w:val="18"/>
                <w:szCs w:val="20"/>
              </w:rPr>
              <w:t>Payment number</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E098DB5" w14:textId="77777777" w:rsidR="005360A6" w:rsidRPr="00156C1F" w:rsidRDefault="005360A6" w:rsidP="00B633D4">
            <w:pPr>
              <w:rPr>
                <w:sz w:val="18"/>
                <w:szCs w:val="20"/>
              </w:rPr>
            </w:pPr>
            <w:r w:rsidRPr="00156C1F">
              <w:rPr>
                <w:sz w:val="18"/>
                <w:szCs w:val="20"/>
              </w:rPr>
              <w:t>Date request for payment</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0F8E2F60" w14:textId="77777777" w:rsidR="005360A6" w:rsidRPr="00156C1F" w:rsidRDefault="005360A6" w:rsidP="00B633D4">
            <w:pPr>
              <w:rPr>
                <w:sz w:val="18"/>
                <w:szCs w:val="20"/>
              </w:rPr>
            </w:pPr>
            <w:r w:rsidRPr="00156C1F">
              <w:rPr>
                <w:sz w:val="18"/>
                <w:szCs w:val="20"/>
              </w:rPr>
              <w:t>Period of activities /Milestone covered</w:t>
            </w:r>
          </w:p>
        </w:tc>
        <w:tc>
          <w:tcPr>
            <w:tcW w:w="6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CBC2873" w14:textId="77777777" w:rsidR="005360A6" w:rsidRPr="00156C1F" w:rsidRDefault="005360A6" w:rsidP="00B633D4">
            <w:pPr>
              <w:rPr>
                <w:sz w:val="18"/>
                <w:szCs w:val="20"/>
              </w:rPr>
            </w:pPr>
            <w:r w:rsidRPr="00156C1F">
              <w:rPr>
                <w:sz w:val="18"/>
                <w:szCs w:val="20"/>
              </w:rPr>
              <w:t>Activities covered by payment</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968B4EB" w14:textId="77777777" w:rsidR="005360A6" w:rsidRPr="00156C1F" w:rsidRDefault="005360A6" w:rsidP="00B633D4">
            <w:pPr>
              <w:rPr>
                <w:sz w:val="18"/>
                <w:szCs w:val="20"/>
              </w:rPr>
            </w:pPr>
            <w:r w:rsidRPr="00156C1F">
              <w:rPr>
                <w:sz w:val="18"/>
                <w:szCs w:val="20"/>
              </w:rPr>
              <w:t>Amount (EUR)</w:t>
            </w:r>
          </w:p>
        </w:tc>
      </w:tr>
      <w:tr w:rsidR="005360A6" w:rsidRPr="00156C1F" w14:paraId="446E68E9" w14:textId="77777777" w:rsidTr="003F79FB">
        <w:trPr>
          <w:trHeight w:val="935"/>
        </w:trPr>
        <w:tc>
          <w:tcPr>
            <w:tcW w:w="12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C297ED" w14:textId="77777777" w:rsidR="005360A6" w:rsidRPr="00156C1F" w:rsidRDefault="005360A6" w:rsidP="00B633D4">
            <w:pPr>
              <w:rPr>
                <w:sz w:val="18"/>
                <w:szCs w:val="20"/>
              </w:rPr>
            </w:pPr>
            <w:r>
              <w:rPr>
                <w:sz w:val="18"/>
                <w:szCs w:val="20"/>
              </w:rPr>
              <w:t>1</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4B2EC0" w14:textId="3A6A1957" w:rsidR="005360A6" w:rsidRPr="00156C1F" w:rsidRDefault="004F7931" w:rsidP="00B633D4">
            <w:pPr>
              <w:rPr>
                <w:sz w:val="18"/>
                <w:szCs w:val="20"/>
              </w:rPr>
            </w:pPr>
            <w:r>
              <w:rPr>
                <w:sz w:val="18"/>
                <w:szCs w:val="20"/>
              </w:rPr>
              <w:t>31</w:t>
            </w:r>
            <w:r w:rsidR="005360A6" w:rsidRPr="00156C1F">
              <w:rPr>
                <w:sz w:val="18"/>
                <w:szCs w:val="20"/>
              </w:rPr>
              <w:t>/</w:t>
            </w:r>
            <w:r>
              <w:rPr>
                <w:sz w:val="18"/>
                <w:szCs w:val="20"/>
              </w:rPr>
              <w:t>12</w:t>
            </w:r>
            <w:r w:rsidR="005360A6" w:rsidRPr="00156C1F">
              <w:rPr>
                <w:sz w:val="18"/>
                <w:szCs w:val="20"/>
              </w:rPr>
              <w:t>/</w:t>
            </w:r>
            <w:r w:rsidR="005360A6">
              <w:rPr>
                <w:sz w:val="18"/>
                <w:szCs w:val="20"/>
              </w:rPr>
              <w:t>201</w:t>
            </w:r>
            <w:r>
              <w:rPr>
                <w:sz w:val="18"/>
                <w:szCs w:val="20"/>
              </w:rPr>
              <w:t>5</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4D3DE9" w14:textId="77777777" w:rsidR="005360A6" w:rsidRDefault="005360A6" w:rsidP="00B633D4">
            <w:pPr>
              <w:rPr>
                <w:sz w:val="18"/>
                <w:szCs w:val="20"/>
                <w:lang w:val="fr-FR"/>
              </w:rPr>
            </w:pPr>
            <w:r w:rsidRPr="00156C1F">
              <w:rPr>
                <w:sz w:val="18"/>
                <w:szCs w:val="20"/>
                <w:lang w:val="fr-FR"/>
              </w:rPr>
              <w:t xml:space="preserve">Q4 </w:t>
            </w:r>
            <w:r>
              <w:rPr>
                <w:sz w:val="18"/>
                <w:szCs w:val="20"/>
                <w:lang w:val="fr-FR"/>
              </w:rPr>
              <w:t>2015</w:t>
            </w:r>
          </w:p>
          <w:p w14:paraId="0C4CFC66" w14:textId="77777777" w:rsidR="005360A6" w:rsidRPr="00156C1F" w:rsidRDefault="005360A6" w:rsidP="00B633D4">
            <w:pPr>
              <w:rPr>
                <w:sz w:val="18"/>
                <w:szCs w:val="20"/>
                <w:lang w:val="fr-FR"/>
              </w:rPr>
            </w:pPr>
          </w:p>
        </w:tc>
        <w:tc>
          <w:tcPr>
            <w:tcW w:w="6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7B9CEA" w14:textId="77777777" w:rsidR="005360A6" w:rsidRPr="00156C1F" w:rsidRDefault="005360A6" w:rsidP="00B633D4">
            <w:pPr>
              <w:rPr>
                <w:sz w:val="18"/>
                <w:szCs w:val="20"/>
              </w:rPr>
            </w:pPr>
            <w:r w:rsidRPr="00861C8E">
              <w:rPr>
                <w:color w:val="000000"/>
                <w:sz w:val="18"/>
              </w:rPr>
              <w:t>Upon acceptance by ECMWF of the deliverables due for WP 84.1, 84.4, 84.5, 84.6, and upon acceptance by ECMWF of the progress made for WP 84.2, WP 84.3, WP 84.7 and WP 84.8 (including deliverables)</w:t>
            </w:r>
          </w:p>
          <w:p w14:paraId="213F77E7" w14:textId="77777777" w:rsidR="005360A6" w:rsidRPr="00156C1F" w:rsidRDefault="005360A6" w:rsidP="00B633D4">
            <w:pPr>
              <w:jc w:val="right"/>
              <w:rPr>
                <w:sz w:val="18"/>
                <w:szCs w:val="20"/>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E7A9EB" w14:textId="77777777" w:rsidR="005360A6" w:rsidRPr="00156C1F" w:rsidRDefault="005360A6" w:rsidP="00B633D4">
            <w:pPr>
              <w:jc w:val="right"/>
              <w:rPr>
                <w:sz w:val="18"/>
                <w:szCs w:val="20"/>
              </w:rPr>
            </w:pPr>
            <w:r>
              <w:rPr>
                <w:sz w:val="18"/>
                <w:szCs w:val="20"/>
              </w:rPr>
              <w:t>218 750.00</w:t>
            </w:r>
          </w:p>
        </w:tc>
      </w:tr>
      <w:tr w:rsidR="003F79FB" w:rsidRPr="00156C1F" w14:paraId="274F50FB" w14:textId="3AE37FA8" w:rsidTr="003F79FB">
        <w:tc>
          <w:tcPr>
            <w:tcW w:w="12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BB8E3E" w14:textId="456C1EDB" w:rsidR="003F79FB" w:rsidRPr="00156C1F" w:rsidRDefault="003F79FB" w:rsidP="003F79FB">
            <w:pPr>
              <w:rPr>
                <w:sz w:val="18"/>
                <w:szCs w:val="20"/>
              </w:rPr>
            </w:pPr>
            <w:r>
              <w:rPr>
                <w:sz w:val="18"/>
                <w:szCs w:val="20"/>
              </w:rPr>
              <w:t>3</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4CCFB7" w14:textId="339B6CED" w:rsidR="003F79FB" w:rsidRPr="00156C1F" w:rsidRDefault="004F7931" w:rsidP="003F79FB">
            <w:pPr>
              <w:rPr>
                <w:sz w:val="18"/>
                <w:szCs w:val="20"/>
              </w:rPr>
            </w:pPr>
            <w:r>
              <w:rPr>
                <w:sz w:val="18"/>
                <w:szCs w:val="20"/>
              </w:rPr>
              <w:t>31</w:t>
            </w:r>
            <w:r w:rsidR="003F79FB" w:rsidRPr="00156C1F">
              <w:rPr>
                <w:sz w:val="18"/>
                <w:szCs w:val="20"/>
              </w:rPr>
              <w:t>/</w:t>
            </w:r>
            <w:r>
              <w:rPr>
                <w:sz w:val="18"/>
                <w:szCs w:val="20"/>
              </w:rPr>
              <w:t>03</w:t>
            </w:r>
            <w:r w:rsidR="003F79FB" w:rsidRPr="00156C1F">
              <w:rPr>
                <w:sz w:val="18"/>
                <w:szCs w:val="20"/>
              </w:rPr>
              <w:t>/</w:t>
            </w:r>
            <w:r w:rsidR="003F79FB">
              <w:rPr>
                <w:sz w:val="18"/>
                <w:szCs w:val="20"/>
              </w:rPr>
              <w:t>2016</w:t>
            </w:r>
          </w:p>
        </w:tc>
        <w:tc>
          <w:tcPr>
            <w:tcW w:w="25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C98E99" w14:textId="760AFFA6" w:rsidR="003F79FB" w:rsidRPr="00156C1F" w:rsidRDefault="003F79FB" w:rsidP="003F79FB">
            <w:pPr>
              <w:rPr>
                <w:sz w:val="18"/>
                <w:szCs w:val="20"/>
                <w:lang w:val="fr-FR"/>
              </w:rPr>
            </w:pPr>
            <w:r>
              <w:rPr>
                <w:sz w:val="18"/>
                <w:szCs w:val="20"/>
                <w:lang w:val="fr-FR"/>
              </w:rPr>
              <w:t>Q1 2016</w:t>
            </w:r>
          </w:p>
        </w:tc>
        <w:tc>
          <w:tcPr>
            <w:tcW w:w="6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FE7E30" w14:textId="77777777" w:rsidR="003F79FB" w:rsidRPr="00156C1F" w:rsidRDefault="003F79FB" w:rsidP="003F79FB">
            <w:pPr>
              <w:rPr>
                <w:sz w:val="18"/>
                <w:szCs w:val="20"/>
              </w:rPr>
            </w:pPr>
            <w:r w:rsidRPr="00861C8E">
              <w:rPr>
                <w:color w:val="000000"/>
                <w:sz w:val="18"/>
              </w:rPr>
              <w:t>Upon acceptance by ECMWF of the deliverables due for WP 84.1, 84.4, 84.5, 84.6, and upon acceptance by ECMWF of the progress made for WP 84.2, WP 84.3, WP 84.7 and WP 84.8 (including deliverables)</w:t>
            </w:r>
          </w:p>
          <w:p w14:paraId="73E1D134" w14:textId="77777777" w:rsidR="003F79FB" w:rsidRPr="00156C1F" w:rsidRDefault="003F79FB" w:rsidP="003F79FB">
            <w:pPr>
              <w:jc w:val="right"/>
              <w:rPr>
                <w:sz w:val="18"/>
                <w:szCs w:val="20"/>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23A3CA" w14:textId="253769B6" w:rsidR="003F79FB" w:rsidRPr="00156C1F" w:rsidRDefault="003F79FB" w:rsidP="003F79FB">
            <w:pPr>
              <w:jc w:val="right"/>
              <w:rPr>
                <w:sz w:val="18"/>
                <w:szCs w:val="20"/>
              </w:rPr>
            </w:pPr>
            <w:r>
              <w:rPr>
                <w:sz w:val="18"/>
                <w:szCs w:val="20"/>
              </w:rPr>
              <w:t>218 750.00</w:t>
            </w:r>
          </w:p>
        </w:tc>
      </w:tr>
      <w:tr w:rsidR="003F79FB" w:rsidRPr="00156C1F" w14:paraId="6C338484" w14:textId="77777777" w:rsidTr="003F79FB">
        <w:tc>
          <w:tcPr>
            <w:tcW w:w="1246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E2636F" w14:textId="77777777" w:rsidR="003F79FB" w:rsidRPr="00156C1F" w:rsidRDefault="003F79FB" w:rsidP="003F79FB">
            <w:pPr>
              <w:jc w:val="right"/>
              <w:rPr>
                <w:sz w:val="18"/>
                <w:szCs w:val="20"/>
              </w:rPr>
            </w:pPr>
            <w:r w:rsidRPr="00156C1F">
              <w:rPr>
                <w:b/>
                <w:sz w:val="18"/>
                <w:szCs w:val="20"/>
              </w:rPr>
              <w:t>TOTAL</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0D6049" w14:textId="65EFB005" w:rsidR="003F79FB" w:rsidRPr="00156C1F" w:rsidRDefault="00C17907" w:rsidP="003F79FB">
            <w:pPr>
              <w:jc w:val="right"/>
              <w:rPr>
                <w:sz w:val="18"/>
                <w:szCs w:val="20"/>
              </w:rPr>
            </w:pPr>
            <w:r>
              <w:rPr>
                <w:sz w:val="18"/>
                <w:szCs w:val="20"/>
              </w:rPr>
              <w:t>437 500</w:t>
            </w:r>
            <w:r w:rsidR="003F79FB">
              <w:rPr>
                <w:sz w:val="18"/>
                <w:szCs w:val="20"/>
              </w:rPr>
              <w:t>.00</w:t>
            </w:r>
          </w:p>
        </w:tc>
      </w:tr>
      <w:tr w:rsidR="003F79FB" w:rsidRPr="00156C1F" w14:paraId="348AF85B" w14:textId="77777777" w:rsidTr="003F79FB">
        <w:tc>
          <w:tcPr>
            <w:tcW w:w="12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6FBE68" w14:textId="77777777" w:rsidR="003F79FB" w:rsidRPr="001733DA" w:rsidRDefault="003F79FB" w:rsidP="003F79FB">
            <w:pPr>
              <w:rPr>
                <w:sz w:val="18"/>
                <w:szCs w:val="20"/>
              </w:rPr>
            </w:pPr>
            <w:r w:rsidRPr="001733DA">
              <w:rPr>
                <w:sz w:val="18"/>
                <w:szCs w:val="20"/>
              </w:rPr>
              <w:t>Remarks</w:t>
            </w:r>
          </w:p>
        </w:tc>
        <w:tc>
          <w:tcPr>
            <w:tcW w:w="13466"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E85866" w14:textId="448F0162" w:rsidR="003F79FB" w:rsidRPr="003B1493" w:rsidRDefault="003F79FB" w:rsidP="003F79FB">
            <w:pPr>
              <w:rPr>
                <w:b/>
                <w:color w:val="0070C0"/>
                <w:sz w:val="18"/>
                <w:szCs w:val="20"/>
              </w:rPr>
            </w:pPr>
          </w:p>
          <w:p w14:paraId="089418E0" w14:textId="77777777" w:rsidR="003F79FB" w:rsidRPr="00156C1F" w:rsidRDefault="003F79FB" w:rsidP="003F79FB">
            <w:pPr>
              <w:rPr>
                <w:sz w:val="18"/>
                <w:szCs w:val="20"/>
              </w:rPr>
            </w:pPr>
          </w:p>
        </w:tc>
      </w:tr>
    </w:tbl>
    <w:p w14:paraId="74791DF9" w14:textId="77777777" w:rsidR="005360A6" w:rsidRDefault="005360A6" w:rsidP="001733DA">
      <w:pPr>
        <w:spacing w:after="160" w:line="259" w:lineRule="auto"/>
        <w:rPr>
          <w:i/>
          <w:color w:val="0070C0"/>
          <w:szCs w:val="20"/>
        </w:rPr>
      </w:pPr>
    </w:p>
    <w:p w14:paraId="2BA42C6F" w14:textId="525F9313" w:rsidR="00472184" w:rsidRDefault="001733DA" w:rsidP="00472184">
      <w:pPr>
        <w:spacing w:after="160" w:line="259" w:lineRule="auto"/>
        <w:rPr>
          <w:sz w:val="20"/>
          <w:szCs w:val="20"/>
        </w:rPr>
      </w:pPr>
      <w:r w:rsidRPr="00F7669F">
        <w:rPr>
          <w:i/>
          <w:color w:val="0070C0"/>
          <w:szCs w:val="20"/>
        </w:rPr>
        <w:t xml:space="preserve"> </w:t>
      </w:r>
    </w:p>
    <w:p w14:paraId="5449619C" w14:textId="77777777" w:rsidR="00472184" w:rsidRDefault="00472184" w:rsidP="00472184">
      <w:pPr>
        <w:suppressAutoHyphens w:val="0"/>
        <w:rPr>
          <w:sz w:val="20"/>
          <w:szCs w:val="20"/>
        </w:rPr>
      </w:pPr>
      <w:r>
        <w:rPr>
          <w:sz w:val="20"/>
          <w:szCs w:val="20"/>
        </w:rPr>
        <w:br w:type="page"/>
      </w:r>
    </w:p>
    <w:p w14:paraId="7F7FB3F2" w14:textId="77777777" w:rsidR="00472184" w:rsidRDefault="00472184" w:rsidP="00472184">
      <w:pPr>
        <w:spacing w:after="160" w:line="259" w:lineRule="auto"/>
        <w:rPr>
          <w:sz w:val="20"/>
          <w:szCs w:val="20"/>
        </w:rPr>
      </w:pPr>
    </w:p>
    <w:p w14:paraId="1E3292DD" w14:textId="77777777" w:rsidR="00472184" w:rsidRPr="00F7669F" w:rsidRDefault="00472184" w:rsidP="00472184">
      <w:pPr>
        <w:spacing w:after="160" w:line="259" w:lineRule="auto"/>
        <w:rPr>
          <w:szCs w:val="20"/>
        </w:rPr>
      </w:pPr>
      <w:r w:rsidRPr="00F7669F">
        <w:rPr>
          <w:szCs w:val="20"/>
        </w:rPr>
        <w:t xml:space="preserve">Summary of cost break-down for payments linked to </w:t>
      </w:r>
      <w:r w:rsidRPr="00F7669F">
        <w:rPr>
          <w:b/>
          <w:szCs w:val="20"/>
        </w:rPr>
        <w:t>COST-REIMBURSEMENT activities*</w:t>
      </w:r>
      <w:r w:rsidRPr="00F7669F">
        <w:rPr>
          <w:szCs w:val="20"/>
        </w:rPr>
        <w:t>:</w:t>
      </w:r>
    </w:p>
    <w:p w14:paraId="603D1A31" w14:textId="77777777" w:rsidR="00B23514" w:rsidRPr="00F66487" w:rsidRDefault="00B23514" w:rsidP="00472184">
      <w:pPr>
        <w:spacing w:after="160" w:line="259" w:lineRule="auto"/>
        <w:rPr>
          <w:sz w:val="20"/>
          <w:szCs w:val="20"/>
        </w:rPr>
      </w:pPr>
    </w:p>
    <w:tbl>
      <w:tblPr>
        <w:tblStyle w:val="Tabelraster"/>
        <w:tblpPr w:leftFromText="180" w:rightFromText="180" w:vertAnchor="text" w:horzAnchor="margin" w:tblpY="-2"/>
        <w:tblOverlap w:val="never"/>
        <w:tblW w:w="147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46"/>
        <w:gridCol w:w="1984"/>
        <w:gridCol w:w="1616"/>
        <w:gridCol w:w="1616"/>
        <w:gridCol w:w="1616"/>
        <w:gridCol w:w="1616"/>
        <w:gridCol w:w="1616"/>
        <w:gridCol w:w="3827"/>
      </w:tblGrid>
      <w:tr w:rsidR="00B23514" w:rsidRPr="00B23514" w14:paraId="2A0F9251" w14:textId="77777777" w:rsidTr="00154D72">
        <w:trPr>
          <w:trHeight w:val="1012"/>
        </w:trPr>
        <w:tc>
          <w:tcPr>
            <w:tcW w:w="846" w:type="dxa"/>
            <w:shd w:val="clear" w:color="auto" w:fill="D9D9D9" w:themeFill="background1" w:themeFillShade="D9"/>
          </w:tcPr>
          <w:p w14:paraId="1538DF10" w14:textId="38DFE270" w:rsidR="00B23514" w:rsidRPr="00B23514" w:rsidRDefault="00B23514" w:rsidP="00B23514">
            <w:pPr>
              <w:rPr>
                <w:b/>
                <w:sz w:val="18"/>
                <w:szCs w:val="20"/>
              </w:rPr>
            </w:pPr>
            <w:r w:rsidRPr="00B23514">
              <w:rPr>
                <w:b/>
                <w:sz w:val="18"/>
                <w:szCs w:val="20"/>
              </w:rPr>
              <w:t>W</w:t>
            </w:r>
            <w:r>
              <w:rPr>
                <w:b/>
                <w:sz w:val="18"/>
                <w:szCs w:val="20"/>
              </w:rPr>
              <w:t>P</w:t>
            </w:r>
          </w:p>
        </w:tc>
        <w:tc>
          <w:tcPr>
            <w:tcW w:w="1984" w:type="dxa"/>
            <w:shd w:val="clear" w:color="auto" w:fill="D9D9D9" w:themeFill="background1" w:themeFillShade="D9"/>
          </w:tcPr>
          <w:p w14:paraId="47EB4F84" w14:textId="6C3EDC40" w:rsidR="00B23514" w:rsidRPr="00B23514" w:rsidRDefault="00072B60" w:rsidP="00B23514">
            <w:pPr>
              <w:rPr>
                <w:b/>
                <w:sz w:val="18"/>
                <w:szCs w:val="20"/>
              </w:rPr>
            </w:pPr>
            <w:r>
              <w:rPr>
                <w:b/>
                <w:sz w:val="18"/>
                <w:szCs w:val="20"/>
              </w:rPr>
              <w:t>Name</w:t>
            </w:r>
            <w:r w:rsidR="00B23514" w:rsidRPr="00B23514">
              <w:rPr>
                <w:b/>
                <w:sz w:val="18"/>
                <w:szCs w:val="20"/>
              </w:rPr>
              <w:t xml:space="preserve"> </w:t>
            </w:r>
            <w:r w:rsidR="00B23514">
              <w:rPr>
                <w:b/>
                <w:sz w:val="18"/>
                <w:szCs w:val="20"/>
              </w:rPr>
              <w:br/>
            </w:r>
            <w:r w:rsidR="00B23514" w:rsidRPr="00B23514">
              <w:rPr>
                <w:b/>
                <w:sz w:val="18"/>
                <w:szCs w:val="20"/>
              </w:rPr>
              <w:t>(sub-)contractor</w:t>
            </w:r>
          </w:p>
        </w:tc>
        <w:tc>
          <w:tcPr>
            <w:tcW w:w="1616" w:type="dxa"/>
            <w:shd w:val="clear" w:color="auto" w:fill="D9D9D9" w:themeFill="background1" w:themeFillShade="D9"/>
          </w:tcPr>
          <w:p w14:paraId="41D213D2" w14:textId="033FF6CA" w:rsidR="00B23514" w:rsidRPr="00B23514" w:rsidRDefault="00B23514" w:rsidP="00B23514">
            <w:pPr>
              <w:rPr>
                <w:b/>
                <w:sz w:val="18"/>
                <w:szCs w:val="20"/>
              </w:rPr>
            </w:pPr>
            <w:r w:rsidRPr="00B23514">
              <w:rPr>
                <w:b/>
                <w:sz w:val="18"/>
                <w:szCs w:val="20"/>
              </w:rPr>
              <w:t xml:space="preserve">Personnel costs </w:t>
            </w:r>
            <w:r w:rsidRPr="00072B60">
              <w:rPr>
                <w:sz w:val="18"/>
                <w:szCs w:val="20"/>
              </w:rPr>
              <w:t>(EUR)</w:t>
            </w:r>
            <w:r w:rsidRPr="00B23514">
              <w:rPr>
                <w:b/>
                <w:sz w:val="18"/>
                <w:szCs w:val="20"/>
              </w:rPr>
              <w:t xml:space="preserve"> </w:t>
            </w:r>
            <w:r w:rsidRPr="00154D72">
              <w:rPr>
                <w:sz w:val="18"/>
                <w:szCs w:val="20"/>
              </w:rPr>
              <w:t>(incl. overhead)</w:t>
            </w:r>
          </w:p>
        </w:tc>
        <w:tc>
          <w:tcPr>
            <w:tcW w:w="1616" w:type="dxa"/>
            <w:shd w:val="clear" w:color="auto" w:fill="D9D9D9" w:themeFill="background1" w:themeFillShade="D9"/>
          </w:tcPr>
          <w:p w14:paraId="334F432B" w14:textId="77777777" w:rsidR="00B23514" w:rsidRPr="00B23514" w:rsidRDefault="00B23514" w:rsidP="00B23514">
            <w:pPr>
              <w:rPr>
                <w:b/>
                <w:sz w:val="18"/>
                <w:szCs w:val="20"/>
              </w:rPr>
            </w:pPr>
            <w:r w:rsidRPr="00B23514">
              <w:rPr>
                <w:b/>
                <w:sz w:val="18"/>
                <w:szCs w:val="20"/>
              </w:rPr>
              <w:t xml:space="preserve">Travel costs </w:t>
            </w:r>
            <w:r w:rsidRPr="00B23514">
              <w:rPr>
                <w:b/>
                <w:sz w:val="18"/>
                <w:szCs w:val="20"/>
              </w:rPr>
              <w:br/>
            </w:r>
            <w:r w:rsidRPr="00072B60">
              <w:rPr>
                <w:sz w:val="18"/>
                <w:szCs w:val="20"/>
              </w:rPr>
              <w:t>(EUR)</w:t>
            </w:r>
            <w:r w:rsidRPr="00B23514">
              <w:rPr>
                <w:b/>
                <w:sz w:val="18"/>
                <w:szCs w:val="20"/>
              </w:rPr>
              <w:t xml:space="preserve"> </w:t>
            </w:r>
          </w:p>
        </w:tc>
        <w:tc>
          <w:tcPr>
            <w:tcW w:w="1616" w:type="dxa"/>
            <w:shd w:val="clear" w:color="auto" w:fill="D9D9D9" w:themeFill="background1" w:themeFillShade="D9"/>
          </w:tcPr>
          <w:p w14:paraId="02D0A756" w14:textId="77777777" w:rsidR="00B23514" w:rsidRPr="00B23514" w:rsidRDefault="00B23514" w:rsidP="00B23514">
            <w:pPr>
              <w:rPr>
                <w:b/>
                <w:sz w:val="18"/>
                <w:szCs w:val="20"/>
              </w:rPr>
            </w:pPr>
            <w:r w:rsidRPr="00B23514">
              <w:rPr>
                <w:b/>
                <w:sz w:val="18"/>
                <w:szCs w:val="20"/>
              </w:rPr>
              <w:t xml:space="preserve">Computing costs </w:t>
            </w:r>
            <w:r w:rsidRPr="00072B60">
              <w:rPr>
                <w:sz w:val="18"/>
                <w:szCs w:val="20"/>
              </w:rPr>
              <w:t xml:space="preserve">(EUR) </w:t>
            </w:r>
          </w:p>
        </w:tc>
        <w:tc>
          <w:tcPr>
            <w:tcW w:w="1616" w:type="dxa"/>
            <w:shd w:val="clear" w:color="auto" w:fill="D9D9D9" w:themeFill="background1" w:themeFillShade="D9"/>
          </w:tcPr>
          <w:p w14:paraId="19B03223" w14:textId="77777777" w:rsidR="00B23514" w:rsidRPr="00B23514" w:rsidRDefault="00B23514" w:rsidP="00B23514">
            <w:pPr>
              <w:rPr>
                <w:b/>
                <w:sz w:val="18"/>
                <w:szCs w:val="20"/>
              </w:rPr>
            </w:pPr>
            <w:r w:rsidRPr="00B23514">
              <w:rPr>
                <w:b/>
                <w:sz w:val="18"/>
                <w:szCs w:val="20"/>
              </w:rPr>
              <w:t xml:space="preserve">Other costs </w:t>
            </w:r>
            <w:r w:rsidRPr="00072B60">
              <w:rPr>
                <w:sz w:val="18"/>
                <w:szCs w:val="20"/>
              </w:rPr>
              <w:t xml:space="preserve">(EUR) </w:t>
            </w:r>
            <w:r w:rsidRPr="00F7669F">
              <w:rPr>
                <w:color w:val="0070C0"/>
                <w:sz w:val="18"/>
                <w:szCs w:val="20"/>
              </w:rPr>
              <w:t>[specify]</w:t>
            </w:r>
          </w:p>
        </w:tc>
        <w:tc>
          <w:tcPr>
            <w:tcW w:w="1616" w:type="dxa"/>
            <w:shd w:val="clear" w:color="auto" w:fill="D9D9D9" w:themeFill="background1" w:themeFillShade="D9"/>
          </w:tcPr>
          <w:p w14:paraId="17801C6C" w14:textId="77777777" w:rsidR="00B23514" w:rsidRPr="00B23514" w:rsidRDefault="00B23514" w:rsidP="00B23514">
            <w:pPr>
              <w:rPr>
                <w:b/>
                <w:sz w:val="18"/>
                <w:szCs w:val="20"/>
              </w:rPr>
            </w:pPr>
            <w:r w:rsidRPr="00B23514">
              <w:rPr>
                <w:b/>
                <w:sz w:val="18"/>
                <w:szCs w:val="20"/>
              </w:rPr>
              <w:t xml:space="preserve">Total Amount </w:t>
            </w:r>
            <w:r w:rsidRPr="00072B60">
              <w:rPr>
                <w:sz w:val="18"/>
                <w:szCs w:val="20"/>
              </w:rPr>
              <w:t>(EUR)</w:t>
            </w:r>
          </w:p>
        </w:tc>
        <w:tc>
          <w:tcPr>
            <w:tcW w:w="3827" w:type="dxa"/>
            <w:shd w:val="clear" w:color="auto" w:fill="D9D9D9" w:themeFill="background1" w:themeFillShade="D9"/>
          </w:tcPr>
          <w:p w14:paraId="28CF0C17" w14:textId="77777777" w:rsidR="00B23514" w:rsidRPr="00B23514" w:rsidRDefault="00B23514" w:rsidP="00B23514">
            <w:pPr>
              <w:rPr>
                <w:b/>
                <w:sz w:val="18"/>
                <w:szCs w:val="20"/>
              </w:rPr>
            </w:pPr>
            <w:r w:rsidRPr="00B23514">
              <w:rPr>
                <w:b/>
                <w:sz w:val="18"/>
                <w:szCs w:val="20"/>
              </w:rPr>
              <w:t>Deliverables and milestones</w:t>
            </w:r>
          </w:p>
        </w:tc>
      </w:tr>
      <w:tr w:rsidR="00B23514" w:rsidRPr="00B23514" w14:paraId="55399EE7" w14:textId="77777777" w:rsidTr="00154D72">
        <w:tc>
          <w:tcPr>
            <w:tcW w:w="846" w:type="dxa"/>
          </w:tcPr>
          <w:p w14:paraId="326CFD9A" w14:textId="77777777" w:rsidR="00B23514" w:rsidRPr="00B23514" w:rsidRDefault="00B23514" w:rsidP="00B23514">
            <w:pPr>
              <w:rPr>
                <w:sz w:val="18"/>
                <w:szCs w:val="20"/>
              </w:rPr>
            </w:pPr>
            <w:r w:rsidRPr="00B23514">
              <w:rPr>
                <w:sz w:val="18"/>
                <w:szCs w:val="20"/>
              </w:rPr>
              <w:t>WP1</w:t>
            </w:r>
          </w:p>
        </w:tc>
        <w:tc>
          <w:tcPr>
            <w:tcW w:w="1984" w:type="dxa"/>
          </w:tcPr>
          <w:p w14:paraId="1BE464C5" w14:textId="77777777" w:rsidR="00B23514" w:rsidRPr="00B23514" w:rsidRDefault="00B23514" w:rsidP="00B23514">
            <w:pPr>
              <w:rPr>
                <w:sz w:val="18"/>
                <w:szCs w:val="20"/>
              </w:rPr>
            </w:pPr>
          </w:p>
        </w:tc>
        <w:tc>
          <w:tcPr>
            <w:tcW w:w="1616" w:type="dxa"/>
          </w:tcPr>
          <w:p w14:paraId="1A49BE10" w14:textId="68EE5FF7" w:rsidR="00B23514" w:rsidRPr="00B23514" w:rsidRDefault="00B23514" w:rsidP="00B23514">
            <w:pPr>
              <w:rPr>
                <w:sz w:val="18"/>
                <w:szCs w:val="20"/>
              </w:rPr>
            </w:pPr>
          </w:p>
        </w:tc>
        <w:tc>
          <w:tcPr>
            <w:tcW w:w="1616" w:type="dxa"/>
          </w:tcPr>
          <w:p w14:paraId="1A0D195F" w14:textId="77777777" w:rsidR="00B23514" w:rsidRPr="00B23514" w:rsidRDefault="00B23514" w:rsidP="00B23514">
            <w:pPr>
              <w:rPr>
                <w:sz w:val="18"/>
                <w:szCs w:val="20"/>
                <w:lang w:val="fr-FR"/>
              </w:rPr>
            </w:pPr>
          </w:p>
        </w:tc>
        <w:tc>
          <w:tcPr>
            <w:tcW w:w="1616" w:type="dxa"/>
          </w:tcPr>
          <w:p w14:paraId="039315C7" w14:textId="77777777" w:rsidR="00B23514" w:rsidRPr="00B23514" w:rsidRDefault="00B23514" w:rsidP="00B23514">
            <w:pPr>
              <w:rPr>
                <w:sz w:val="18"/>
                <w:szCs w:val="20"/>
                <w:lang w:val="fr-FR"/>
              </w:rPr>
            </w:pPr>
          </w:p>
        </w:tc>
        <w:tc>
          <w:tcPr>
            <w:tcW w:w="1616" w:type="dxa"/>
          </w:tcPr>
          <w:p w14:paraId="3CB7129D" w14:textId="77777777" w:rsidR="00B23514" w:rsidRPr="00B23514" w:rsidRDefault="00B23514" w:rsidP="00B23514">
            <w:pPr>
              <w:jc w:val="center"/>
              <w:rPr>
                <w:sz w:val="18"/>
                <w:szCs w:val="20"/>
              </w:rPr>
            </w:pPr>
          </w:p>
        </w:tc>
        <w:tc>
          <w:tcPr>
            <w:tcW w:w="1616" w:type="dxa"/>
          </w:tcPr>
          <w:p w14:paraId="5651E807" w14:textId="77777777" w:rsidR="00B23514" w:rsidRPr="00B23514" w:rsidRDefault="00B23514" w:rsidP="00B23514">
            <w:pPr>
              <w:jc w:val="right"/>
              <w:rPr>
                <w:sz w:val="18"/>
                <w:szCs w:val="20"/>
              </w:rPr>
            </w:pPr>
            <w:r w:rsidRPr="00B23514">
              <w:rPr>
                <w:sz w:val="18"/>
                <w:szCs w:val="20"/>
              </w:rPr>
              <w:t>[ ]</w:t>
            </w:r>
          </w:p>
        </w:tc>
        <w:tc>
          <w:tcPr>
            <w:tcW w:w="3827" w:type="dxa"/>
          </w:tcPr>
          <w:p w14:paraId="1F3F29F7" w14:textId="77777777" w:rsidR="00B23514" w:rsidRPr="00B23514" w:rsidRDefault="00B23514" w:rsidP="00B23514">
            <w:pPr>
              <w:jc w:val="right"/>
              <w:rPr>
                <w:sz w:val="18"/>
                <w:szCs w:val="20"/>
              </w:rPr>
            </w:pPr>
          </w:p>
        </w:tc>
      </w:tr>
      <w:tr w:rsidR="00B23514" w:rsidRPr="00B23514" w14:paraId="49900A7A" w14:textId="77777777" w:rsidTr="00154D72">
        <w:tc>
          <w:tcPr>
            <w:tcW w:w="846" w:type="dxa"/>
          </w:tcPr>
          <w:p w14:paraId="1E91EA46" w14:textId="77777777" w:rsidR="00B23514" w:rsidRPr="00B23514" w:rsidRDefault="00B23514" w:rsidP="00B23514">
            <w:pPr>
              <w:rPr>
                <w:sz w:val="18"/>
                <w:szCs w:val="20"/>
              </w:rPr>
            </w:pPr>
            <w:r w:rsidRPr="00B23514">
              <w:rPr>
                <w:sz w:val="18"/>
                <w:szCs w:val="20"/>
              </w:rPr>
              <w:t>…</w:t>
            </w:r>
          </w:p>
        </w:tc>
        <w:tc>
          <w:tcPr>
            <w:tcW w:w="1984" w:type="dxa"/>
          </w:tcPr>
          <w:p w14:paraId="63FDFF06" w14:textId="77777777" w:rsidR="00B23514" w:rsidRPr="00B23514" w:rsidRDefault="00B23514" w:rsidP="00B23514">
            <w:pPr>
              <w:rPr>
                <w:sz w:val="18"/>
                <w:szCs w:val="20"/>
              </w:rPr>
            </w:pPr>
          </w:p>
        </w:tc>
        <w:tc>
          <w:tcPr>
            <w:tcW w:w="1616" w:type="dxa"/>
          </w:tcPr>
          <w:p w14:paraId="5ED5378D" w14:textId="724F3700" w:rsidR="00B23514" w:rsidRPr="00B23514" w:rsidRDefault="00B23514" w:rsidP="00B23514">
            <w:pPr>
              <w:rPr>
                <w:sz w:val="18"/>
                <w:szCs w:val="20"/>
              </w:rPr>
            </w:pPr>
          </w:p>
        </w:tc>
        <w:tc>
          <w:tcPr>
            <w:tcW w:w="1616" w:type="dxa"/>
          </w:tcPr>
          <w:p w14:paraId="34C0F7F0" w14:textId="77777777" w:rsidR="00B23514" w:rsidRPr="00B23514" w:rsidRDefault="00B23514" w:rsidP="00B23514">
            <w:pPr>
              <w:rPr>
                <w:sz w:val="18"/>
                <w:szCs w:val="20"/>
              </w:rPr>
            </w:pPr>
          </w:p>
        </w:tc>
        <w:tc>
          <w:tcPr>
            <w:tcW w:w="1616" w:type="dxa"/>
          </w:tcPr>
          <w:p w14:paraId="69F47240" w14:textId="77777777" w:rsidR="00B23514" w:rsidRPr="00B23514" w:rsidRDefault="00B23514" w:rsidP="00B23514">
            <w:pPr>
              <w:rPr>
                <w:sz w:val="18"/>
                <w:szCs w:val="20"/>
              </w:rPr>
            </w:pPr>
          </w:p>
        </w:tc>
        <w:tc>
          <w:tcPr>
            <w:tcW w:w="1616" w:type="dxa"/>
          </w:tcPr>
          <w:p w14:paraId="61CFE6B3" w14:textId="77777777" w:rsidR="00B23514" w:rsidRPr="00B23514" w:rsidRDefault="00B23514" w:rsidP="00B23514">
            <w:pPr>
              <w:jc w:val="center"/>
              <w:rPr>
                <w:sz w:val="18"/>
                <w:szCs w:val="20"/>
              </w:rPr>
            </w:pPr>
          </w:p>
        </w:tc>
        <w:tc>
          <w:tcPr>
            <w:tcW w:w="1616" w:type="dxa"/>
          </w:tcPr>
          <w:p w14:paraId="7FD25EFA" w14:textId="77777777" w:rsidR="00B23514" w:rsidRPr="00B23514" w:rsidRDefault="00B23514" w:rsidP="00B23514">
            <w:pPr>
              <w:jc w:val="center"/>
              <w:rPr>
                <w:sz w:val="18"/>
                <w:szCs w:val="20"/>
              </w:rPr>
            </w:pPr>
          </w:p>
        </w:tc>
        <w:tc>
          <w:tcPr>
            <w:tcW w:w="3827" w:type="dxa"/>
          </w:tcPr>
          <w:p w14:paraId="4492A9FC" w14:textId="77777777" w:rsidR="00B23514" w:rsidRPr="00B23514" w:rsidRDefault="00B23514" w:rsidP="00B23514">
            <w:pPr>
              <w:jc w:val="center"/>
              <w:rPr>
                <w:sz w:val="18"/>
                <w:szCs w:val="20"/>
              </w:rPr>
            </w:pPr>
          </w:p>
        </w:tc>
      </w:tr>
      <w:tr w:rsidR="00B23514" w:rsidRPr="00B23514" w14:paraId="4C3BBEDA" w14:textId="77777777" w:rsidTr="00154D72">
        <w:tc>
          <w:tcPr>
            <w:tcW w:w="846" w:type="dxa"/>
          </w:tcPr>
          <w:p w14:paraId="35EED3AC" w14:textId="77777777" w:rsidR="00B23514" w:rsidRPr="00B23514" w:rsidRDefault="00B23514" w:rsidP="00B23514">
            <w:pPr>
              <w:rPr>
                <w:sz w:val="18"/>
                <w:szCs w:val="20"/>
              </w:rPr>
            </w:pPr>
            <w:proofErr w:type="spellStart"/>
            <w:r w:rsidRPr="00B23514">
              <w:rPr>
                <w:sz w:val="18"/>
                <w:szCs w:val="20"/>
              </w:rPr>
              <w:t>WPn</w:t>
            </w:r>
            <w:proofErr w:type="spellEnd"/>
          </w:p>
        </w:tc>
        <w:tc>
          <w:tcPr>
            <w:tcW w:w="1984" w:type="dxa"/>
          </w:tcPr>
          <w:p w14:paraId="53AD9E03" w14:textId="77777777" w:rsidR="00B23514" w:rsidRPr="00B23514" w:rsidRDefault="00B23514" w:rsidP="00B23514">
            <w:pPr>
              <w:rPr>
                <w:sz w:val="18"/>
                <w:szCs w:val="20"/>
              </w:rPr>
            </w:pPr>
          </w:p>
        </w:tc>
        <w:tc>
          <w:tcPr>
            <w:tcW w:w="1616" w:type="dxa"/>
          </w:tcPr>
          <w:p w14:paraId="263B2FCC" w14:textId="5EF0B71C" w:rsidR="00B23514" w:rsidRPr="00B23514" w:rsidRDefault="00B23514" w:rsidP="00B23514">
            <w:pPr>
              <w:rPr>
                <w:sz w:val="18"/>
                <w:szCs w:val="20"/>
              </w:rPr>
            </w:pPr>
          </w:p>
        </w:tc>
        <w:tc>
          <w:tcPr>
            <w:tcW w:w="1616" w:type="dxa"/>
          </w:tcPr>
          <w:p w14:paraId="47A5756F" w14:textId="77777777" w:rsidR="00B23514" w:rsidRPr="00B23514" w:rsidRDefault="00B23514" w:rsidP="00B23514">
            <w:pPr>
              <w:rPr>
                <w:sz w:val="18"/>
                <w:szCs w:val="20"/>
              </w:rPr>
            </w:pPr>
          </w:p>
        </w:tc>
        <w:tc>
          <w:tcPr>
            <w:tcW w:w="1616" w:type="dxa"/>
          </w:tcPr>
          <w:p w14:paraId="3196F260" w14:textId="77777777" w:rsidR="00B23514" w:rsidRPr="00B23514" w:rsidRDefault="00B23514" w:rsidP="00B23514">
            <w:pPr>
              <w:rPr>
                <w:sz w:val="18"/>
                <w:szCs w:val="20"/>
              </w:rPr>
            </w:pPr>
          </w:p>
        </w:tc>
        <w:tc>
          <w:tcPr>
            <w:tcW w:w="1616" w:type="dxa"/>
          </w:tcPr>
          <w:p w14:paraId="06DD188E" w14:textId="77777777" w:rsidR="00B23514" w:rsidRPr="00B23514" w:rsidRDefault="00B23514" w:rsidP="00B23514">
            <w:pPr>
              <w:jc w:val="center"/>
              <w:rPr>
                <w:sz w:val="18"/>
                <w:szCs w:val="20"/>
              </w:rPr>
            </w:pPr>
          </w:p>
        </w:tc>
        <w:tc>
          <w:tcPr>
            <w:tcW w:w="1616" w:type="dxa"/>
          </w:tcPr>
          <w:p w14:paraId="6B03C498" w14:textId="77777777" w:rsidR="00B23514" w:rsidRPr="00B23514" w:rsidRDefault="00B23514" w:rsidP="00B23514">
            <w:pPr>
              <w:jc w:val="center"/>
              <w:rPr>
                <w:sz w:val="18"/>
                <w:szCs w:val="20"/>
              </w:rPr>
            </w:pPr>
          </w:p>
        </w:tc>
        <w:tc>
          <w:tcPr>
            <w:tcW w:w="3827" w:type="dxa"/>
          </w:tcPr>
          <w:p w14:paraId="0A99E03A" w14:textId="77777777" w:rsidR="00B23514" w:rsidRPr="00B23514" w:rsidRDefault="00B23514" w:rsidP="00B23514">
            <w:pPr>
              <w:jc w:val="center"/>
              <w:rPr>
                <w:sz w:val="18"/>
                <w:szCs w:val="20"/>
              </w:rPr>
            </w:pPr>
          </w:p>
        </w:tc>
      </w:tr>
      <w:tr w:rsidR="00472184" w:rsidRPr="00B23514" w14:paraId="19A1A2ED" w14:textId="77777777" w:rsidTr="00154D72">
        <w:tc>
          <w:tcPr>
            <w:tcW w:w="10910" w:type="dxa"/>
            <w:gridSpan w:val="7"/>
          </w:tcPr>
          <w:p w14:paraId="2B158A5D" w14:textId="77777777" w:rsidR="00472184" w:rsidRPr="00B23514" w:rsidRDefault="00472184" w:rsidP="00B23514">
            <w:pPr>
              <w:jc w:val="right"/>
              <w:rPr>
                <w:b/>
                <w:sz w:val="18"/>
                <w:szCs w:val="20"/>
              </w:rPr>
            </w:pPr>
            <w:r w:rsidRPr="00B23514">
              <w:rPr>
                <w:b/>
                <w:sz w:val="18"/>
                <w:szCs w:val="20"/>
              </w:rPr>
              <w:t>TOTAL</w:t>
            </w:r>
          </w:p>
        </w:tc>
        <w:tc>
          <w:tcPr>
            <w:tcW w:w="3827" w:type="dxa"/>
          </w:tcPr>
          <w:p w14:paraId="7469CB1A" w14:textId="77777777" w:rsidR="00472184" w:rsidRPr="00B23514" w:rsidRDefault="00472184" w:rsidP="00B23514">
            <w:pPr>
              <w:jc w:val="right"/>
              <w:rPr>
                <w:b/>
                <w:sz w:val="18"/>
                <w:szCs w:val="20"/>
              </w:rPr>
            </w:pPr>
            <w:r w:rsidRPr="00B23514">
              <w:rPr>
                <w:b/>
                <w:sz w:val="18"/>
                <w:szCs w:val="20"/>
              </w:rPr>
              <w:t>[ ]</w:t>
            </w:r>
          </w:p>
        </w:tc>
      </w:tr>
    </w:tbl>
    <w:p w14:paraId="68F428F3" w14:textId="77777777" w:rsidR="00472184" w:rsidRDefault="00472184" w:rsidP="00472184">
      <w:pPr>
        <w:rPr>
          <w:sz w:val="16"/>
        </w:rPr>
      </w:pPr>
      <w:r w:rsidRPr="00F7669F">
        <w:rPr>
          <w:sz w:val="18"/>
        </w:rPr>
        <w:t xml:space="preserve">* The selected payment procedures are specified in Annex 3C of the Service Contract. Details shall be in line with the Report on the Use of Resources as submitted for the Contract Performance Verification of the payment. </w:t>
      </w:r>
      <w:r w:rsidRPr="00F7669F">
        <w:rPr>
          <w:sz w:val="16"/>
        </w:rPr>
        <w:t xml:space="preserve"> </w:t>
      </w:r>
    </w:p>
    <w:p w14:paraId="526690A0" w14:textId="77777777" w:rsidR="005360A6" w:rsidRDefault="005360A6" w:rsidP="00472184">
      <w:pPr>
        <w:rPr>
          <w:sz w:val="16"/>
        </w:rPr>
      </w:pPr>
    </w:p>
    <w:p w14:paraId="43C73499" w14:textId="77777777" w:rsidR="005360A6" w:rsidRDefault="005360A6" w:rsidP="00472184">
      <w:pPr>
        <w:rPr>
          <w:sz w:val="16"/>
        </w:rPr>
      </w:pPr>
    </w:p>
    <w:p w14:paraId="0EA08FBE" w14:textId="48CD1CF5" w:rsidR="005A43FF" w:rsidRPr="00DF452C" w:rsidRDefault="005360A6" w:rsidP="005A43FF">
      <w:pPr>
        <w:rPr>
          <w:rFonts w:ascii="Arial" w:hAnsi="Arial" w:cs="Arial"/>
        </w:rPr>
      </w:pPr>
      <w:r>
        <w:rPr>
          <w:rFonts w:ascii="Arial" w:hAnsi="Arial" w:cs="Arial"/>
        </w:rPr>
        <w:t xml:space="preserve">Not applicable for </w:t>
      </w:r>
      <w:r w:rsidR="003F79FB">
        <w:rPr>
          <w:rFonts w:ascii="Arial" w:hAnsi="Arial" w:cs="Arial"/>
        </w:rPr>
        <w:t>this Quarterly Report Q1</w:t>
      </w:r>
      <w:r>
        <w:rPr>
          <w:rFonts w:ascii="Arial" w:hAnsi="Arial" w:cs="Arial"/>
        </w:rPr>
        <w:t>/201</w:t>
      </w:r>
      <w:r w:rsidR="003F79FB">
        <w:rPr>
          <w:rFonts w:ascii="Arial" w:hAnsi="Arial" w:cs="Arial"/>
        </w:rPr>
        <w:t>6</w:t>
      </w:r>
      <w:r w:rsidR="00C17907">
        <w:rPr>
          <w:rFonts w:ascii="Arial" w:hAnsi="Arial" w:cs="Arial"/>
        </w:rPr>
        <w:t>. D</w:t>
      </w:r>
      <w:r w:rsidR="003F79FB">
        <w:rPr>
          <w:rFonts w:ascii="Arial" w:hAnsi="Arial" w:cs="Arial"/>
        </w:rPr>
        <w:t xml:space="preserve">elay </w:t>
      </w:r>
      <w:r w:rsidR="00C17907">
        <w:rPr>
          <w:rFonts w:ascii="Arial" w:hAnsi="Arial" w:cs="Arial"/>
        </w:rPr>
        <w:t>of the</w:t>
      </w:r>
      <w:r w:rsidR="003F79FB">
        <w:rPr>
          <w:rFonts w:ascii="Arial" w:hAnsi="Arial" w:cs="Arial"/>
        </w:rPr>
        <w:t xml:space="preserve"> deliverable</w:t>
      </w:r>
      <w:r w:rsidR="00C17907">
        <w:rPr>
          <w:rFonts w:ascii="Arial" w:hAnsi="Arial" w:cs="Arial"/>
        </w:rPr>
        <w:t xml:space="preserve"> 84.2.3,</w:t>
      </w:r>
      <w:r w:rsidR="003F79FB">
        <w:rPr>
          <w:rFonts w:ascii="Arial" w:hAnsi="Arial" w:cs="Arial"/>
        </w:rPr>
        <w:t xml:space="preserve"> </w:t>
      </w:r>
      <w:r w:rsidR="00C17907">
        <w:rPr>
          <w:rFonts w:ascii="Arial" w:hAnsi="Arial" w:cs="Arial"/>
        </w:rPr>
        <w:t>expected in A</w:t>
      </w:r>
      <w:r w:rsidR="003F79FB">
        <w:rPr>
          <w:rFonts w:ascii="Arial" w:hAnsi="Arial" w:cs="Arial"/>
        </w:rPr>
        <w:t>pril 2016.</w:t>
      </w:r>
    </w:p>
    <w:p w14:paraId="432DF128" w14:textId="5110D120" w:rsidR="00532CB4" w:rsidRPr="00F7669F" w:rsidRDefault="00532CB4" w:rsidP="00472184">
      <w:pPr>
        <w:rPr>
          <w:rFonts w:eastAsia="Times New Roman" w:cs="Arial"/>
          <w:i/>
          <w:color w:val="0070C0"/>
          <w:lang w:eastAsia="en-GB"/>
        </w:rPr>
      </w:pPr>
    </w:p>
    <w:p w14:paraId="3686F93C" w14:textId="77777777" w:rsidR="00532CB4" w:rsidRDefault="00532CB4" w:rsidP="00472184">
      <w:pPr>
        <w:rPr>
          <w:rFonts w:eastAsia="Times New Roman" w:cs="Arial"/>
          <w:i/>
          <w:lang w:eastAsia="en-GB"/>
        </w:rPr>
      </w:pPr>
    </w:p>
    <w:p w14:paraId="5A9227B5" w14:textId="77777777" w:rsidR="00472184" w:rsidRDefault="00472184" w:rsidP="00472184">
      <w:pPr>
        <w:suppressAutoHyphens w:val="0"/>
        <w:rPr>
          <w:rFonts w:eastAsiaTheme="majorEastAsia" w:cstheme="majorBidi"/>
          <w:b/>
          <w:bCs/>
          <w:color w:val="A6A6A6" w:themeColor="background1" w:themeShade="A6"/>
        </w:rPr>
      </w:pPr>
      <w:r>
        <w:br w:type="page"/>
      </w:r>
    </w:p>
    <w:p w14:paraId="340A22CC" w14:textId="77777777" w:rsidR="00472184" w:rsidRPr="003E7217" w:rsidRDefault="00472184" w:rsidP="00472184">
      <w:pPr>
        <w:pStyle w:val="Kop2"/>
      </w:pPr>
      <w:r w:rsidRPr="003E7217">
        <w:t>Anticipated costs, expenses and price claims</w:t>
      </w:r>
    </w:p>
    <w:p w14:paraId="03E5B000" w14:textId="77777777" w:rsidR="00472184" w:rsidRDefault="00472184" w:rsidP="00472184">
      <w:pPr>
        <w:rPr>
          <w:i/>
        </w:rPr>
      </w:pPr>
    </w:p>
    <w:p w14:paraId="1D9D92D8" w14:textId="5EB41CE9" w:rsidR="00472184" w:rsidRDefault="00602550" w:rsidP="00472184">
      <w:r>
        <w:t>Below an</w:t>
      </w:r>
      <w:r w:rsidR="00472184">
        <w:t xml:space="preserve"> overview </w:t>
      </w:r>
      <w:r>
        <w:t xml:space="preserve">is given </w:t>
      </w:r>
      <w:r w:rsidR="00472184">
        <w:t xml:space="preserve">on the evolution of the use of Funds from the start of the service contract up to the next two calendar quarters. </w:t>
      </w:r>
    </w:p>
    <w:p w14:paraId="41172DB4" w14:textId="77777777" w:rsidR="00472184" w:rsidRDefault="00472184" w:rsidP="00472184"/>
    <w:tbl>
      <w:tblPr>
        <w:tblStyle w:val="Tabelraster"/>
        <w:tblpPr w:leftFromText="180" w:rightFromText="180" w:vertAnchor="text" w:horzAnchor="margin" w:tblpY="6"/>
        <w:tblW w:w="146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265"/>
        <w:gridCol w:w="1269"/>
        <w:gridCol w:w="1692"/>
        <w:gridCol w:w="2398"/>
        <w:gridCol w:w="3243"/>
        <w:gridCol w:w="1410"/>
        <w:gridCol w:w="1552"/>
        <w:gridCol w:w="1833"/>
      </w:tblGrid>
      <w:tr w:rsidR="005360A6" w:rsidRPr="00156C1F" w14:paraId="55BD4424" w14:textId="77777777" w:rsidTr="00B633D4">
        <w:trPr>
          <w:trHeight w:val="260"/>
        </w:trPr>
        <w:tc>
          <w:tcPr>
            <w:tcW w:w="9867" w:type="dxa"/>
            <w:gridSpan w:val="5"/>
            <w:shd w:val="clear" w:color="auto" w:fill="D9D9D9" w:themeFill="background1" w:themeFillShade="D9"/>
          </w:tcPr>
          <w:p w14:paraId="1617ED9E" w14:textId="77777777" w:rsidR="005360A6" w:rsidRPr="00156C1F" w:rsidRDefault="005360A6" w:rsidP="00B633D4">
            <w:pPr>
              <w:rPr>
                <w:sz w:val="18"/>
                <w:szCs w:val="20"/>
              </w:rPr>
            </w:pPr>
          </w:p>
        </w:tc>
        <w:tc>
          <w:tcPr>
            <w:tcW w:w="1410" w:type="dxa"/>
            <w:shd w:val="clear" w:color="auto" w:fill="D9D9D9" w:themeFill="background1" w:themeFillShade="D9"/>
          </w:tcPr>
          <w:p w14:paraId="2F037C59" w14:textId="77777777" w:rsidR="005360A6" w:rsidRPr="00156C1F" w:rsidRDefault="005360A6" w:rsidP="00B633D4">
            <w:pPr>
              <w:rPr>
                <w:b/>
                <w:sz w:val="18"/>
                <w:szCs w:val="20"/>
              </w:rPr>
            </w:pPr>
            <w:r w:rsidRPr="00156C1F">
              <w:rPr>
                <w:b/>
                <w:sz w:val="18"/>
                <w:szCs w:val="20"/>
              </w:rPr>
              <w:t>Duration</w:t>
            </w:r>
          </w:p>
        </w:tc>
        <w:tc>
          <w:tcPr>
            <w:tcW w:w="3385" w:type="dxa"/>
            <w:gridSpan w:val="2"/>
            <w:shd w:val="clear" w:color="auto" w:fill="D9D9D9" w:themeFill="background1" w:themeFillShade="D9"/>
          </w:tcPr>
          <w:p w14:paraId="33C633C8" w14:textId="77777777" w:rsidR="005360A6" w:rsidRPr="00156C1F" w:rsidRDefault="005360A6" w:rsidP="00B633D4">
            <w:pPr>
              <w:rPr>
                <w:b/>
                <w:sz w:val="18"/>
                <w:szCs w:val="20"/>
              </w:rPr>
            </w:pPr>
            <w:r w:rsidRPr="00156C1F">
              <w:rPr>
                <w:b/>
                <w:sz w:val="18"/>
                <w:szCs w:val="20"/>
              </w:rPr>
              <w:t>Amount (EUR)</w:t>
            </w:r>
          </w:p>
        </w:tc>
      </w:tr>
      <w:tr w:rsidR="005360A6" w:rsidRPr="00156C1F" w14:paraId="453CB44B" w14:textId="77777777" w:rsidTr="00B633D4">
        <w:trPr>
          <w:trHeight w:val="302"/>
        </w:trPr>
        <w:tc>
          <w:tcPr>
            <w:tcW w:w="9867" w:type="dxa"/>
            <w:gridSpan w:val="5"/>
          </w:tcPr>
          <w:p w14:paraId="58EBF3AA" w14:textId="77777777" w:rsidR="005360A6" w:rsidRPr="00156C1F" w:rsidRDefault="005360A6" w:rsidP="00B633D4">
            <w:pPr>
              <w:rPr>
                <w:sz w:val="18"/>
                <w:szCs w:val="20"/>
              </w:rPr>
            </w:pPr>
            <w:r w:rsidRPr="00156C1F">
              <w:rPr>
                <w:sz w:val="18"/>
                <w:szCs w:val="20"/>
              </w:rPr>
              <w:t xml:space="preserve">Price Framework Contract </w:t>
            </w:r>
          </w:p>
        </w:tc>
        <w:tc>
          <w:tcPr>
            <w:tcW w:w="1410" w:type="dxa"/>
          </w:tcPr>
          <w:p w14:paraId="6EEFB1BF" w14:textId="77777777" w:rsidR="005360A6" w:rsidRPr="00156C1F" w:rsidRDefault="005360A6" w:rsidP="00B633D4">
            <w:pPr>
              <w:jc w:val="center"/>
              <w:rPr>
                <w:sz w:val="18"/>
                <w:szCs w:val="20"/>
              </w:rPr>
            </w:pPr>
            <w:r>
              <w:rPr>
                <w:sz w:val="18"/>
                <w:szCs w:val="20"/>
              </w:rPr>
              <w:t>36 months</w:t>
            </w:r>
          </w:p>
        </w:tc>
        <w:tc>
          <w:tcPr>
            <w:tcW w:w="3385" w:type="dxa"/>
            <w:gridSpan w:val="2"/>
          </w:tcPr>
          <w:p w14:paraId="7C82E94A" w14:textId="77777777" w:rsidR="005360A6" w:rsidRPr="00156C1F" w:rsidRDefault="005360A6" w:rsidP="00B633D4">
            <w:pPr>
              <w:jc w:val="right"/>
              <w:rPr>
                <w:sz w:val="18"/>
                <w:szCs w:val="20"/>
              </w:rPr>
            </w:pPr>
            <w:r>
              <w:rPr>
                <w:sz w:val="18"/>
                <w:szCs w:val="20"/>
              </w:rPr>
              <w:t>2 824 999.00</w:t>
            </w:r>
          </w:p>
        </w:tc>
      </w:tr>
      <w:tr w:rsidR="005360A6" w:rsidRPr="00156C1F" w14:paraId="064B8891" w14:textId="77777777" w:rsidTr="00B633D4">
        <w:trPr>
          <w:trHeight w:val="213"/>
        </w:trPr>
        <w:tc>
          <w:tcPr>
            <w:tcW w:w="9867" w:type="dxa"/>
            <w:gridSpan w:val="5"/>
          </w:tcPr>
          <w:p w14:paraId="44DD7730" w14:textId="77777777" w:rsidR="005360A6" w:rsidRPr="00156C1F" w:rsidRDefault="005360A6" w:rsidP="00B633D4">
            <w:pPr>
              <w:rPr>
                <w:b/>
                <w:sz w:val="18"/>
                <w:szCs w:val="20"/>
              </w:rPr>
            </w:pPr>
            <w:r w:rsidRPr="00156C1F">
              <w:rPr>
                <w:b/>
                <w:sz w:val="18"/>
                <w:szCs w:val="20"/>
              </w:rPr>
              <w:t>Price Service Contract 1</w:t>
            </w:r>
          </w:p>
        </w:tc>
        <w:tc>
          <w:tcPr>
            <w:tcW w:w="1410" w:type="dxa"/>
          </w:tcPr>
          <w:p w14:paraId="7F325363" w14:textId="77777777" w:rsidR="005360A6" w:rsidRPr="00156C1F" w:rsidRDefault="005360A6" w:rsidP="00B633D4">
            <w:pPr>
              <w:jc w:val="center"/>
              <w:rPr>
                <w:b/>
                <w:sz w:val="18"/>
                <w:szCs w:val="20"/>
              </w:rPr>
            </w:pPr>
            <w:r>
              <w:rPr>
                <w:b/>
                <w:sz w:val="18"/>
                <w:szCs w:val="20"/>
              </w:rPr>
              <w:t xml:space="preserve">15 </w:t>
            </w:r>
            <w:r w:rsidRPr="00156C1F">
              <w:rPr>
                <w:b/>
                <w:sz w:val="18"/>
                <w:szCs w:val="20"/>
              </w:rPr>
              <w:t>months</w:t>
            </w:r>
          </w:p>
        </w:tc>
        <w:tc>
          <w:tcPr>
            <w:tcW w:w="3385" w:type="dxa"/>
            <w:gridSpan w:val="2"/>
          </w:tcPr>
          <w:p w14:paraId="48B5ECD5" w14:textId="77777777" w:rsidR="005360A6" w:rsidRPr="00156C1F" w:rsidRDefault="005360A6" w:rsidP="00B633D4">
            <w:pPr>
              <w:jc w:val="right"/>
              <w:rPr>
                <w:b/>
                <w:sz w:val="18"/>
                <w:szCs w:val="20"/>
              </w:rPr>
            </w:pPr>
            <w:r>
              <w:rPr>
                <w:b/>
                <w:sz w:val="20"/>
                <w:szCs w:val="20"/>
              </w:rPr>
              <w:t>1 222 259.00</w:t>
            </w:r>
          </w:p>
        </w:tc>
      </w:tr>
      <w:tr w:rsidR="005360A6" w:rsidRPr="00156C1F" w14:paraId="3F420A9D" w14:textId="77777777" w:rsidTr="00B633D4">
        <w:trPr>
          <w:trHeight w:val="984"/>
        </w:trPr>
        <w:tc>
          <w:tcPr>
            <w:tcW w:w="1265" w:type="dxa"/>
            <w:shd w:val="clear" w:color="auto" w:fill="D9D9D9" w:themeFill="background1" w:themeFillShade="D9"/>
          </w:tcPr>
          <w:p w14:paraId="1AC2C658" w14:textId="77777777" w:rsidR="005360A6" w:rsidRPr="00156C1F" w:rsidRDefault="005360A6" w:rsidP="00B633D4">
            <w:pPr>
              <w:rPr>
                <w:b/>
                <w:sz w:val="18"/>
                <w:szCs w:val="20"/>
              </w:rPr>
            </w:pPr>
            <w:r w:rsidRPr="00156C1F">
              <w:rPr>
                <w:b/>
                <w:sz w:val="18"/>
                <w:szCs w:val="20"/>
              </w:rPr>
              <w:t>Calendar Quarter</w:t>
            </w:r>
          </w:p>
        </w:tc>
        <w:tc>
          <w:tcPr>
            <w:tcW w:w="1269" w:type="dxa"/>
            <w:shd w:val="clear" w:color="auto" w:fill="D9D9D9" w:themeFill="background1" w:themeFillShade="D9"/>
          </w:tcPr>
          <w:p w14:paraId="3D3FE321" w14:textId="77777777" w:rsidR="005360A6" w:rsidRPr="00156C1F" w:rsidRDefault="005360A6" w:rsidP="00B633D4">
            <w:pPr>
              <w:rPr>
                <w:b/>
                <w:sz w:val="18"/>
                <w:szCs w:val="20"/>
              </w:rPr>
            </w:pPr>
            <w:r w:rsidRPr="00156C1F">
              <w:rPr>
                <w:b/>
                <w:sz w:val="18"/>
                <w:szCs w:val="20"/>
              </w:rPr>
              <w:t>Payment number</w:t>
            </w:r>
          </w:p>
        </w:tc>
        <w:tc>
          <w:tcPr>
            <w:tcW w:w="1692" w:type="dxa"/>
            <w:shd w:val="clear" w:color="auto" w:fill="D9D9D9" w:themeFill="background1" w:themeFillShade="D9"/>
          </w:tcPr>
          <w:p w14:paraId="56F93590" w14:textId="77777777" w:rsidR="005360A6" w:rsidRPr="00156C1F" w:rsidRDefault="005360A6" w:rsidP="00B633D4">
            <w:pPr>
              <w:rPr>
                <w:b/>
                <w:sz w:val="18"/>
                <w:szCs w:val="20"/>
              </w:rPr>
            </w:pPr>
            <w:r w:rsidRPr="00156C1F">
              <w:rPr>
                <w:b/>
                <w:sz w:val="18"/>
                <w:szCs w:val="20"/>
              </w:rPr>
              <w:t>Date request for payment</w:t>
            </w:r>
          </w:p>
        </w:tc>
        <w:tc>
          <w:tcPr>
            <w:tcW w:w="2398" w:type="dxa"/>
            <w:shd w:val="clear" w:color="auto" w:fill="D9D9D9" w:themeFill="background1" w:themeFillShade="D9"/>
          </w:tcPr>
          <w:p w14:paraId="3188C794" w14:textId="77777777" w:rsidR="005360A6" w:rsidRPr="00156C1F" w:rsidRDefault="005360A6" w:rsidP="00B633D4">
            <w:pPr>
              <w:rPr>
                <w:b/>
                <w:sz w:val="18"/>
                <w:szCs w:val="20"/>
              </w:rPr>
            </w:pPr>
            <w:r w:rsidRPr="00156C1F">
              <w:rPr>
                <w:b/>
                <w:sz w:val="18"/>
                <w:szCs w:val="20"/>
              </w:rPr>
              <w:t>Period of activities /Milestone covered</w:t>
            </w:r>
          </w:p>
        </w:tc>
        <w:tc>
          <w:tcPr>
            <w:tcW w:w="3243" w:type="dxa"/>
            <w:shd w:val="clear" w:color="auto" w:fill="D9D9D9" w:themeFill="background1" w:themeFillShade="D9"/>
          </w:tcPr>
          <w:p w14:paraId="675D52AD" w14:textId="77777777" w:rsidR="005360A6" w:rsidRPr="00156C1F" w:rsidRDefault="005360A6" w:rsidP="00B633D4">
            <w:pPr>
              <w:rPr>
                <w:b/>
                <w:sz w:val="18"/>
                <w:szCs w:val="20"/>
              </w:rPr>
            </w:pPr>
            <w:r w:rsidRPr="00156C1F">
              <w:rPr>
                <w:b/>
                <w:sz w:val="18"/>
                <w:szCs w:val="20"/>
              </w:rPr>
              <w:t>Activities covered by payment</w:t>
            </w:r>
          </w:p>
        </w:tc>
        <w:tc>
          <w:tcPr>
            <w:tcW w:w="1410" w:type="dxa"/>
            <w:shd w:val="clear" w:color="auto" w:fill="D9D9D9" w:themeFill="background1" w:themeFillShade="D9"/>
          </w:tcPr>
          <w:p w14:paraId="0239B5DB" w14:textId="77777777" w:rsidR="005360A6" w:rsidRPr="00156C1F" w:rsidRDefault="005360A6" w:rsidP="00B633D4">
            <w:pPr>
              <w:rPr>
                <w:b/>
                <w:sz w:val="18"/>
                <w:szCs w:val="20"/>
              </w:rPr>
            </w:pPr>
            <w:r w:rsidRPr="00156C1F">
              <w:rPr>
                <w:b/>
                <w:sz w:val="18"/>
                <w:szCs w:val="20"/>
              </w:rPr>
              <w:t>Amount (EUR)</w:t>
            </w:r>
          </w:p>
        </w:tc>
        <w:tc>
          <w:tcPr>
            <w:tcW w:w="1552" w:type="dxa"/>
            <w:shd w:val="clear" w:color="auto" w:fill="D9D9D9" w:themeFill="background1" w:themeFillShade="D9"/>
          </w:tcPr>
          <w:p w14:paraId="7B024176" w14:textId="77777777" w:rsidR="005360A6" w:rsidRPr="00156C1F" w:rsidRDefault="005360A6" w:rsidP="00B633D4">
            <w:pPr>
              <w:rPr>
                <w:b/>
                <w:sz w:val="18"/>
                <w:szCs w:val="20"/>
              </w:rPr>
            </w:pPr>
            <w:r w:rsidRPr="00156C1F">
              <w:rPr>
                <w:b/>
                <w:sz w:val="18"/>
                <w:szCs w:val="20"/>
              </w:rPr>
              <w:t>Percentage</w:t>
            </w:r>
          </w:p>
        </w:tc>
        <w:tc>
          <w:tcPr>
            <w:tcW w:w="1833" w:type="dxa"/>
            <w:shd w:val="clear" w:color="auto" w:fill="D9D9D9" w:themeFill="background1" w:themeFillShade="D9"/>
          </w:tcPr>
          <w:p w14:paraId="209640D6" w14:textId="77777777" w:rsidR="005360A6" w:rsidRPr="00156C1F" w:rsidRDefault="005360A6" w:rsidP="00B633D4">
            <w:pPr>
              <w:rPr>
                <w:b/>
                <w:sz w:val="18"/>
                <w:szCs w:val="20"/>
              </w:rPr>
            </w:pPr>
            <w:r w:rsidRPr="00156C1F">
              <w:rPr>
                <w:b/>
                <w:sz w:val="18"/>
                <w:szCs w:val="20"/>
              </w:rPr>
              <w:t>Cumulative budget (EUR)</w:t>
            </w:r>
          </w:p>
        </w:tc>
      </w:tr>
      <w:tr w:rsidR="005360A6" w:rsidRPr="00156C1F" w14:paraId="6E4C7224" w14:textId="77777777" w:rsidTr="00B633D4">
        <w:trPr>
          <w:trHeight w:val="846"/>
        </w:trPr>
        <w:tc>
          <w:tcPr>
            <w:tcW w:w="1265" w:type="dxa"/>
          </w:tcPr>
          <w:p w14:paraId="639DFDB4" w14:textId="77777777" w:rsidR="005360A6" w:rsidRPr="00156C1F" w:rsidRDefault="005360A6" w:rsidP="00B633D4">
            <w:pPr>
              <w:rPr>
                <w:sz w:val="18"/>
                <w:szCs w:val="20"/>
              </w:rPr>
            </w:pPr>
            <w:r>
              <w:rPr>
                <w:sz w:val="18"/>
                <w:szCs w:val="20"/>
              </w:rPr>
              <w:t>Q1/2016</w:t>
            </w:r>
          </w:p>
        </w:tc>
        <w:tc>
          <w:tcPr>
            <w:tcW w:w="1269" w:type="dxa"/>
          </w:tcPr>
          <w:p w14:paraId="3F1AC5F9" w14:textId="77777777" w:rsidR="005360A6" w:rsidRPr="00156C1F" w:rsidRDefault="005360A6" w:rsidP="00B633D4">
            <w:pPr>
              <w:rPr>
                <w:sz w:val="18"/>
                <w:szCs w:val="20"/>
              </w:rPr>
            </w:pPr>
            <w:r>
              <w:rPr>
                <w:sz w:val="18"/>
                <w:szCs w:val="20"/>
              </w:rPr>
              <w:t>2</w:t>
            </w:r>
          </w:p>
        </w:tc>
        <w:tc>
          <w:tcPr>
            <w:tcW w:w="1692" w:type="dxa"/>
          </w:tcPr>
          <w:p w14:paraId="6CAE7DFC" w14:textId="77777777" w:rsidR="005360A6" w:rsidRDefault="00AD24C4" w:rsidP="00B633D4">
            <w:pPr>
              <w:rPr>
                <w:sz w:val="18"/>
                <w:szCs w:val="20"/>
              </w:rPr>
            </w:pPr>
            <w:r>
              <w:rPr>
                <w:sz w:val="18"/>
                <w:szCs w:val="20"/>
              </w:rPr>
              <w:t>20/03</w:t>
            </w:r>
            <w:r w:rsidR="005360A6">
              <w:rPr>
                <w:sz w:val="18"/>
                <w:szCs w:val="20"/>
              </w:rPr>
              <w:t>/2016</w:t>
            </w:r>
          </w:p>
          <w:p w14:paraId="0129A44C" w14:textId="7D242E18" w:rsidR="004F7931" w:rsidRPr="00156C1F" w:rsidRDefault="004F7931" w:rsidP="00B633D4">
            <w:pPr>
              <w:rPr>
                <w:sz w:val="18"/>
                <w:szCs w:val="20"/>
              </w:rPr>
            </w:pPr>
            <w:r>
              <w:rPr>
                <w:sz w:val="18"/>
                <w:szCs w:val="20"/>
              </w:rPr>
              <w:t>delayed</w:t>
            </w:r>
          </w:p>
        </w:tc>
        <w:tc>
          <w:tcPr>
            <w:tcW w:w="2398" w:type="dxa"/>
          </w:tcPr>
          <w:p w14:paraId="3590ABFC" w14:textId="6FC91818" w:rsidR="005360A6" w:rsidRPr="00156C1F" w:rsidRDefault="005360A6" w:rsidP="00B633D4">
            <w:pPr>
              <w:rPr>
                <w:sz w:val="18"/>
                <w:szCs w:val="20"/>
                <w:lang w:val="fr-FR"/>
              </w:rPr>
            </w:pPr>
            <w:proofErr w:type="spellStart"/>
            <w:r>
              <w:rPr>
                <w:sz w:val="18"/>
                <w:szCs w:val="20"/>
                <w:lang w:val="fr-FR"/>
              </w:rPr>
              <w:t>Milestone</w:t>
            </w:r>
            <w:proofErr w:type="spellEnd"/>
            <w:r>
              <w:rPr>
                <w:sz w:val="18"/>
                <w:szCs w:val="20"/>
                <w:lang w:val="fr-FR"/>
              </w:rPr>
              <w:t xml:space="preserve"> 84.2.</w:t>
            </w:r>
            <w:r w:rsidR="00DF1B9B">
              <w:rPr>
                <w:sz w:val="18"/>
                <w:szCs w:val="20"/>
                <w:lang w:val="fr-FR"/>
              </w:rPr>
              <w:t>3</w:t>
            </w:r>
          </w:p>
        </w:tc>
        <w:tc>
          <w:tcPr>
            <w:tcW w:w="3243" w:type="dxa"/>
          </w:tcPr>
          <w:p w14:paraId="0A22BB1E" w14:textId="253D8F59" w:rsidR="005360A6" w:rsidRPr="00156C1F" w:rsidRDefault="005360A6" w:rsidP="00C17907">
            <w:pPr>
              <w:rPr>
                <w:sz w:val="18"/>
                <w:szCs w:val="20"/>
              </w:rPr>
            </w:pPr>
            <w:r w:rsidRPr="00861C8E">
              <w:rPr>
                <w:color w:val="000000"/>
                <w:sz w:val="18"/>
              </w:rPr>
              <w:t>Upon acceptance by ECMWF of the "specification and design" document of WP 84.2</w:t>
            </w:r>
          </w:p>
        </w:tc>
        <w:tc>
          <w:tcPr>
            <w:tcW w:w="1410" w:type="dxa"/>
          </w:tcPr>
          <w:p w14:paraId="7171214C" w14:textId="77777777" w:rsidR="005360A6" w:rsidRPr="00156C1F" w:rsidRDefault="005360A6" w:rsidP="00B633D4">
            <w:pPr>
              <w:jc w:val="right"/>
              <w:rPr>
                <w:sz w:val="18"/>
                <w:szCs w:val="20"/>
              </w:rPr>
            </w:pPr>
            <w:r>
              <w:rPr>
                <w:sz w:val="18"/>
                <w:szCs w:val="20"/>
              </w:rPr>
              <w:t>25 000.00</w:t>
            </w:r>
          </w:p>
        </w:tc>
        <w:tc>
          <w:tcPr>
            <w:tcW w:w="1552" w:type="dxa"/>
          </w:tcPr>
          <w:p w14:paraId="1C1751AE" w14:textId="77777777" w:rsidR="005360A6" w:rsidRPr="00156C1F" w:rsidRDefault="005360A6" w:rsidP="00B633D4">
            <w:pPr>
              <w:jc w:val="right"/>
              <w:rPr>
                <w:sz w:val="18"/>
                <w:szCs w:val="20"/>
              </w:rPr>
            </w:pPr>
            <w:r>
              <w:rPr>
                <w:sz w:val="18"/>
                <w:szCs w:val="20"/>
              </w:rPr>
              <w:t>2%</w:t>
            </w:r>
          </w:p>
        </w:tc>
        <w:tc>
          <w:tcPr>
            <w:tcW w:w="1833" w:type="dxa"/>
          </w:tcPr>
          <w:p w14:paraId="45A5376F" w14:textId="745A80DE" w:rsidR="005360A6" w:rsidRPr="00156C1F" w:rsidRDefault="00C875CC" w:rsidP="00B633D4">
            <w:pPr>
              <w:jc w:val="right"/>
              <w:rPr>
                <w:sz w:val="18"/>
                <w:szCs w:val="20"/>
              </w:rPr>
            </w:pPr>
            <w:r>
              <w:rPr>
                <w:sz w:val="18"/>
                <w:szCs w:val="20"/>
              </w:rPr>
              <w:t>25 00</w:t>
            </w:r>
            <w:r w:rsidR="005360A6">
              <w:rPr>
                <w:sz w:val="18"/>
                <w:szCs w:val="20"/>
              </w:rPr>
              <w:t>0.00</w:t>
            </w:r>
          </w:p>
        </w:tc>
      </w:tr>
      <w:tr w:rsidR="005360A6" w:rsidRPr="00156C1F" w14:paraId="793D9FC9" w14:textId="77777777" w:rsidTr="00C875CC">
        <w:trPr>
          <w:trHeight w:val="1676"/>
        </w:trPr>
        <w:tc>
          <w:tcPr>
            <w:tcW w:w="1265" w:type="dxa"/>
          </w:tcPr>
          <w:p w14:paraId="31499867" w14:textId="77777777" w:rsidR="005360A6" w:rsidRPr="00156C1F" w:rsidRDefault="005360A6" w:rsidP="00B633D4">
            <w:pPr>
              <w:rPr>
                <w:sz w:val="18"/>
                <w:szCs w:val="20"/>
              </w:rPr>
            </w:pPr>
            <w:r w:rsidRPr="00156C1F">
              <w:rPr>
                <w:sz w:val="18"/>
                <w:szCs w:val="20"/>
              </w:rPr>
              <w:t>Q</w:t>
            </w:r>
            <w:r>
              <w:rPr>
                <w:sz w:val="18"/>
                <w:szCs w:val="20"/>
              </w:rPr>
              <w:t>2</w:t>
            </w:r>
            <w:r w:rsidRPr="00156C1F">
              <w:rPr>
                <w:sz w:val="18"/>
                <w:szCs w:val="20"/>
              </w:rPr>
              <w:t>/</w:t>
            </w:r>
            <w:r>
              <w:rPr>
                <w:sz w:val="18"/>
                <w:szCs w:val="20"/>
              </w:rPr>
              <w:t>2016</w:t>
            </w:r>
          </w:p>
        </w:tc>
        <w:tc>
          <w:tcPr>
            <w:tcW w:w="1269" w:type="dxa"/>
          </w:tcPr>
          <w:p w14:paraId="6F6871AB" w14:textId="77777777" w:rsidR="005360A6" w:rsidRPr="00156C1F" w:rsidRDefault="005360A6" w:rsidP="00B633D4">
            <w:pPr>
              <w:rPr>
                <w:sz w:val="18"/>
                <w:szCs w:val="20"/>
              </w:rPr>
            </w:pPr>
            <w:r>
              <w:rPr>
                <w:sz w:val="18"/>
                <w:szCs w:val="20"/>
              </w:rPr>
              <w:t>4</w:t>
            </w:r>
          </w:p>
        </w:tc>
        <w:tc>
          <w:tcPr>
            <w:tcW w:w="1692" w:type="dxa"/>
          </w:tcPr>
          <w:p w14:paraId="14DDAD8D" w14:textId="029AA889" w:rsidR="005360A6" w:rsidRPr="00156C1F" w:rsidRDefault="004F7931" w:rsidP="00B633D4">
            <w:pPr>
              <w:rPr>
                <w:sz w:val="18"/>
                <w:szCs w:val="20"/>
              </w:rPr>
            </w:pPr>
            <w:r>
              <w:rPr>
                <w:sz w:val="18"/>
                <w:szCs w:val="20"/>
              </w:rPr>
              <w:t>3</w:t>
            </w:r>
            <w:r w:rsidR="005360A6">
              <w:rPr>
                <w:sz w:val="18"/>
                <w:szCs w:val="20"/>
              </w:rPr>
              <w:t>0</w:t>
            </w:r>
            <w:r w:rsidR="005360A6" w:rsidRPr="00156C1F">
              <w:rPr>
                <w:sz w:val="18"/>
                <w:szCs w:val="20"/>
              </w:rPr>
              <w:t>/</w:t>
            </w:r>
            <w:r>
              <w:rPr>
                <w:sz w:val="18"/>
                <w:szCs w:val="20"/>
              </w:rPr>
              <w:t>06</w:t>
            </w:r>
            <w:r w:rsidR="005360A6" w:rsidRPr="00156C1F">
              <w:rPr>
                <w:sz w:val="18"/>
                <w:szCs w:val="20"/>
              </w:rPr>
              <w:t>/</w:t>
            </w:r>
            <w:r w:rsidR="005360A6">
              <w:rPr>
                <w:sz w:val="18"/>
                <w:szCs w:val="20"/>
              </w:rPr>
              <w:t>2016</w:t>
            </w:r>
          </w:p>
        </w:tc>
        <w:tc>
          <w:tcPr>
            <w:tcW w:w="2398" w:type="dxa"/>
          </w:tcPr>
          <w:p w14:paraId="1757BA70" w14:textId="77777777" w:rsidR="005360A6" w:rsidRPr="00156C1F" w:rsidRDefault="005360A6" w:rsidP="00B633D4">
            <w:pPr>
              <w:rPr>
                <w:sz w:val="18"/>
                <w:szCs w:val="20"/>
                <w:lang w:val="fr-FR"/>
              </w:rPr>
            </w:pPr>
            <w:r>
              <w:rPr>
                <w:sz w:val="18"/>
                <w:szCs w:val="20"/>
                <w:lang w:val="fr-FR"/>
              </w:rPr>
              <w:t>Q2 2016</w:t>
            </w:r>
          </w:p>
        </w:tc>
        <w:tc>
          <w:tcPr>
            <w:tcW w:w="3243" w:type="dxa"/>
          </w:tcPr>
          <w:p w14:paraId="73A9A5D0" w14:textId="7187C30E" w:rsidR="005360A6" w:rsidRPr="00156C1F" w:rsidRDefault="005360A6" w:rsidP="00B633D4">
            <w:pPr>
              <w:rPr>
                <w:sz w:val="18"/>
                <w:szCs w:val="20"/>
              </w:rPr>
            </w:pPr>
            <w:r w:rsidRPr="00861C8E">
              <w:rPr>
                <w:color w:val="000000"/>
                <w:sz w:val="18"/>
              </w:rPr>
              <w:t>Upon acceptance by ECMWF of the deliverables due for WP 84.1, 84.4, 84.5, 84.6, and upon acceptance by ECMWF of the progress made for WP 84.2, WP 84.3, WP 84.7 and WP 84.8 (including deliverables)</w:t>
            </w:r>
          </w:p>
        </w:tc>
        <w:tc>
          <w:tcPr>
            <w:tcW w:w="1410" w:type="dxa"/>
          </w:tcPr>
          <w:p w14:paraId="4E4B08FC" w14:textId="77777777" w:rsidR="005360A6" w:rsidRPr="00156C1F" w:rsidRDefault="005360A6" w:rsidP="00B633D4">
            <w:pPr>
              <w:jc w:val="right"/>
              <w:rPr>
                <w:sz w:val="18"/>
                <w:szCs w:val="20"/>
              </w:rPr>
            </w:pPr>
            <w:r>
              <w:rPr>
                <w:sz w:val="18"/>
                <w:szCs w:val="20"/>
              </w:rPr>
              <w:t>218 750.00</w:t>
            </w:r>
          </w:p>
        </w:tc>
        <w:tc>
          <w:tcPr>
            <w:tcW w:w="1552" w:type="dxa"/>
          </w:tcPr>
          <w:p w14:paraId="2FA47F18" w14:textId="77777777" w:rsidR="005360A6" w:rsidRPr="00156C1F" w:rsidRDefault="005360A6" w:rsidP="00B633D4">
            <w:pPr>
              <w:jc w:val="right"/>
              <w:rPr>
                <w:sz w:val="18"/>
                <w:szCs w:val="20"/>
              </w:rPr>
            </w:pPr>
            <w:r>
              <w:rPr>
                <w:sz w:val="18"/>
                <w:szCs w:val="20"/>
              </w:rPr>
              <w:t>18</w:t>
            </w:r>
            <w:r w:rsidRPr="00156C1F">
              <w:rPr>
                <w:sz w:val="18"/>
                <w:szCs w:val="20"/>
              </w:rPr>
              <w:t>%</w:t>
            </w:r>
          </w:p>
        </w:tc>
        <w:tc>
          <w:tcPr>
            <w:tcW w:w="1833" w:type="dxa"/>
          </w:tcPr>
          <w:p w14:paraId="54AC8380" w14:textId="72C056D3" w:rsidR="005360A6" w:rsidRPr="00156C1F" w:rsidRDefault="00C17907" w:rsidP="00B633D4">
            <w:pPr>
              <w:jc w:val="right"/>
              <w:rPr>
                <w:sz w:val="18"/>
                <w:szCs w:val="20"/>
              </w:rPr>
            </w:pPr>
            <w:r>
              <w:rPr>
                <w:sz w:val="18"/>
                <w:szCs w:val="20"/>
              </w:rPr>
              <w:t>243 750.00</w:t>
            </w:r>
          </w:p>
        </w:tc>
      </w:tr>
      <w:tr w:rsidR="00C875CC" w:rsidRPr="00156C1F" w14:paraId="482BCE5C" w14:textId="77777777" w:rsidTr="00C875CC">
        <w:trPr>
          <w:trHeight w:val="1676"/>
        </w:trPr>
        <w:tc>
          <w:tcPr>
            <w:tcW w:w="1265" w:type="dxa"/>
          </w:tcPr>
          <w:p w14:paraId="3CDB60E7" w14:textId="4666FECC" w:rsidR="00C875CC" w:rsidRPr="00156C1F" w:rsidRDefault="00C875CC" w:rsidP="00C875CC">
            <w:pPr>
              <w:rPr>
                <w:sz w:val="18"/>
                <w:szCs w:val="20"/>
              </w:rPr>
            </w:pPr>
            <w:r>
              <w:rPr>
                <w:sz w:val="18"/>
                <w:szCs w:val="20"/>
              </w:rPr>
              <w:t>Q2/2016</w:t>
            </w:r>
          </w:p>
        </w:tc>
        <w:tc>
          <w:tcPr>
            <w:tcW w:w="1269" w:type="dxa"/>
          </w:tcPr>
          <w:p w14:paraId="47214806" w14:textId="1326954F" w:rsidR="00C875CC" w:rsidRDefault="00C875CC" w:rsidP="00C875CC">
            <w:pPr>
              <w:rPr>
                <w:sz w:val="18"/>
                <w:szCs w:val="20"/>
              </w:rPr>
            </w:pPr>
            <w:r>
              <w:rPr>
                <w:sz w:val="18"/>
                <w:szCs w:val="20"/>
              </w:rPr>
              <w:t>5</w:t>
            </w:r>
          </w:p>
        </w:tc>
        <w:tc>
          <w:tcPr>
            <w:tcW w:w="1692" w:type="dxa"/>
          </w:tcPr>
          <w:p w14:paraId="62D4DA4E" w14:textId="391FBCCC" w:rsidR="00C875CC" w:rsidRDefault="00C875CC" w:rsidP="00C875CC">
            <w:pPr>
              <w:rPr>
                <w:sz w:val="18"/>
                <w:szCs w:val="20"/>
              </w:rPr>
            </w:pPr>
            <w:r>
              <w:rPr>
                <w:sz w:val="18"/>
                <w:szCs w:val="20"/>
              </w:rPr>
              <w:t>30/06/2016</w:t>
            </w:r>
          </w:p>
        </w:tc>
        <w:tc>
          <w:tcPr>
            <w:tcW w:w="2398" w:type="dxa"/>
          </w:tcPr>
          <w:p w14:paraId="1AC7D128" w14:textId="08C2722A" w:rsidR="00C875CC" w:rsidRDefault="00C875CC" w:rsidP="00C875CC">
            <w:pPr>
              <w:rPr>
                <w:sz w:val="18"/>
                <w:szCs w:val="20"/>
                <w:lang w:val="fr-FR"/>
              </w:rPr>
            </w:pPr>
            <w:proofErr w:type="spellStart"/>
            <w:r>
              <w:rPr>
                <w:sz w:val="18"/>
                <w:szCs w:val="20"/>
                <w:lang w:val="fr-FR"/>
              </w:rPr>
              <w:t>Milestone</w:t>
            </w:r>
            <w:proofErr w:type="spellEnd"/>
            <w:r>
              <w:rPr>
                <w:sz w:val="18"/>
                <w:szCs w:val="20"/>
                <w:lang w:val="fr-FR"/>
              </w:rPr>
              <w:t xml:space="preserve"> 84.2.</w:t>
            </w:r>
            <w:r w:rsidR="00DF1B9B">
              <w:rPr>
                <w:sz w:val="18"/>
                <w:szCs w:val="20"/>
                <w:lang w:val="fr-FR"/>
              </w:rPr>
              <w:t>4</w:t>
            </w:r>
          </w:p>
        </w:tc>
        <w:tc>
          <w:tcPr>
            <w:tcW w:w="3243" w:type="dxa"/>
          </w:tcPr>
          <w:p w14:paraId="7EAFB7CE" w14:textId="6433125C" w:rsidR="00C875CC" w:rsidRPr="00861C8E" w:rsidRDefault="0099544D" w:rsidP="00C875CC">
            <w:pPr>
              <w:rPr>
                <w:color w:val="000000"/>
                <w:sz w:val="18"/>
              </w:rPr>
            </w:pPr>
            <w:r>
              <w:rPr>
                <w:color w:val="000000"/>
                <w:sz w:val="18"/>
              </w:rPr>
              <w:t>U</w:t>
            </w:r>
            <w:r w:rsidR="00C17907" w:rsidRPr="00861C8E">
              <w:rPr>
                <w:color w:val="000000"/>
                <w:sz w:val="18"/>
              </w:rPr>
              <w:t>pon acceptance by ECMWF of the WP 84.2 report on development activities defined in the specification and design document, and acceptance of the corresponding software deliverables.</w:t>
            </w:r>
          </w:p>
        </w:tc>
        <w:tc>
          <w:tcPr>
            <w:tcW w:w="1410" w:type="dxa"/>
          </w:tcPr>
          <w:p w14:paraId="362B5698" w14:textId="224D8E64" w:rsidR="00C875CC" w:rsidRDefault="00C875CC" w:rsidP="00C875CC">
            <w:pPr>
              <w:jc w:val="right"/>
              <w:rPr>
                <w:sz w:val="18"/>
                <w:szCs w:val="20"/>
              </w:rPr>
            </w:pPr>
            <w:r>
              <w:rPr>
                <w:sz w:val="18"/>
                <w:szCs w:val="20"/>
              </w:rPr>
              <w:t>50 000.00</w:t>
            </w:r>
          </w:p>
        </w:tc>
        <w:tc>
          <w:tcPr>
            <w:tcW w:w="1552" w:type="dxa"/>
          </w:tcPr>
          <w:p w14:paraId="37A5C954" w14:textId="3419B40F" w:rsidR="00C875CC" w:rsidRDefault="00C875CC" w:rsidP="00C875CC">
            <w:pPr>
              <w:jc w:val="right"/>
              <w:rPr>
                <w:sz w:val="18"/>
                <w:szCs w:val="20"/>
              </w:rPr>
            </w:pPr>
            <w:r>
              <w:rPr>
                <w:sz w:val="18"/>
                <w:szCs w:val="20"/>
              </w:rPr>
              <w:t>4%</w:t>
            </w:r>
          </w:p>
        </w:tc>
        <w:tc>
          <w:tcPr>
            <w:tcW w:w="1833" w:type="dxa"/>
          </w:tcPr>
          <w:p w14:paraId="6E2979A0" w14:textId="268AADFE" w:rsidR="00C875CC" w:rsidRDefault="00C17907" w:rsidP="0099544D">
            <w:pPr>
              <w:jc w:val="right"/>
              <w:rPr>
                <w:sz w:val="18"/>
                <w:szCs w:val="20"/>
              </w:rPr>
            </w:pPr>
            <w:r>
              <w:rPr>
                <w:sz w:val="18"/>
                <w:szCs w:val="20"/>
              </w:rPr>
              <w:t>2</w:t>
            </w:r>
            <w:r w:rsidR="0099544D">
              <w:rPr>
                <w:sz w:val="18"/>
                <w:szCs w:val="20"/>
              </w:rPr>
              <w:t>93</w:t>
            </w:r>
            <w:r>
              <w:rPr>
                <w:sz w:val="18"/>
                <w:szCs w:val="20"/>
              </w:rPr>
              <w:t xml:space="preserve"> 750.00</w:t>
            </w:r>
          </w:p>
        </w:tc>
      </w:tr>
      <w:tr w:rsidR="00C875CC" w:rsidRPr="00156C1F" w14:paraId="232C3206" w14:textId="77777777" w:rsidTr="00B633D4">
        <w:trPr>
          <w:trHeight w:val="2334"/>
        </w:trPr>
        <w:tc>
          <w:tcPr>
            <w:tcW w:w="1265" w:type="dxa"/>
          </w:tcPr>
          <w:p w14:paraId="5DF1F9CB" w14:textId="3122642F" w:rsidR="00C875CC" w:rsidRPr="00156C1F" w:rsidRDefault="00C875CC" w:rsidP="00C875CC">
            <w:pPr>
              <w:rPr>
                <w:sz w:val="18"/>
                <w:szCs w:val="20"/>
              </w:rPr>
            </w:pPr>
            <w:r w:rsidRPr="00156C1F">
              <w:rPr>
                <w:sz w:val="18"/>
                <w:szCs w:val="20"/>
              </w:rPr>
              <w:lastRenderedPageBreak/>
              <w:t>Q</w:t>
            </w:r>
            <w:r>
              <w:rPr>
                <w:sz w:val="18"/>
                <w:szCs w:val="20"/>
              </w:rPr>
              <w:t>3</w:t>
            </w:r>
            <w:r w:rsidRPr="00156C1F">
              <w:rPr>
                <w:sz w:val="18"/>
                <w:szCs w:val="20"/>
              </w:rPr>
              <w:t>/</w:t>
            </w:r>
            <w:r>
              <w:rPr>
                <w:sz w:val="18"/>
                <w:szCs w:val="20"/>
              </w:rPr>
              <w:t>2016</w:t>
            </w:r>
          </w:p>
        </w:tc>
        <w:tc>
          <w:tcPr>
            <w:tcW w:w="1269" w:type="dxa"/>
          </w:tcPr>
          <w:p w14:paraId="2708BE2F" w14:textId="239B0AFD" w:rsidR="00C875CC" w:rsidRDefault="00C875CC" w:rsidP="00C875CC">
            <w:pPr>
              <w:rPr>
                <w:sz w:val="18"/>
                <w:szCs w:val="20"/>
              </w:rPr>
            </w:pPr>
            <w:r>
              <w:rPr>
                <w:sz w:val="18"/>
                <w:szCs w:val="20"/>
              </w:rPr>
              <w:t>6</w:t>
            </w:r>
          </w:p>
        </w:tc>
        <w:tc>
          <w:tcPr>
            <w:tcW w:w="1692" w:type="dxa"/>
          </w:tcPr>
          <w:p w14:paraId="1574D7F6" w14:textId="70B4C823" w:rsidR="00C875CC" w:rsidRDefault="00C875CC" w:rsidP="00C875CC">
            <w:pPr>
              <w:rPr>
                <w:sz w:val="18"/>
                <w:szCs w:val="20"/>
              </w:rPr>
            </w:pPr>
            <w:r>
              <w:rPr>
                <w:sz w:val="18"/>
                <w:szCs w:val="20"/>
              </w:rPr>
              <w:t>30</w:t>
            </w:r>
            <w:r w:rsidRPr="00156C1F">
              <w:rPr>
                <w:sz w:val="18"/>
                <w:szCs w:val="20"/>
              </w:rPr>
              <w:t>/</w:t>
            </w:r>
            <w:r>
              <w:rPr>
                <w:sz w:val="18"/>
                <w:szCs w:val="20"/>
              </w:rPr>
              <w:t>09</w:t>
            </w:r>
            <w:r w:rsidRPr="00156C1F">
              <w:rPr>
                <w:sz w:val="18"/>
                <w:szCs w:val="20"/>
              </w:rPr>
              <w:t>/</w:t>
            </w:r>
            <w:r>
              <w:rPr>
                <w:sz w:val="18"/>
                <w:szCs w:val="20"/>
              </w:rPr>
              <w:t>2016</w:t>
            </w:r>
          </w:p>
        </w:tc>
        <w:tc>
          <w:tcPr>
            <w:tcW w:w="2398" w:type="dxa"/>
          </w:tcPr>
          <w:p w14:paraId="3E8DA566" w14:textId="1F6079E4" w:rsidR="00C875CC" w:rsidRDefault="00C875CC" w:rsidP="00C875CC">
            <w:pPr>
              <w:rPr>
                <w:sz w:val="18"/>
                <w:szCs w:val="20"/>
                <w:lang w:val="fr-FR"/>
              </w:rPr>
            </w:pPr>
            <w:r>
              <w:rPr>
                <w:sz w:val="18"/>
                <w:szCs w:val="20"/>
                <w:lang w:val="fr-FR"/>
              </w:rPr>
              <w:t>Q3 2016</w:t>
            </w:r>
          </w:p>
        </w:tc>
        <w:tc>
          <w:tcPr>
            <w:tcW w:w="3243" w:type="dxa"/>
          </w:tcPr>
          <w:p w14:paraId="5B0F1A43" w14:textId="19176756" w:rsidR="00C875CC" w:rsidRPr="00861C8E" w:rsidRDefault="00C875CC" w:rsidP="00C875CC">
            <w:pPr>
              <w:rPr>
                <w:color w:val="000000"/>
                <w:sz w:val="18"/>
              </w:rPr>
            </w:pPr>
            <w:r w:rsidRPr="00861C8E">
              <w:rPr>
                <w:color w:val="000000"/>
                <w:sz w:val="18"/>
              </w:rPr>
              <w:t>Upon acceptance by ECMWF of the deliverables due for WP 84.1, 84.4, 84.5, 84.6, and upon acceptance by ECMWF of the progress made for WP 84.2, WP 84.3, WP 84.7 and WP 84.8 (including deliverables)</w:t>
            </w:r>
          </w:p>
        </w:tc>
        <w:tc>
          <w:tcPr>
            <w:tcW w:w="1410" w:type="dxa"/>
          </w:tcPr>
          <w:p w14:paraId="6D6F5EDE" w14:textId="31E3FB46" w:rsidR="00C875CC" w:rsidRDefault="00C875CC" w:rsidP="00C875CC">
            <w:pPr>
              <w:jc w:val="right"/>
              <w:rPr>
                <w:sz w:val="18"/>
                <w:szCs w:val="20"/>
              </w:rPr>
            </w:pPr>
            <w:r>
              <w:rPr>
                <w:sz w:val="18"/>
                <w:szCs w:val="20"/>
              </w:rPr>
              <w:t>218 750.00</w:t>
            </w:r>
          </w:p>
        </w:tc>
        <w:tc>
          <w:tcPr>
            <w:tcW w:w="1552" w:type="dxa"/>
          </w:tcPr>
          <w:p w14:paraId="64976561" w14:textId="122B8CA4" w:rsidR="00C875CC" w:rsidRDefault="00C875CC" w:rsidP="00C875CC">
            <w:pPr>
              <w:jc w:val="right"/>
              <w:rPr>
                <w:sz w:val="18"/>
                <w:szCs w:val="20"/>
              </w:rPr>
            </w:pPr>
            <w:r>
              <w:rPr>
                <w:sz w:val="18"/>
                <w:szCs w:val="20"/>
              </w:rPr>
              <w:t>18</w:t>
            </w:r>
            <w:r w:rsidRPr="00156C1F">
              <w:rPr>
                <w:sz w:val="18"/>
                <w:szCs w:val="20"/>
              </w:rPr>
              <w:t>%</w:t>
            </w:r>
          </w:p>
        </w:tc>
        <w:tc>
          <w:tcPr>
            <w:tcW w:w="1833" w:type="dxa"/>
          </w:tcPr>
          <w:p w14:paraId="1F19284F" w14:textId="3141B04F" w:rsidR="00C875CC" w:rsidRDefault="0099544D" w:rsidP="00C875CC">
            <w:pPr>
              <w:jc w:val="right"/>
              <w:rPr>
                <w:sz w:val="18"/>
                <w:szCs w:val="20"/>
              </w:rPr>
            </w:pPr>
            <w:r>
              <w:rPr>
                <w:sz w:val="18"/>
                <w:szCs w:val="20"/>
              </w:rPr>
              <w:t>512 500.00</w:t>
            </w:r>
          </w:p>
        </w:tc>
      </w:tr>
      <w:tr w:rsidR="00C875CC" w:rsidRPr="00156C1F" w14:paraId="72F3EDFC" w14:textId="77777777" w:rsidTr="00B633D4">
        <w:trPr>
          <w:trHeight w:val="204"/>
        </w:trPr>
        <w:tc>
          <w:tcPr>
            <w:tcW w:w="9867" w:type="dxa"/>
            <w:gridSpan w:val="5"/>
          </w:tcPr>
          <w:p w14:paraId="4C27DD80" w14:textId="77777777" w:rsidR="00C875CC" w:rsidRPr="00156C1F" w:rsidRDefault="00C875CC" w:rsidP="00C875CC">
            <w:pPr>
              <w:jc w:val="right"/>
              <w:rPr>
                <w:b/>
                <w:sz w:val="18"/>
                <w:szCs w:val="20"/>
              </w:rPr>
            </w:pPr>
            <w:r w:rsidRPr="00156C1F">
              <w:rPr>
                <w:b/>
                <w:sz w:val="18"/>
                <w:szCs w:val="20"/>
              </w:rPr>
              <w:t>TOTAL</w:t>
            </w:r>
          </w:p>
        </w:tc>
        <w:tc>
          <w:tcPr>
            <w:tcW w:w="1410" w:type="dxa"/>
          </w:tcPr>
          <w:p w14:paraId="30695E87" w14:textId="77777777" w:rsidR="00C875CC" w:rsidRPr="00156C1F" w:rsidRDefault="00C875CC" w:rsidP="00C875CC">
            <w:pPr>
              <w:jc w:val="right"/>
              <w:rPr>
                <w:sz w:val="18"/>
                <w:szCs w:val="20"/>
              </w:rPr>
            </w:pPr>
          </w:p>
        </w:tc>
        <w:tc>
          <w:tcPr>
            <w:tcW w:w="1552" w:type="dxa"/>
          </w:tcPr>
          <w:p w14:paraId="555C3184" w14:textId="77777777" w:rsidR="00C875CC" w:rsidRPr="00156C1F" w:rsidRDefault="00C875CC" w:rsidP="00C875CC">
            <w:pPr>
              <w:jc w:val="right"/>
              <w:rPr>
                <w:sz w:val="18"/>
                <w:szCs w:val="20"/>
              </w:rPr>
            </w:pPr>
          </w:p>
        </w:tc>
        <w:tc>
          <w:tcPr>
            <w:tcW w:w="1833" w:type="dxa"/>
          </w:tcPr>
          <w:p w14:paraId="4CE471F0" w14:textId="401581AB" w:rsidR="00C875CC" w:rsidRPr="00156C1F" w:rsidRDefault="0099544D" w:rsidP="00C875CC">
            <w:pPr>
              <w:jc w:val="right"/>
              <w:rPr>
                <w:sz w:val="18"/>
                <w:szCs w:val="20"/>
              </w:rPr>
            </w:pPr>
            <w:r>
              <w:rPr>
                <w:sz w:val="18"/>
                <w:szCs w:val="20"/>
              </w:rPr>
              <w:t>512.500.00</w:t>
            </w:r>
          </w:p>
        </w:tc>
      </w:tr>
      <w:tr w:rsidR="00C875CC" w:rsidRPr="00156C1F" w14:paraId="5051A0C2" w14:textId="77777777" w:rsidTr="00B633D4">
        <w:trPr>
          <w:trHeight w:val="438"/>
        </w:trPr>
        <w:tc>
          <w:tcPr>
            <w:tcW w:w="2534" w:type="dxa"/>
            <w:gridSpan w:val="2"/>
          </w:tcPr>
          <w:p w14:paraId="12FDC8AC" w14:textId="77777777" w:rsidR="00C875CC" w:rsidRPr="00156C1F" w:rsidRDefault="00C875CC" w:rsidP="00C875CC">
            <w:pPr>
              <w:rPr>
                <w:i/>
                <w:sz w:val="18"/>
                <w:szCs w:val="20"/>
              </w:rPr>
            </w:pPr>
            <w:r w:rsidRPr="00156C1F">
              <w:rPr>
                <w:i/>
                <w:sz w:val="18"/>
                <w:szCs w:val="20"/>
              </w:rPr>
              <w:t>Remarks</w:t>
            </w:r>
          </w:p>
        </w:tc>
        <w:tc>
          <w:tcPr>
            <w:tcW w:w="12128" w:type="dxa"/>
            <w:gridSpan w:val="6"/>
          </w:tcPr>
          <w:p w14:paraId="2D082628" w14:textId="3D17C2CF" w:rsidR="00C875CC" w:rsidRPr="005360A6" w:rsidRDefault="00C875CC" w:rsidP="00C875CC">
            <w:pPr>
              <w:rPr>
                <w:color w:val="0070C0"/>
                <w:sz w:val="18"/>
                <w:szCs w:val="20"/>
              </w:rPr>
            </w:pPr>
            <w:r w:rsidRPr="005360A6">
              <w:rPr>
                <w:sz w:val="18"/>
                <w:szCs w:val="20"/>
              </w:rPr>
              <w:t>S&amp;T WP 84.2</w:t>
            </w:r>
            <w:r>
              <w:rPr>
                <w:sz w:val="18"/>
                <w:szCs w:val="20"/>
              </w:rPr>
              <w:t>.</w:t>
            </w:r>
            <w:r w:rsidR="00DF1B9B">
              <w:rPr>
                <w:sz w:val="18"/>
                <w:szCs w:val="20"/>
              </w:rPr>
              <w:t>3</w:t>
            </w:r>
            <w:r w:rsidRPr="005360A6">
              <w:rPr>
                <w:sz w:val="18"/>
                <w:szCs w:val="20"/>
              </w:rPr>
              <w:t xml:space="preserve"> delay T+0</w:t>
            </w:r>
            <w:r>
              <w:rPr>
                <w:sz w:val="18"/>
                <w:szCs w:val="20"/>
              </w:rPr>
              <w:t>5</w:t>
            </w:r>
            <w:r w:rsidRPr="005360A6">
              <w:rPr>
                <w:sz w:val="18"/>
                <w:szCs w:val="20"/>
              </w:rPr>
              <w:t xml:space="preserve"> (</w:t>
            </w:r>
            <w:r>
              <w:rPr>
                <w:sz w:val="18"/>
                <w:szCs w:val="20"/>
              </w:rPr>
              <w:t xml:space="preserve">April </w:t>
            </w:r>
            <w:r w:rsidRPr="005360A6">
              <w:rPr>
                <w:sz w:val="18"/>
                <w:szCs w:val="20"/>
              </w:rPr>
              <w:t>2016)</w:t>
            </w:r>
          </w:p>
          <w:p w14:paraId="2CACA4CC" w14:textId="77777777" w:rsidR="00C875CC" w:rsidRPr="005360A6" w:rsidRDefault="00C875CC" w:rsidP="00C875CC">
            <w:pPr>
              <w:rPr>
                <w:i/>
                <w:sz w:val="18"/>
                <w:szCs w:val="20"/>
              </w:rPr>
            </w:pPr>
          </w:p>
          <w:p w14:paraId="763AFEE5" w14:textId="77777777" w:rsidR="00C875CC" w:rsidRPr="005360A6" w:rsidRDefault="00C875CC" w:rsidP="00C875CC">
            <w:pPr>
              <w:rPr>
                <w:sz w:val="18"/>
                <w:szCs w:val="20"/>
              </w:rPr>
            </w:pPr>
          </w:p>
        </w:tc>
      </w:tr>
    </w:tbl>
    <w:p w14:paraId="1E7E59F6" w14:textId="77777777" w:rsidR="00472184" w:rsidRDefault="00472184" w:rsidP="00472184"/>
    <w:p w14:paraId="704DE8EA" w14:textId="77777777" w:rsidR="00472184" w:rsidRDefault="00472184" w:rsidP="00472184">
      <w:pPr>
        <w:rPr>
          <w:rFonts w:eastAsia="Times New Roman" w:cs="Arial"/>
          <w:lang w:eastAsia="en-GB"/>
        </w:rPr>
        <w:sectPr w:rsidR="00472184" w:rsidSect="000158C8">
          <w:headerReference w:type="default" r:id="rId23"/>
          <w:footerReference w:type="default" r:id="rId24"/>
          <w:pgSz w:w="16840" w:h="11900" w:orient="landscape"/>
          <w:pgMar w:top="1701" w:right="2269" w:bottom="1080" w:left="851" w:header="708" w:footer="374" w:gutter="0"/>
          <w:cols w:space="708"/>
          <w:docGrid w:linePitch="360"/>
        </w:sectPr>
      </w:pPr>
    </w:p>
    <w:p w14:paraId="77ED3BD6" w14:textId="77777777" w:rsidR="00472184" w:rsidRDefault="00472184" w:rsidP="00472184">
      <w:pPr>
        <w:pStyle w:val="Kop1"/>
      </w:pPr>
      <w:r>
        <w:lastRenderedPageBreak/>
        <w:t>Checks, audits and risk management</w:t>
      </w:r>
    </w:p>
    <w:p w14:paraId="0C72A3EF" w14:textId="02109167" w:rsidR="00472184" w:rsidRPr="00DF452C" w:rsidRDefault="00472184" w:rsidP="00DF452C">
      <w:pPr>
        <w:pStyle w:val="Kop2"/>
      </w:pPr>
      <w:r>
        <w:t>Checks and audits</w:t>
      </w:r>
    </w:p>
    <w:p w14:paraId="50A6D2BE" w14:textId="77777777" w:rsidR="00DF452C" w:rsidRDefault="00DF452C" w:rsidP="005F09B2">
      <w:pPr>
        <w:jc w:val="both"/>
        <w:rPr>
          <w:rFonts w:ascii="Arial" w:hAnsi="Arial" w:cs="Arial"/>
        </w:rPr>
      </w:pPr>
    </w:p>
    <w:p w14:paraId="2C622847" w14:textId="4BC585F4" w:rsidR="00871372" w:rsidRDefault="009160A1" w:rsidP="005F09B2">
      <w:pPr>
        <w:jc w:val="both"/>
        <w:rPr>
          <w:rFonts w:ascii="Arial" w:hAnsi="Arial" w:cs="Arial"/>
        </w:rPr>
      </w:pPr>
      <w:r w:rsidRPr="00D1683E">
        <w:rPr>
          <w:rFonts w:ascii="Arial" w:hAnsi="Arial" w:cs="Arial"/>
        </w:rPr>
        <w:t xml:space="preserve">According to </w:t>
      </w:r>
      <w:r w:rsidR="00AA6FA7">
        <w:rPr>
          <w:rFonts w:ascii="Arial" w:hAnsi="Arial" w:cs="Arial"/>
        </w:rPr>
        <w:t>section 4.7 “</w:t>
      </w:r>
      <w:r w:rsidR="00C215EF">
        <w:rPr>
          <w:rFonts w:ascii="Arial" w:hAnsi="Arial" w:cs="Arial"/>
        </w:rPr>
        <w:t xml:space="preserve">Control Mechanisms” of </w:t>
      </w:r>
      <w:r w:rsidRPr="00D1683E">
        <w:rPr>
          <w:rFonts w:ascii="Arial" w:hAnsi="Arial" w:cs="Arial"/>
        </w:rPr>
        <w:t xml:space="preserve">the </w:t>
      </w:r>
      <w:r w:rsidR="00F15D02">
        <w:rPr>
          <w:rFonts w:ascii="Arial" w:hAnsi="Arial" w:cs="Arial"/>
        </w:rPr>
        <w:t>CAMS-84 Financial Project M</w:t>
      </w:r>
      <w:r w:rsidRPr="00D1683E">
        <w:rPr>
          <w:rFonts w:ascii="Arial" w:hAnsi="Arial" w:cs="Arial"/>
        </w:rPr>
        <w:t>anual</w:t>
      </w:r>
      <w:r w:rsidR="00CD4B29" w:rsidRPr="00D1683E">
        <w:rPr>
          <w:rFonts w:ascii="Arial" w:hAnsi="Arial" w:cs="Arial"/>
        </w:rPr>
        <w:t>, which is part of all sub-cont</w:t>
      </w:r>
      <w:r w:rsidRPr="00D1683E">
        <w:rPr>
          <w:rFonts w:ascii="Arial" w:hAnsi="Arial" w:cs="Arial"/>
        </w:rPr>
        <w:t>r</w:t>
      </w:r>
      <w:r w:rsidR="00CD4B29" w:rsidRPr="00D1683E">
        <w:rPr>
          <w:rFonts w:ascii="Arial" w:hAnsi="Arial" w:cs="Arial"/>
        </w:rPr>
        <w:t>a</w:t>
      </w:r>
      <w:r w:rsidRPr="00D1683E">
        <w:rPr>
          <w:rFonts w:ascii="Arial" w:hAnsi="Arial" w:cs="Arial"/>
        </w:rPr>
        <w:t>c</w:t>
      </w:r>
      <w:r w:rsidR="00CD4B29" w:rsidRPr="00D1683E">
        <w:rPr>
          <w:rFonts w:ascii="Arial" w:hAnsi="Arial" w:cs="Arial"/>
        </w:rPr>
        <w:t>t</w:t>
      </w:r>
      <w:r w:rsidRPr="00D1683E">
        <w:rPr>
          <w:rFonts w:ascii="Arial" w:hAnsi="Arial" w:cs="Arial"/>
        </w:rPr>
        <w:t>s</w:t>
      </w:r>
      <w:r w:rsidR="00D1683E">
        <w:rPr>
          <w:rFonts w:ascii="Arial" w:hAnsi="Arial" w:cs="Arial"/>
        </w:rPr>
        <w:t>, twice per year costing details will be asked from two arbitrary sub-contractors.</w:t>
      </w:r>
      <w:r w:rsidR="00871372">
        <w:rPr>
          <w:rFonts w:ascii="Arial" w:hAnsi="Arial" w:cs="Arial"/>
        </w:rPr>
        <w:t xml:space="preserve"> </w:t>
      </w:r>
    </w:p>
    <w:p w14:paraId="136E1C39" w14:textId="77777777" w:rsidR="00871372" w:rsidRDefault="00871372" w:rsidP="005F09B2">
      <w:pPr>
        <w:jc w:val="both"/>
        <w:rPr>
          <w:rFonts w:ascii="Arial" w:hAnsi="Arial" w:cs="Arial"/>
        </w:rPr>
      </w:pPr>
    </w:p>
    <w:p w14:paraId="37EC9147" w14:textId="078BE3D0" w:rsidR="00597DBA" w:rsidRPr="00D1683E" w:rsidRDefault="00EC4BF0" w:rsidP="005F09B2">
      <w:pPr>
        <w:jc w:val="both"/>
        <w:rPr>
          <w:rFonts w:ascii="Arial" w:hAnsi="Arial" w:cs="Arial"/>
        </w:rPr>
      </w:pPr>
      <w:r w:rsidRPr="0099544D">
        <w:rPr>
          <w:rFonts w:ascii="Arial" w:hAnsi="Arial" w:cs="Arial"/>
          <w:highlight w:val="yellow"/>
        </w:rPr>
        <w:t>Also</w:t>
      </w:r>
      <w:r w:rsidR="00CA7E08" w:rsidRPr="0099544D">
        <w:rPr>
          <w:rFonts w:ascii="Arial" w:hAnsi="Arial" w:cs="Arial"/>
          <w:highlight w:val="yellow"/>
        </w:rPr>
        <w:t>, for every quarterly invoice f</w:t>
      </w:r>
      <w:r w:rsidR="00871372" w:rsidRPr="0099544D">
        <w:rPr>
          <w:rFonts w:ascii="Arial" w:hAnsi="Arial" w:cs="Arial"/>
          <w:highlight w:val="yellow"/>
        </w:rPr>
        <w:t>r</w:t>
      </w:r>
      <w:r w:rsidR="00CA7E08" w:rsidRPr="0099544D">
        <w:rPr>
          <w:rFonts w:ascii="Arial" w:hAnsi="Arial" w:cs="Arial"/>
          <w:highlight w:val="yellow"/>
        </w:rPr>
        <w:t xml:space="preserve">om the sub-contractors </w:t>
      </w:r>
      <w:r w:rsidR="00871372" w:rsidRPr="0099544D">
        <w:rPr>
          <w:rFonts w:ascii="Arial" w:hAnsi="Arial" w:cs="Arial"/>
          <w:highlight w:val="yellow"/>
        </w:rPr>
        <w:t xml:space="preserve">KNMI will also ask for </w:t>
      </w:r>
      <w:r w:rsidR="00CA7E08" w:rsidRPr="0099544D">
        <w:rPr>
          <w:rFonts w:ascii="Arial" w:hAnsi="Arial" w:cs="Arial"/>
          <w:highlight w:val="yellow"/>
        </w:rPr>
        <w:t>financial details</w:t>
      </w:r>
      <w:r w:rsidR="00871372" w:rsidRPr="0099544D">
        <w:rPr>
          <w:rFonts w:ascii="Arial" w:hAnsi="Arial" w:cs="Arial"/>
          <w:highlight w:val="yellow"/>
        </w:rPr>
        <w:t>.</w:t>
      </w:r>
    </w:p>
    <w:p w14:paraId="2B125C8A" w14:textId="77777777" w:rsidR="00597DBA" w:rsidRPr="00D1683E" w:rsidRDefault="00597DBA" w:rsidP="00472184">
      <w:pPr>
        <w:rPr>
          <w:rFonts w:ascii="Arial" w:hAnsi="Arial" w:cs="Arial"/>
        </w:rPr>
      </w:pPr>
    </w:p>
    <w:p w14:paraId="2507CF62" w14:textId="56563F98" w:rsidR="00472184" w:rsidRDefault="00871372" w:rsidP="00472184">
      <w:pPr>
        <w:rPr>
          <w:rFonts w:ascii="Arial" w:hAnsi="Arial" w:cs="Arial"/>
        </w:rPr>
      </w:pPr>
      <w:r>
        <w:rPr>
          <w:rFonts w:ascii="Arial" w:hAnsi="Arial" w:cs="Arial"/>
        </w:rPr>
        <w:t>Such r</w:t>
      </w:r>
      <w:r w:rsidRPr="00D1683E">
        <w:rPr>
          <w:rFonts w:ascii="Arial" w:hAnsi="Arial" w:cs="Arial"/>
        </w:rPr>
        <w:t>egular checks/audits by the contractor KNMI have not taken place yet</w:t>
      </w:r>
      <w:r w:rsidR="003D0CBA">
        <w:rPr>
          <w:rFonts w:ascii="Arial" w:hAnsi="Arial" w:cs="Arial"/>
        </w:rPr>
        <w:t>.</w:t>
      </w:r>
    </w:p>
    <w:p w14:paraId="78C8E408" w14:textId="77777777" w:rsidR="00AA6FA7" w:rsidRDefault="00AA6FA7" w:rsidP="00472184">
      <w:pPr>
        <w:rPr>
          <w:rFonts w:ascii="Arial" w:hAnsi="Arial" w:cs="Arial"/>
        </w:rPr>
      </w:pPr>
    </w:p>
    <w:p w14:paraId="4DE103E3" w14:textId="4C5EF468" w:rsidR="00AA6FA7" w:rsidRDefault="00AA6FA7" w:rsidP="00472184">
      <w:pPr>
        <w:rPr>
          <w:rFonts w:ascii="Arial" w:hAnsi="Arial" w:cs="Arial"/>
        </w:rPr>
      </w:pPr>
      <w:r w:rsidRPr="00D1683E">
        <w:rPr>
          <w:rFonts w:ascii="Arial" w:hAnsi="Arial" w:cs="Arial"/>
        </w:rPr>
        <w:t>Ex-post audits are not relevant yet considering the current phase of the CAMS-84 project.</w:t>
      </w:r>
    </w:p>
    <w:p w14:paraId="0FC360B6" w14:textId="77777777" w:rsidR="00871372" w:rsidRPr="00D1683E" w:rsidRDefault="00871372" w:rsidP="00472184">
      <w:pPr>
        <w:rPr>
          <w:rFonts w:ascii="Arial" w:hAnsi="Arial" w:cs="Arial"/>
        </w:rPr>
      </w:pPr>
    </w:p>
    <w:p w14:paraId="3081AA74" w14:textId="2EC97815" w:rsidR="00472184" w:rsidRPr="00DF452C" w:rsidRDefault="00472184" w:rsidP="00DF452C">
      <w:pPr>
        <w:pStyle w:val="Kop2"/>
      </w:pPr>
      <w:r>
        <w:t>Update on the risk and mitigation plan</w:t>
      </w:r>
    </w:p>
    <w:p w14:paraId="48B32429" w14:textId="77777777" w:rsidR="00C30859" w:rsidRPr="0088793D" w:rsidRDefault="00C30859" w:rsidP="00472184">
      <w:pPr>
        <w:rPr>
          <w:rFonts w:ascii="Arial" w:hAnsi="Arial" w:cs="Arial"/>
        </w:rPr>
      </w:pPr>
    </w:p>
    <w:p w14:paraId="577036EE" w14:textId="705CE98D" w:rsidR="00D63F1E" w:rsidRDefault="00D63F1E" w:rsidP="00472184">
      <w:pPr>
        <w:rPr>
          <w:rFonts w:ascii="Arial" w:hAnsi="Arial" w:cs="Arial"/>
        </w:rPr>
      </w:pPr>
      <w:r w:rsidRPr="0088793D">
        <w:rPr>
          <w:rFonts w:ascii="Arial" w:hAnsi="Arial" w:cs="Arial"/>
        </w:rPr>
        <w:t xml:space="preserve">The </w:t>
      </w:r>
      <w:r w:rsidR="0088793D">
        <w:rPr>
          <w:rFonts w:ascii="Arial" w:hAnsi="Arial" w:cs="Arial"/>
        </w:rPr>
        <w:t xml:space="preserve">current </w:t>
      </w:r>
      <w:r w:rsidR="00D679DA" w:rsidRPr="0088793D">
        <w:rPr>
          <w:rFonts w:ascii="Arial" w:hAnsi="Arial" w:cs="Arial"/>
        </w:rPr>
        <w:t>risk map fo</w:t>
      </w:r>
      <w:r w:rsidRPr="0088793D">
        <w:rPr>
          <w:rFonts w:ascii="Arial" w:hAnsi="Arial" w:cs="Arial"/>
        </w:rPr>
        <w:t xml:space="preserve">r is shown </w:t>
      </w:r>
      <w:r w:rsidR="00D679DA" w:rsidRPr="0088793D">
        <w:rPr>
          <w:rFonts w:ascii="Arial" w:hAnsi="Arial" w:cs="Arial"/>
        </w:rPr>
        <w:t>below.</w:t>
      </w:r>
      <w:r w:rsidR="00633D9D">
        <w:rPr>
          <w:rFonts w:ascii="Arial" w:hAnsi="Arial" w:cs="Arial"/>
        </w:rPr>
        <w:t xml:space="preserve"> Based on discussions with CAMS-50 the likelihood of risk R2</w:t>
      </w:r>
      <w:r w:rsidR="00BA3F70">
        <w:rPr>
          <w:rFonts w:ascii="Arial" w:hAnsi="Arial" w:cs="Arial"/>
        </w:rPr>
        <w:t xml:space="preserve"> </w:t>
      </w:r>
      <w:r w:rsidR="00633D9D">
        <w:rPr>
          <w:rFonts w:ascii="Arial" w:hAnsi="Arial" w:cs="Arial"/>
        </w:rPr>
        <w:t>“Availability of regional model data” has been lowered from 3 to 2.</w:t>
      </w:r>
    </w:p>
    <w:p w14:paraId="7DDCEC8A" w14:textId="77777777" w:rsidR="00633D9D" w:rsidRPr="0088793D" w:rsidRDefault="00633D9D" w:rsidP="00472184">
      <w:pPr>
        <w:rPr>
          <w:rFonts w:ascii="Arial" w:hAnsi="Arial" w:cs="Arial"/>
        </w:rPr>
      </w:pPr>
    </w:p>
    <w:p w14:paraId="70733499" w14:textId="5247F009" w:rsidR="00D679DA" w:rsidRPr="0088793D" w:rsidRDefault="00633D9D" w:rsidP="00472184">
      <w:pPr>
        <w:rPr>
          <w:rFonts w:ascii="Arial" w:hAnsi="Arial" w:cs="Arial"/>
        </w:rPr>
      </w:pPr>
      <w:r w:rsidRPr="00633D9D">
        <w:drawing>
          <wp:inline distT="0" distB="0" distL="0" distR="0" wp14:anchorId="472F7390" wp14:editId="13CA7F49">
            <wp:extent cx="4508500" cy="5008348"/>
            <wp:effectExtent l="0" t="0" r="635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0184" cy="5010219"/>
                    </a:xfrm>
                    <a:prstGeom prst="rect">
                      <a:avLst/>
                    </a:prstGeom>
                    <a:noFill/>
                    <a:ln>
                      <a:noFill/>
                    </a:ln>
                  </pic:spPr>
                </pic:pic>
              </a:graphicData>
            </a:graphic>
          </wp:inline>
        </w:drawing>
      </w:r>
    </w:p>
    <w:p w14:paraId="2B268D9B" w14:textId="77777777" w:rsidR="00D63F1E" w:rsidRDefault="00D63F1E" w:rsidP="00472184">
      <w:pPr>
        <w:rPr>
          <w:i/>
          <w:color w:val="0070C0"/>
        </w:rPr>
      </w:pPr>
    </w:p>
    <w:p w14:paraId="7974F236" w14:textId="23460F20" w:rsidR="00154D72" w:rsidRPr="00F7669F" w:rsidRDefault="00154D72" w:rsidP="00DE4220">
      <w:pPr>
        <w:suppressAutoHyphens w:val="0"/>
        <w:jc w:val="both"/>
        <w:rPr>
          <w:color w:val="0070C0"/>
        </w:rPr>
      </w:pPr>
    </w:p>
    <w:p w14:paraId="25148483" w14:textId="77777777" w:rsidR="00C52358" w:rsidRDefault="00C52358" w:rsidP="009B3563">
      <w:pPr>
        <w:pStyle w:val="Kop1"/>
        <w:sectPr w:rsidR="00C52358" w:rsidSect="000158C8">
          <w:headerReference w:type="default" r:id="rId26"/>
          <w:footerReference w:type="default" r:id="rId27"/>
          <w:pgSz w:w="11900" w:h="16840"/>
          <w:pgMar w:top="2269" w:right="1080" w:bottom="851" w:left="1080" w:header="708" w:footer="374" w:gutter="0"/>
          <w:cols w:space="708"/>
          <w:docGrid w:linePitch="360"/>
        </w:sectPr>
      </w:pPr>
    </w:p>
    <w:p w14:paraId="2FC5CE79" w14:textId="48C76903" w:rsidR="009B3563" w:rsidRDefault="00140648" w:rsidP="009B3563">
      <w:pPr>
        <w:pStyle w:val="Kop1"/>
      </w:pPr>
      <w:r>
        <w:lastRenderedPageBreak/>
        <w:t>Assets inventory</w:t>
      </w:r>
    </w:p>
    <w:p w14:paraId="2EA8BE95" w14:textId="77777777" w:rsidR="00AA6440" w:rsidRDefault="00AA6440" w:rsidP="00AA6440"/>
    <w:p w14:paraId="1AA43206" w14:textId="77C0EC39" w:rsidR="00AA6440" w:rsidRPr="00F7669F" w:rsidRDefault="00AA6440" w:rsidP="00FC56D8">
      <w:pPr>
        <w:rPr>
          <w:i/>
          <w:color w:val="0070C0"/>
        </w:rPr>
      </w:pPr>
    </w:p>
    <w:p w14:paraId="787C3068" w14:textId="77777777" w:rsidR="00AA6440" w:rsidRDefault="00AA6440" w:rsidP="00AA6440"/>
    <w:tbl>
      <w:tblPr>
        <w:tblW w:w="1400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4A0" w:firstRow="1" w:lastRow="0" w:firstColumn="1" w:lastColumn="0" w:noHBand="0" w:noVBand="1"/>
      </w:tblPr>
      <w:tblGrid>
        <w:gridCol w:w="980"/>
        <w:gridCol w:w="2530"/>
        <w:gridCol w:w="1560"/>
        <w:gridCol w:w="1275"/>
        <w:gridCol w:w="1418"/>
        <w:gridCol w:w="2126"/>
        <w:gridCol w:w="2268"/>
        <w:gridCol w:w="1843"/>
      </w:tblGrid>
      <w:tr w:rsidR="00156C1F" w:rsidRPr="00156C1F" w14:paraId="7145AB4C" w14:textId="3275AF69" w:rsidTr="001C21CF">
        <w:trPr>
          <w:trHeight w:val="1035"/>
        </w:trPr>
        <w:tc>
          <w:tcPr>
            <w:tcW w:w="980" w:type="dxa"/>
            <w:shd w:val="clear" w:color="auto" w:fill="D9D9D9" w:themeFill="background1" w:themeFillShade="D9"/>
            <w:vAlign w:val="center"/>
            <w:hideMark/>
          </w:tcPr>
          <w:p w14:paraId="3CE91388" w14:textId="4C167EA9" w:rsidR="00156C1F" w:rsidRPr="00AA6440" w:rsidRDefault="00156C1F" w:rsidP="00156C1F">
            <w:pPr>
              <w:suppressAutoHyphens w:val="0"/>
              <w:rPr>
                <w:b/>
                <w:sz w:val="18"/>
                <w:szCs w:val="18"/>
              </w:rPr>
            </w:pPr>
            <w:r w:rsidRPr="00AA6440">
              <w:rPr>
                <w:b/>
                <w:sz w:val="18"/>
                <w:szCs w:val="18"/>
              </w:rPr>
              <w:t>List of assets</w:t>
            </w:r>
          </w:p>
        </w:tc>
        <w:tc>
          <w:tcPr>
            <w:tcW w:w="2530" w:type="dxa"/>
            <w:shd w:val="clear" w:color="auto" w:fill="D9D9D9" w:themeFill="background1" w:themeFillShade="D9"/>
            <w:vAlign w:val="center"/>
            <w:hideMark/>
          </w:tcPr>
          <w:p w14:paraId="549F2025" w14:textId="77777777" w:rsidR="00156C1F" w:rsidRPr="00AA6440" w:rsidRDefault="00156C1F" w:rsidP="00156C1F">
            <w:pPr>
              <w:suppressAutoHyphens w:val="0"/>
              <w:rPr>
                <w:b/>
                <w:sz w:val="18"/>
                <w:szCs w:val="18"/>
              </w:rPr>
            </w:pPr>
            <w:r w:rsidRPr="00AA6440">
              <w:rPr>
                <w:b/>
                <w:sz w:val="18"/>
                <w:szCs w:val="18"/>
              </w:rPr>
              <w:t>Asset description</w:t>
            </w:r>
          </w:p>
        </w:tc>
        <w:tc>
          <w:tcPr>
            <w:tcW w:w="1560" w:type="dxa"/>
            <w:shd w:val="clear" w:color="auto" w:fill="D9D9D9" w:themeFill="background1" w:themeFillShade="D9"/>
            <w:vAlign w:val="center"/>
            <w:hideMark/>
          </w:tcPr>
          <w:p w14:paraId="77A1202D" w14:textId="1233F135" w:rsidR="00156C1F" w:rsidRPr="00AA6440" w:rsidRDefault="00156C1F" w:rsidP="00156C1F">
            <w:pPr>
              <w:suppressAutoHyphens w:val="0"/>
              <w:rPr>
                <w:b/>
                <w:sz w:val="18"/>
                <w:szCs w:val="18"/>
              </w:rPr>
            </w:pPr>
            <w:r w:rsidRPr="00AA6440">
              <w:rPr>
                <w:b/>
                <w:sz w:val="18"/>
                <w:szCs w:val="18"/>
              </w:rPr>
              <w:t>Part Number</w:t>
            </w:r>
          </w:p>
        </w:tc>
        <w:tc>
          <w:tcPr>
            <w:tcW w:w="1275" w:type="dxa"/>
            <w:shd w:val="clear" w:color="auto" w:fill="D9D9D9" w:themeFill="background1" w:themeFillShade="D9"/>
            <w:vAlign w:val="center"/>
            <w:hideMark/>
          </w:tcPr>
          <w:p w14:paraId="7B5C5E66" w14:textId="77777777" w:rsidR="00156C1F" w:rsidRPr="00AA6440" w:rsidRDefault="00156C1F" w:rsidP="00156C1F">
            <w:pPr>
              <w:suppressAutoHyphens w:val="0"/>
              <w:rPr>
                <w:b/>
                <w:sz w:val="18"/>
                <w:szCs w:val="18"/>
              </w:rPr>
            </w:pPr>
            <w:r w:rsidRPr="00AA6440">
              <w:rPr>
                <w:b/>
                <w:sz w:val="18"/>
                <w:szCs w:val="18"/>
              </w:rPr>
              <w:t>Serial Number</w:t>
            </w:r>
          </w:p>
        </w:tc>
        <w:tc>
          <w:tcPr>
            <w:tcW w:w="1418" w:type="dxa"/>
            <w:shd w:val="clear" w:color="auto" w:fill="D9D9D9" w:themeFill="background1" w:themeFillShade="D9"/>
            <w:vAlign w:val="center"/>
            <w:hideMark/>
          </w:tcPr>
          <w:p w14:paraId="219E593B" w14:textId="77777777" w:rsidR="00156C1F" w:rsidRPr="00AA6440" w:rsidRDefault="00156C1F" w:rsidP="00156C1F">
            <w:pPr>
              <w:suppressAutoHyphens w:val="0"/>
              <w:rPr>
                <w:b/>
                <w:sz w:val="18"/>
                <w:szCs w:val="18"/>
              </w:rPr>
            </w:pPr>
            <w:r w:rsidRPr="00AA6440">
              <w:rPr>
                <w:b/>
                <w:sz w:val="18"/>
                <w:szCs w:val="18"/>
              </w:rPr>
              <w:t>Date of acquisition</w:t>
            </w:r>
          </w:p>
        </w:tc>
        <w:tc>
          <w:tcPr>
            <w:tcW w:w="2126" w:type="dxa"/>
            <w:shd w:val="clear" w:color="auto" w:fill="D9D9D9" w:themeFill="background1" w:themeFillShade="D9"/>
            <w:vAlign w:val="center"/>
            <w:hideMark/>
          </w:tcPr>
          <w:p w14:paraId="52D1EEBF" w14:textId="77777777" w:rsidR="00156C1F" w:rsidRPr="00AA6440" w:rsidRDefault="00156C1F" w:rsidP="00156C1F">
            <w:pPr>
              <w:suppressAutoHyphens w:val="0"/>
              <w:rPr>
                <w:b/>
                <w:sz w:val="18"/>
                <w:szCs w:val="18"/>
              </w:rPr>
            </w:pPr>
            <w:r w:rsidRPr="00AA6440">
              <w:rPr>
                <w:b/>
                <w:sz w:val="18"/>
                <w:szCs w:val="18"/>
              </w:rPr>
              <w:t>Acquisition value</w:t>
            </w:r>
          </w:p>
        </w:tc>
        <w:tc>
          <w:tcPr>
            <w:tcW w:w="2268" w:type="dxa"/>
            <w:shd w:val="clear" w:color="auto" w:fill="D9D9D9" w:themeFill="background1" w:themeFillShade="D9"/>
            <w:vAlign w:val="center"/>
            <w:hideMark/>
          </w:tcPr>
          <w:p w14:paraId="5AC0E5B5" w14:textId="77777777" w:rsidR="00156C1F" w:rsidRPr="00AA6440" w:rsidRDefault="00156C1F" w:rsidP="00156C1F">
            <w:pPr>
              <w:suppressAutoHyphens w:val="0"/>
              <w:rPr>
                <w:b/>
                <w:sz w:val="18"/>
                <w:szCs w:val="18"/>
              </w:rPr>
            </w:pPr>
            <w:r w:rsidRPr="00AA6440">
              <w:rPr>
                <w:b/>
                <w:sz w:val="18"/>
                <w:szCs w:val="18"/>
              </w:rPr>
              <w:t>Contract reference</w:t>
            </w:r>
          </w:p>
        </w:tc>
        <w:tc>
          <w:tcPr>
            <w:tcW w:w="1843" w:type="dxa"/>
            <w:shd w:val="clear" w:color="auto" w:fill="D9D9D9" w:themeFill="background1" w:themeFillShade="D9"/>
            <w:vAlign w:val="center"/>
          </w:tcPr>
          <w:p w14:paraId="67D7150D" w14:textId="657543A4" w:rsidR="00156C1F" w:rsidRPr="00156C1F" w:rsidRDefault="00156C1F" w:rsidP="00156C1F">
            <w:pPr>
              <w:suppressAutoHyphens w:val="0"/>
              <w:rPr>
                <w:b/>
                <w:sz w:val="18"/>
                <w:szCs w:val="18"/>
              </w:rPr>
            </w:pPr>
            <w:r w:rsidRPr="00156C1F">
              <w:rPr>
                <w:b/>
                <w:sz w:val="18"/>
                <w:szCs w:val="18"/>
              </w:rPr>
              <w:t>Location</w:t>
            </w:r>
          </w:p>
        </w:tc>
      </w:tr>
      <w:tr w:rsidR="00156C1F" w:rsidRPr="00156C1F" w14:paraId="01F868F2" w14:textId="414F7F9F" w:rsidTr="001C21CF">
        <w:trPr>
          <w:trHeight w:val="300"/>
        </w:trPr>
        <w:tc>
          <w:tcPr>
            <w:tcW w:w="14000" w:type="dxa"/>
            <w:gridSpan w:val="8"/>
            <w:shd w:val="clear" w:color="auto" w:fill="auto"/>
            <w:vAlign w:val="center"/>
            <w:hideMark/>
          </w:tcPr>
          <w:p w14:paraId="21DFBFD2" w14:textId="45FF4C12" w:rsidR="00156C1F" w:rsidRPr="00156C1F" w:rsidRDefault="00156C1F" w:rsidP="00156C1F">
            <w:pPr>
              <w:suppressAutoHyphens w:val="0"/>
              <w:rPr>
                <w:b/>
                <w:sz w:val="18"/>
                <w:szCs w:val="18"/>
              </w:rPr>
            </w:pPr>
            <w:r w:rsidRPr="00156C1F">
              <w:rPr>
                <w:b/>
                <w:sz w:val="18"/>
                <w:szCs w:val="18"/>
              </w:rPr>
              <w:t>Intellectual Property Rights (IPRs)</w:t>
            </w:r>
            <w:r w:rsidRPr="00AA6440">
              <w:rPr>
                <w:b/>
                <w:sz w:val="18"/>
                <w:szCs w:val="18"/>
              </w:rPr>
              <w:t>  </w:t>
            </w:r>
          </w:p>
        </w:tc>
      </w:tr>
      <w:tr w:rsidR="008C33DD" w:rsidRPr="00156C1F" w14:paraId="1F1A1E54" w14:textId="1FCE9297" w:rsidTr="001C21CF">
        <w:trPr>
          <w:trHeight w:val="300"/>
        </w:trPr>
        <w:tc>
          <w:tcPr>
            <w:tcW w:w="980" w:type="dxa"/>
            <w:shd w:val="clear" w:color="auto" w:fill="auto"/>
            <w:vAlign w:val="center"/>
            <w:hideMark/>
          </w:tcPr>
          <w:p w14:paraId="31DEC696" w14:textId="0EB64C51" w:rsidR="00156C1F" w:rsidRPr="00AA6440" w:rsidRDefault="00F7233E" w:rsidP="00C52358">
            <w:pPr>
              <w:suppressAutoHyphens w:val="0"/>
              <w:rPr>
                <w:sz w:val="18"/>
                <w:szCs w:val="18"/>
              </w:rPr>
            </w:pPr>
            <w:r>
              <w:rPr>
                <w:sz w:val="18"/>
                <w:szCs w:val="18"/>
              </w:rPr>
              <w:t xml:space="preserve">NORS </w:t>
            </w:r>
            <w:r w:rsidR="00C52358">
              <w:rPr>
                <w:sz w:val="18"/>
                <w:szCs w:val="18"/>
              </w:rPr>
              <w:t>server SW</w:t>
            </w:r>
          </w:p>
        </w:tc>
        <w:tc>
          <w:tcPr>
            <w:tcW w:w="2530" w:type="dxa"/>
            <w:shd w:val="clear" w:color="auto" w:fill="auto"/>
            <w:noWrap/>
            <w:vAlign w:val="center"/>
            <w:hideMark/>
          </w:tcPr>
          <w:p w14:paraId="4A752496" w14:textId="67D2D965" w:rsidR="00156C1F" w:rsidRPr="00AA6440" w:rsidRDefault="000E685C" w:rsidP="000E685C">
            <w:pPr>
              <w:suppressAutoHyphens w:val="0"/>
              <w:rPr>
                <w:sz w:val="18"/>
                <w:szCs w:val="18"/>
              </w:rPr>
            </w:pPr>
            <w:r>
              <w:rPr>
                <w:sz w:val="18"/>
                <w:szCs w:val="18"/>
              </w:rPr>
              <w:t>Software</w:t>
            </w:r>
            <w:r w:rsidR="00F7233E">
              <w:rPr>
                <w:sz w:val="18"/>
                <w:szCs w:val="18"/>
              </w:rPr>
              <w:t xml:space="preserve"> </w:t>
            </w:r>
            <w:r>
              <w:rPr>
                <w:sz w:val="18"/>
                <w:szCs w:val="18"/>
              </w:rPr>
              <w:t>for</w:t>
            </w:r>
            <w:r w:rsidR="00F7233E">
              <w:rPr>
                <w:sz w:val="18"/>
                <w:szCs w:val="18"/>
              </w:rPr>
              <w:t xml:space="preserve"> </w:t>
            </w:r>
            <w:r>
              <w:rPr>
                <w:sz w:val="18"/>
                <w:szCs w:val="18"/>
              </w:rPr>
              <w:t>browsing</w:t>
            </w:r>
            <w:r w:rsidR="00F7233E" w:rsidRPr="00F7233E">
              <w:rPr>
                <w:sz w:val="18"/>
                <w:szCs w:val="18"/>
              </w:rPr>
              <w:t xml:space="preserve"> and view</w:t>
            </w:r>
            <w:r>
              <w:rPr>
                <w:sz w:val="18"/>
                <w:szCs w:val="18"/>
              </w:rPr>
              <w:t xml:space="preserve">ing </w:t>
            </w:r>
            <w:proofErr w:type="spellStart"/>
            <w:r w:rsidR="00F7233E" w:rsidRPr="00F7233E">
              <w:rPr>
                <w:sz w:val="18"/>
                <w:szCs w:val="18"/>
              </w:rPr>
              <w:t>intercomparison</w:t>
            </w:r>
            <w:proofErr w:type="spellEnd"/>
            <w:r w:rsidR="00F7233E" w:rsidRPr="00F7233E">
              <w:rPr>
                <w:sz w:val="18"/>
                <w:szCs w:val="18"/>
              </w:rPr>
              <w:t xml:space="preserve"> reports that use remote sensing data</w:t>
            </w:r>
            <w:r w:rsidR="00C52358">
              <w:rPr>
                <w:sz w:val="18"/>
                <w:szCs w:val="18"/>
              </w:rPr>
              <w:t>.</w:t>
            </w:r>
          </w:p>
        </w:tc>
        <w:tc>
          <w:tcPr>
            <w:tcW w:w="1560" w:type="dxa"/>
            <w:shd w:val="clear" w:color="auto" w:fill="auto"/>
            <w:noWrap/>
            <w:vAlign w:val="center"/>
            <w:hideMark/>
          </w:tcPr>
          <w:p w14:paraId="0B0972E6" w14:textId="317768F0" w:rsidR="00156C1F" w:rsidRPr="00AA6440" w:rsidRDefault="00156C1F" w:rsidP="00156C1F">
            <w:pPr>
              <w:suppressAutoHyphens w:val="0"/>
              <w:rPr>
                <w:sz w:val="18"/>
                <w:szCs w:val="18"/>
              </w:rPr>
            </w:pPr>
            <w:r w:rsidRPr="00AA6440">
              <w:rPr>
                <w:sz w:val="18"/>
                <w:szCs w:val="18"/>
              </w:rPr>
              <w:t> </w:t>
            </w:r>
          </w:p>
        </w:tc>
        <w:tc>
          <w:tcPr>
            <w:tcW w:w="1275" w:type="dxa"/>
            <w:shd w:val="clear" w:color="auto" w:fill="auto"/>
            <w:noWrap/>
            <w:vAlign w:val="center"/>
            <w:hideMark/>
          </w:tcPr>
          <w:p w14:paraId="0489A452" w14:textId="77777777" w:rsidR="00156C1F" w:rsidRPr="00AA6440" w:rsidRDefault="00156C1F" w:rsidP="00156C1F">
            <w:pPr>
              <w:suppressAutoHyphens w:val="0"/>
              <w:rPr>
                <w:sz w:val="18"/>
                <w:szCs w:val="18"/>
              </w:rPr>
            </w:pPr>
            <w:r w:rsidRPr="00AA6440">
              <w:rPr>
                <w:sz w:val="18"/>
                <w:szCs w:val="18"/>
              </w:rPr>
              <w:t> </w:t>
            </w:r>
          </w:p>
        </w:tc>
        <w:tc>
          <w:tcPr>
            <w:tcW w:w="1418" w:type="dxa"/>
            <w:shd w:val="clear" w:color="auto" w:fill="auto"/>
            <w:noWrap/>
            <w:vAlign w:val="center"/>
            <w:hideMark/>
          </w:tcPr>
          <w:p w14:paraId="2F718B32" w14:textId="77777777" w:rsidR="00156C1F" w:rsidRPr="00AA6440" w:rsidRDefault="00156C1F" w:rsidP="00156C1F">
            <w:pPr>
              <w:suppressAutoHyphens w:val="0"/>
              <w:rPr>
                <w:sz w:val="18"/>
                <w:szCs w:val="18"/>
              </w:rPr>
            </w:pPr>
            <w:r w:rsidRPr="00AA6440">
              <w:rPr>
                <w:sz w:val="18"/>
                <w:szCs w:val="18"/>
              </w:rPr>
              <w:t> </w:t>
            </w:r>
          </w:p>
        </w:tc>
        <w:tc>
          <w:tcPr>
            <w:tcW w:w="2126" w:type="dxa"/>
            <w:shd w:val="clear" w:color="auto" w:fill="auto"/>
            <w:noWrap/>
            <w:vAlign w:val="center"/>
            <w:hideMark/>
          </w:tcPr>
          <w:p w14:paraId="31F5D9DA" w14:textId="77777777" w:rsidR="00156C1F" w:rsidRPr="00AA6440" w:rsidRDefault="00156C1F" w:rsidP="00156C1F">
            <w:pPr>
              <w:suppressAutoHyphens w:val="0"/>
              <w:rPr>
                <w:sz w:val="18"/>
                <w:szCs w:val="18"/>
              </w:rPr>
            </w:pPr>
            <w:r w:rsidRPr="00AA6440">
              <w:rPr>
                <w:sz w:val="18"/>
                <w:szCs w:val="18"/>
              </w:rPr>
              <w:t> </w:t>
            </w:r>
          </w:p>
        </w:tc>
        <w:tc>
          <w:tcPr>
            <w:tcW w:w="2268" w:type="dxa"/>
            <w:shd w:val="clear" w:color="auto" w:fill="auto"/>
            <w:noWrap/>
            <w:vAlign w:val="center"/>
            <w:hideMark/>
          </w:tcPr>
          <w:p w14:paraId="3FB34E1F" w14:textId="34F317DC" w:rsidR="00156C1F" w:rsidRPr="00AA6440" w:rsidRDefault="00BF1CA7" w:rsidP="00156C1F">
            <w:pPr>
              <w:suppressAutoHyphens w:val="0"/>
              <w:rPr>
                <w:sz w:val="18"/>
                <w:szCs w:val="18"/>
              </w:rPr>
            </w:pPr>
            <w:r>
              <w:rPr>
                <w:sz w:val="18"/>
                <w:szCs w:val="18"/>
              </w:rPr>
              <w:t>Sub-contract KNMI-S&amp;T</w:t>
            </w:r>
          </w:p>
        </w:tc>
        <w:tc>
          <w:tcPr>
            <w:tcW w:w="1843" w:type="dxa"/>
            <w:vAlign w:val="center"/>
          </w:tcPr>
          <w:p w14:paraId="52DA6047" w14:textId="13EA091C" w:rsidR="00156C1F" w:rsidRPr="00156C1F" w:rsidRDefault="00C52358" w:rsidP="00156C1F">
            <w:pPr>
              <w:suppressAutoHyphens w:val="0"/>
              <w:rPr>
                <w:sz w:val="18"/>
                <w:szCs w:val="18"/>
              </w:rPr>
            </w:pPr>
            <w:r>
              <w:rPr>
                <w:sz w:val="18"/>
                <w:szCs w:val="18"/>
              </w:rPr>
              <w:t>S&amp;T</w:t>
            </w:r>
          </w:p>
        </w:tc>
      </w:tr>
      <w:tr w:rsidR="008C33DD" w:rsidRPr="00156C1F" w14:paraId="5119B035" w14:textId="1EAC7131" w:rsidTr="001C21CF">
        <w:trPr>
          <w:trHeight w:val="300"/>
        </w:trPr>
        <w:tc>
          <w:tcPr>
            <w:tcW w:w="980" w:type="dxa"/>
            <w:shd w:val="clear" w:color="auto" w:fill="auto"/>
            <w:vAlign w:val="center"/>
            <w:hideMark/>
          </w:tcPr>
          <w:p w14:paraId="480A3589" w14:textId="13CBFE5E" w:rsidR="00156C1F" w:rsidRPr="00AA6440" w:rsidRDefault="00BF1CA7" w:rsidP="00C52358">
            <w:pPr>
              <w:suppressAutoHyphens w:val="0"/>
              <w:rPr>
                <w:sz w:val="18"/>
                <w:szCs w:val="18"/>
              </w:rPr>
            </w:pPr>
            <w:r>
              <w:rPr>
                <w:sz w:val="18"/>
                <w:szCs w:val="18"/>
              </w:rPr>
              <w:t xml:space="preserve">CODA </w:t>
            </w:r>
            <w:r w:rsidR="00C52358">
              <w:rPr>
                <w:sz w:val="18"/>
                <w:szCs w:val="18"/>
              </w:rPr>
              <w:t>SW</w:t>
            </w:r>
          </w:p>
        </w:tc>
        <w:tc>
          <w:tcPr>
            <w:tcW w:w="2530" w:type="dxa"/>
            <w:shd w:val="clear" w:color="auto" w:fill="auto"/>
            <w:noWrap/>
            <w:vAlign w:val="center"/>
            <w:hideMark/>
          </w:tcPr>
          <w:p w14:paraId="4AB4AB60" w14:textId="421A277B" w:rsidR="00156C1F" w:rsidRPr="00AA6440" w:rsidRDefault="00BF1CA7" w:rsidP="00156C1F">
            <w:pPr>
              <w:suppressAutoHyphens w:val="0"/>
              <w:rPr>
                <w:sz w:val="18"/>
                <w:szCs w:val="18"/>
              </w:rPr>
            </w:pPr>
            <w:r>
              <w:rPr>
                <w:rFonts w:cs="Arial"/>
                <w:color w:val="000000"/>
                <w:sz w:val="18"/>
                <w:szCs w:val="18"/>
              </w:rPr>
              <w:t>The Common Data Access toolbox (CODA) provides a set of interfaces for reading remote sensing data from earth observation data files.</w:t>
            </w:r>
          </w:p>
        </w:tc>
        <w:tc>
          <w:tcPr>
            <w:tcW w:w="1560" w:type="dxa"/>
            <w:shd w:val="clear" w:color="auto" w:fill="auto"/>
            <w:noWrap/>
            <w:vAlign w:val="center"/>
            <w:hideMark/>
          </w:tcPr>
          <w:p w14:paraId="101F5D37" w14:textId="4E0E391B" w:rsidR="00156C1F" w:rsidRPr="00AA6440" w:rsidRDefault="00156C1F" w:rsidP="00156C1F">
            <w:pPr>
              <w:suppressAutoHyphens w:val="0"/>
              <w:rPr>
                <w:sz w:val="18"/>
                <w:szCs w:val="18"/>
              </w:rPr>
            </w:pPr>
            <w:r w:rsidRPr="00AA6440">
              <w:rPr>
                <w:sz w:val="18"/>
                <w:szCs w:val="18"/>
              </w:rPr>
              <w:t> </w:t>
            </w:r>
          </w:p>
        </w:tc>
        <w:tc>
          <w:tcPr>
            <w:tcW w:w="1275" w:type="dxa"/>
            <w:shd w:val="clear" w:color="auto" w:fill="auto"/>
            <w:noWrap/>
            <w:vAlign w:val="center"/>
            <w:hideMark/>
          </w:tcPr>
          <w:p w14:paraId="1E47CA91" w14:textId="77777777" w:rsidR="00156C1F" w:rsidRPr="00AA6440" w:rsidRDefault="00156C1F" w:rsidP="00156C1F">
            <w:pPr>
              <w:suppressAutoHyphens w:val="0"/>
              <w:rPr>
                <w:sz w:val="18"/>
                <w:szCs w:val="18"/>
              </w:rPr>
            </w:pPr>
            <w:r w:rsidRPr="00AA6440">
              <w:rPr>
                <w:sz w:val="18"/>
                <w:szCs w:val="18"/>
              </w:rPr>
              <w:t> </w:t>
            </w:r>
          </w:p>
        </w:tc>
        <w:tc>
          <w:tcPr>
            <w:tcW w:w="1418" w:type="dxa"/>
            <w:shd w:val="clear" w:color="auto" w:fill="auto"/>
            <w:noWrap/>
            <w:vAlign w:val="center"/>
            <w:hideMark/>
          </w:tcPr>
          <w:p w14:paraId="4332F05F" w14:textId="77777777" w:rsidR="00156C1F" w:rsidRPr="00AA6440" w:rsidRDefault="00156C1F" w:rsidP="00156C1F">
            <w:pPr>
              <w:suppressAutoHyphens w:val="0"/>
              <w:rPr>
                <w:sz w:val="18"/>
                <w:szCs w:val="18"/>
              </w:rPr>
            </w:pPr>
            <w:r w:rsidRPr="00AA6440">
              <w:rPr>
                <w:sz w:val="18"/>
                <w:szCs w:val="18"/>
              </w:rPr>
              <w:t> </w:t>
            </w:r>
          </w:p>
        </w:tc>
        <w:tc>
          <w:tcPr>
            <w:tcW w:w="2126" w:type="dxa"/>
            <w:shd w:val="clear" w:color="auto" w:fill="auto"/>
            <w:noWrap/>
            <w:vAlign w:val="center"/>
            <w:hideMark/>
          </w:tcPr>
          <w:p w14:paraId="143C423C" w14:textId="77777777" w:rsidR="00156C1F" w:rsidRPr="00AA6440" w:rsidRDefault="00156C1F" w:rsidP="00156C1F">
            <w:pPr>
              <w:suppressAutoHyphens w:val="0"/>
              <w:rPr>
                <w:sz w:val="18"/>
                <w:szCs w:val="18"/>
              </w:rPr>
            </w:pPr>
            <w:r w:rsidRPr="00AA6440">
              <w:rPr>
                <w:sz w:val="18"/>
                <w:szCs w:val="18"/>
              </w:rPr>
              <w:t> </w:t>
            </w:r>
          </w:p>
        </w:tc>
        <w:tc>
          <w:tcPr>
            <w:tcW w:w="2268" w:type="dxa"/>
            <w:shd w:val="clear" w:color="auto" w:fill="auto"/>
            <w:noWrap/>
            <w:vAlign w:val="center"/>
            <w:hideMark/>
          </w:tcPr>
          <w:p w14:paraId="66C5A37A" w14:textId="2FC28AA1" w:rsidR="00156C1F" w:rsidRPr="00AA6440" w:rsidRDefault="000E685C" w:rsidP="00156C1F">
            <w:pPr>
              <w:suppressAutoHyphens w:val="0"/>
              <w:rPr>
                <w:sz w:val="18"/>
                <w:szCs w:val="18"/>
              </w:rPr>
            </w:pPr>
            <w:r>
              <w:rPr>
                <w:sz w:val="18"/>
                <w:szCs w:val="18"/>
              </w:rPr>
              <w:t>Sub-contract KNMI-S&amp;T</w:t>
            </w:r>
          </w:p>
        </w:tc>
        <w:tc>
          <w:tcPr>
            <w:tcW w:w="1843" w:type="dxa"/>
            <w:vAlign w:val="center"/>
          </w:tcPr>
          <w:p w14:paraId="587F1FC5" w14:textId="146C2A0D" w:rsidR="00156C1F" w:rsidRPr="00156C1F" w:rsidRDefault="00C52358" w:rsidP="00156C1F">
            <w:pPr>
              <w:suppressAutoHyphens w:val="0"/>
              <w:rPr>
                <w:sz w:val="18"/>
                <w:szCs w:val="18"/>
              </w:rPr>
            </w:pPr>
            <w:r>
              <w:rPr>
                <w:sz w:val="18"/>
                <w:szCs w:val="18"/>
              </w:rPr>
              <w:t>S&amp;T</w:t>
            </w:r>
          </w:p>
        </w:tc>
      </w:tr>
      <w:tr w:rsidR="008C33DD" w:rsidRPr="00156C1F" w14:paraId="0324BAA8" w14:textId="1FF2A089" w:rsidTr="001C21CF">
        <w:trPr>
          <w:trHeight w:val="300"/>
        </w:trPr>
        <w:tc>
          <w:tcPr>
            <w:tcW w:w="980" w:type="dxa"/>
            <w:shd w:val="clear" w:color="auto" w:fill="auto"/>
            <w:vAlign w:val="center"/>
            <w:hideMark/>
          </w:tcPr>
          <w:p w14:paraId="6189AEE1" w14:textId="57E54815" w:rsidR="00156C1F" w:rsidRPr="00AA6440" w:rsidRDefault="00C52358" w:rsidP="00156C1F">
            <w:pPr>
              <w:suppressAutoHyphens w:val="0"/>
              <w:rPr>
                <w:sz w:val="18"/>
                <w:szCs w:val="18"/>
              </w:rPr>
            </w:pPr>
            <w:r>
              <w:rPr>
                <w:sz w:val="18"/>
                <w:szCs w:val="18"/>
              </w:rPr>
              <w:t>GECA SW</w:t>
            </w:r>
          </w:p>
        </w:tc>
        <w:tc>
          <w:tcPr>
            <w:tcW w:w="2530" w:type="dxa"/>
            <w:shd w:val="clear" w:color="auto" w:fill="auto"/>
            <w:noWrap/>
            <w:vAlign w:val="center"/>
            <w:hideMark/>
          </w:tcPr>
          <w:p w14:paraId="7A06CE78" w14:textId="48F848EF" w:rsidR="00156C1F" w:rsidRPr="00AA6440" w:rsidRDefault="000E685C" w:rsidP="00156C1F">
            <w:pPr>
              <w:suppressAutoHyphens w:val="0"/>
              <w:rPr>
                <w:sz w:val="18"/>
                <w:szCs w:val="18"/>
              </w:rPr>
            </w:pPr>
            <w:r w:rsidRPr="000E685C">
              <w:rPr>
                <w:sz w:val="18"/>
                <w:szCs w:val="18"/>
              </w:rPr>
              <w:t>Generic Cal/Val Analysis Environment</w:t>
            </w:r>
            <w:r>
              <w:rPr>
                <w:sz w:val="18"/>
                <w:szCs w:val="18"/>
              </w:rPr>
              <w:t xml:space="preserve"> software</w:t>
            </w:r>
          </w:p>
        </w:tc>
        <w:tc>
          <w:tcPr>
            <w:tcW w:w="1560" w:type="dxa"/>
            <w:shd w:val="clear" w:color="auto" w:fill="auto"/>
            <w:noWrap/>
            <w:vAlign w:val="center"/>
            <w:hideMark/>
          </w:tcPr>
          <w:p w14:paraId="722BBE89" w14:textId="452FE554" w:rsidR="00156C1F" w:rsidRPr="00AA6440" w:rsidRDefault="00156C1F" w:rsidP="00156C1F">
            <w:pPr>
              <w:suppressAutoHyphens w:val="0"/>
              <w:rPr>
                <w:sz w:val="18"/>
                <w:szCs w:val="18"/>
              </w:rPr>
            </w:pPr>
            <w:r w:rsidRPr="00AA6440">
              <w:rPr>
                <w:sz w:val="18"/>
                <w:szCs w:val="18"/>
              </w:rPr>
              <w:t> </w:t>
            </w:r>
          </w:p>
        </w:tc>
        <w:tc>
          <w:tcPr>
            <w:tcW w:w="1275" w:type="dxa"/>
            <w:shd w:val="clear" w:color="auto" w:fill="auto"/>
            <w:noWrap/>
            <w:vAlign w:val="center"/>
            <w:hideMark/>
          </w:tcPr>
          <w:p w14:paraId="1339922C" w14:textId="77777777" w:rsidR="00156C1F" w:rsidRPr="00AA6440" w:rsidRDefault="00156C1F" w:rsidP="00156C1F">
            <w:pPr>
              <w:suppressAutoHyphens w:val="0"/>
              <w:rPr>
                <w:sz w:val="18"/>
                <w:szCs w:val="18"/>
              </w:rPr>
            </w:pPr>
            <w:r w:rsidRPr="00AA6440">
              <w:rPr>
                <w:sz w:val="18"/>
                <w:szCs w:val="18"/>
              </w:rPr>
              <w:t> </w:t>
            </w:r>
          </w:p>
        </w:tc>
        <w:tc>
          <w:tcPr>
            <w:tcW w:w="1418" w:type="dxa"/>
            <w:shd w:val="clear" w:color="auto" w:fill="auto"/>
            <w:noWrap/>
            <w:vAlign w:val="center"/>
            <w:hideMark/>
          </w:tcPr>
          <w:p w14:paraId="22A953F7" w14:textId="77777777" w:rsidR="00156C1F" w:rsidRPr="00AA6440" w:rsidRDefault="00156C1F" w:rsidP="00156C1F">
            <w:pPr>
              <w:suppressAutoHyphens w:val="0"/>
              <w:rPr>
                <w:sz w:val="18"/>
                <w:szCs w:val="18"/>
              </w:rPr>
            </w:pPr>
            <w:r w:rsidRPr="00AA6440">
              <w:rPr>
                <w:sz w:val="18"/>
                <w:szCs w:val="18"/>
              </w:rPr>
              <w:t> </w:t>
            </w:r>
          </w:p>
        </w:tc>
        <w:tc>
          <w:tcPr>
            <w:tcW w:w="2126" w:type="dxa"/>
            <w:shd w:val="clear" w:color="auto" w:fill="auto"/>
            <w:noWrap/>
            <w:vAlign w:val="center"/>
            <w:hideMark/>
          </w:tcPr>
          <w:p w14:paraId="5506E420" w14:textId="77777777" w:rsidR="00156C1F" w:rsidRPr="00AA6440" w:rsidRDefault="00156C1F" w:rsidP="00156C1F">
            <w:pPr>
              <w:suppressAutoHyphens w:val="0"/>
              <w:rPr>
                <w:sz w:val="18"/>
                <w:szCs w:val="18"/>
              </w:rPr>
            </w:pPr>
            <w:r w:rsidRPr="00AA6440">
              <w:rPr>
                <w:sz w:val="18"/>
                <w:szCs w:val="18"/>
              </w:rPr>
              <w:t> </w:t>
            </w:r>
          </w:p>
        </w:tc>
        <w:tc>
          <w:tcPr>
            <w:tcW w:w="2268" w:type="dxa"/>
            <w:shd w:val="clear" w:color="auto" w:fill="auto"/>
            <w:noWrap/>
            <w:vAlign w:val="center"/>
            <w:hideMark/>
          </w:tcPr>
          <w:p w14:paraId="046A7EB7" w14:textId="554D07A5" w:rsidR="00156C1F" w:rsidRPr="00AA6440" w:rsidRDefault="000E685C" w:rsidP="00156C1F">
            <w:pPr>
              <w:suppressAutoHyphens w:val="0"/>
              <w:rPr>
                <w:sz w:val="18"/>
                <w:szCs w:val="18"/>
              </w:rPr>
            </w:pPr>
            <w:r>
              <w:rPr>
                <w:sz w:val="18"/>
                <w:szCs w:val="18"/>
              </w:rPr>
              <w:t>Sub-contract KNMI-S&amp;T</w:t>
            </w:r>
            <w:r w:rsidR="00156C1F" w:rsidRPr="00AA6440">
              <w:rPr>
                <w:sz w:val="18"/>
                <w:szCs w:val="18"/>
              </w:rPr>
              <w:t> </w:t>
            </w:r>
          </w:p>
        </w:tc>
        <w:tc>
          <w:tcPr>
            <w:tcW w:w="1843" w:type="dxa"/>
            <w:vAlign w:val="center"/>
          </w:tcPr>
          <w:p w14:paraId="3A0564B0" w14:textId="1EEAE8D6" w:rsidR="00156C1F" w:rsidRPr="00156C1F" w:rsidRDefault="000E685C" w:rsidP="00156C1F">
            <w:pPr>
              <w:suppressAutoHyphens w:val="0"/>
              <w:rPr>
                <w:sz w:val="18"/>
                <w:szCs w:val="18"/>
              </w:rPr>
            </w:pPr>
            <w:r>
              <w:rPr>
                <w:sz w:val="18"/>
                <w:szCs w:val="18"/>
              </w:rPr>
              <w:t>S&amp;T</w:t>
            </w:r>
          </w:p>
        </w:tc>
      </w:tr>
      <w:tr w:rsidR="008C33DD" w:rsidRPr="00156C1F" w14:paraId="07E73516" w14:textId="7BF48143" w:rsidTr="001C21CF">
        <w:trPr>
          <w:trHeight w:val="300"/>
        </w:trPr>
        <w:tc>
          <w:tcPr>
            <w:tcW w:w="980" w:type="dxa"/>
            <w:shd w:val="clear" w:color="auto" w:fill="auto"/>
            <w:vAlign w:val="center"/>
            <w:hideMark/>
          </w:tcPr>
          <w:p w14:paraId="3319811E" w14:textId="1D0C5CF6" w:rsidR="00156C1F" w:rsidRPr="00AA6440" w:rsidRDefault="000E685C" w:rsidP="00156C1F">
            <w:pPr>
              <w:suppressAutoHyphens w:val="0"/>
              <w:rPr>
                <w:sz w:val="18"/>
                <w:szCs w:val="18"/>
              </w:rPr>
            </w:pPr>
            <w:r>
              <w:rPr>
                <w:sz w:val="18"/>
                <w:szCs w:val="18"/>
              </w:rPr>
              <w:t>HARP</w:t>
            </w:r>
            <w:r w:rsidR="0003292A">
              <w:rPr>
                <w:sz w:val="18"/>
                <w:szCs w:val="18"/>
              </w:rPr>
              <w:t xml:space="preserve"> SW</w:t>
            </w:r>
          </w:p>
        </w:tc>
        <w:tc>
          <w:tcPr>
            <w:tcW w:w="2530" w:type="dxa"/>
            <w:shd w:val="clear" w:color="auto" w:fill="auto"/>
            <w:noWrap/>
            <w:vAlign w:val="center"/>
            <w:hideMark/>
          </w:tcPr>
          <w:p w14:paraId="747B3DAE" w14:textId="6FFDDF72" w:rsidR="00156C1F" w:rsidRPr="00AA6440" w:rsidRDefault="0003292A" w:rsidP="00156C1F">
            <w:pPr>
              <w:suppressAutoHyphens w:val="0"/>
              <w:rPr>
                <w:sz w:val="18"/>
                <w:szCs w:val="18"/>
              </w:rPr>
            </w:pPr>
            <w:r>
              <w:rPr>
                <w:sz w:val="18"/>
                <w:szCs w:val="18"/>
              </w:rPr>
              <w:t>T</w:t>
            </w:r>
            <w:r w:rsidRPr="0003292A">
              <w:rPr>
                <w:sz w:val="18"/>
                <w:szCs w:val="18"/>
              </w:rPr>
              <w:t>oolkit for ingesting, processing and inter-comparing satellite remote sensing data against correlative data</w:t>
            </w:r>
            <w:r w:rsidR="00F87959">
              <w:rPr>
                <w:sz w:val="18"/>
                <w:szCs w:val="18"/>
              </w:rPr>
              <w:t>.</w:t>
            </w:r>
          </w:p>
        </w:tc>
        <w:tc>
          <w:tcPr>
            <w:tcW w:w="1560" w:type="dxa"/>
            <w:shd w:val="clear" w:color="auto" w:fill="auto"/>
            <w:noWrap/>
            <w:vAlign w:val="center"/>
            <w:hideMark/>
          </w:tcPr>
          <w:p w14:paraId="36FA2EA1" w14:textId="40EF30E6" w:rsidR="00156C1F" w:rsidRPr="00AA6440" w:rsidRDefault="00156C1F" w:rsidP="00156C1F">
            <w:pPr>
              <w:suppressAutoHyphens w:val="0"/>
              <w:rPr>
                <w:sz w:val="18"/>
                <w:szCs w:val="18"/>
              </w:rPr>
            </w:pPr>
            <w:r w:rsidRPr="00AA6440">
              <w:rPr>
                <w:sz w:val="18"/>
                <w:szCs w:val="18"/>
              </w:rPr>
              <w:t> </w:t>
            </w:r>
          </w:p>
        </w:tc>
        <w:tc>
          <w:tcPr>
            <w:tcW w:w="1275" w:type="dxa"/>
            <w:shd w:val="clear" w:color="auto" w:fill="auto"/>
            <w:noWrap/>
            <w:vAlign w:val="center"/>
            <w:hideMark/>
          </w:tcPr>
          <w:p w14:paraId="36DB980D" w14:textId="77777777" w:rsidR="00156C1F" w:rsidRPr="00AA6440" w:rsidRDefault="00156C1F" w:rsidP="00156C1F">
            <w:pPr>
              <w:suppressAutoHyphens w:val="0"/>
              <w:rPr>
                <w:sz w:val="18"/>
                <w:szCs w:val="18"/>
              </w:rPr>
            </w:pPr>
            <w:r w:rsidRPr="00AA6440">
              <w:rPr>
                <w:sz w:val="18"/>
                <w:szCs w:val="18"/>
              </w:rPr>
              <w:t> </w:t>
            </w:r>
          </w:p>
        </w:tc>
        <w:tc>
          <w:tcPr>
            <w:tcW w:w="1418" w:type="dxa"/>
            <w:shd w:val="clear" w:color="auto" w:fill="auto"/>
            <w:noWrap/>
            <w:vAlign w:val="center"/>
            <w:hideMark/>
          </w:tcPr>
          <w:p w14:paraId="21650217" w14:textId="77777777" w:rsidR="00156C1F" w:rsidRPr="00AA6440" w:rsidRDefault="00156C1F" w:rsidP="00156C1F">
            <w:pPr>
              <w:suppressAutoHyphens w:val="0"/>
              <w:rPr>
                <w:sz w:val="18"/>
                <w:szCs w:val="18"/>
              </w:rPr>
            </w:pPr>
            <w:r w:rsidRPr="00AA6440">
              <w:rPr>
                <w:sz w:val="18"/>
                <w:szCs w:val="18"/>
              </w:rPr>
              <w:t> </w:t>
            </w:r>
          </w:p>
        </w:tc>
        <w:tc>
          <w:tcPr>
            <w:tcW w:w="2126" w:type="dxa"/>
            <w:shd w:val="clear" w:color="auto" w:fill="auto"/>
            <w:noWrap/>
            <w:vAlign w:val="center"/>
            <w:hideMark/>
          </w:tcPr>
          <w:p w14:paraId="3B0DFE41" w14:textId="77777777" w:rsidR="00156C1F" w:rsidRPr="00AA6440" w:rsidRDefault="00156C1F" w:rsidP="00156C1F">
            <w:pPr>
              <w:suppressAutoHyphens w:val="0"/>
              <w:rPr>
                <w:sz w:val="18"/>
                <w:szCs w:val="18"/>
              </w:rPr>
            </w:pPr>
            <w:r w:rsidRPr="00AA6440">
              <w:rPr>
                <w:sz w:val="18"/>
                <w:szCs w:val="18"/>
              </w:rPr>
              <w:t> </w:t>
            </w:r>
          </w:p>
        </w:tc>
        <w:tc>
          <w:tcPr>
            <w:tcW w:w="2268" w:type="dxa"/>
            <w:shd w:val="clear" w:color="auto" w:fill="auto"/>
            <w:noWrap/>
            <w:vAlign w:val="center"/>
            <w:hideMark/>
          </w:tcPr>
          <w:p w14:paraId="22DFCB8C" w14:textId="4B37D7A9" w:rsidR="00156C1F" w:rsidRPr="00AA6440" w:rsidRDefault="0003292A" w:rsidP="00156C1F">
            <w:pPr>
              <w:suppressAutoHyphens w:val="0"/>
              <w:rPr>
                <w:sz w:val="18"/>
                <w:szCs w:val="18"/>
              </w:rPr>
            </w:pPr>
            <w:r>
              <w:rPr>
                <w:sz w:val="18"/>
                <w:szCs w:val="18"/>
              </w:rPr>
              <w:t>Sub-contract KNMI-S&amp;T</w:t>
            </w:r>
            <w:r w:rsidRPr="00AA6440">
              <w:rPr>
                <w:sz w:val="18"/>
                <w:szCs w:val="18"/>
              </w:rPr>
              <w:t> </w:t>
            </w:r>
          </w:p>
        </w:tc>
        <w:tc>
          <w:tcPr>
            <w:tcW w:w="1843" w:type="dxa"/>
            <w:vAlign w:val="center"/>
          </w:tcPr>
          <w:p w14:paraId="6E0FD28F" w14:textId="38593DF8" w:rsidR="00156C1F" w:rsidRPr="00156C1F" w:rsidRDefault="0003292A" w:rsidP="00156C1F">
            <w:pPr>
              <w:suppressAutoHyphens w:val="0"/>
              <w:rPr>
                <w:sz w:val="18"/>
                <w:szCs w:val="18"/>
              </w:rPr>
            </w:pPr>
            <w:r>
              <w:rPr>
                <w:sz w:val="18"/>
                <w:szCs w:val="18"/>
              </w:rPr>
              <w:t>S&amp;T</w:t>
            </w:r>
          </w:p>
        </w:tc>
      </w:tr>
      <w:tr w:rsidR="0003292A" w:rsidRPr="00156C1F" w14:paraId="59F551E2" w14:textId="700DB574" w:rsidTr="001C21CF">
        <w:trPr>
          <w:trHeight w:val="300"/>
        </w:trPr>
        <w:tc>
          <w:tcPr>
            <w:tcW w:w="980" w:type="dxa"/>
            <w:shd w:val="clear" w:color="auto" w:fill="auto"/>
            <w:vAlign w:val="center"/>
            <w:hideMark/>
          </w:tcPr>
          <w:p w14:paraId="4BEC4E8E" w14:textId="0B57E4F7" w:rsidR="0003292A" w:rsidRPr="00AA6440" w:rsidRDefault="0003292A" w:rsidP="00156C1F">
            <w:pPr>
              <w:suppressAutoHyphens w:val="0"/>
              <w:rPr>
                <w:sz w:val="18"/>
                <w:szCs w:val="18"/>
              </w:rPr>
            </w:pPr>
            <w:r>
              <w:rPr>
                <w:sz w:val="18"/>
                <w:szCs w:val="18"/>
              </w:rPr>
              <w:t>MUNINN SW</w:t>
            </w:r>
          </w:p>
        </w:tc>
        <w:tc>
          <w:tcPr>
            <w:tcW w:w="2530" w:type="dxa"/>
            <w:shd w:val="clear" w:color="auto" w:fill="auto"/>
            <w:noWrap/>
            <w:vAlign w:val="center"/>
            <w:hideMark/>
          </w:tcPr>
          <w:p w14:paraId="438E74F4" w14:textId="37631A8A" w:rsidR="0003292A" w:rsidRPr="00F87959" w:rsidRDefault="00F87959" w:rsidP="00F87959">
            <w:pPr>
              <w:suppressAutoHyphens w:val="0"/>
              <w:rPr>
                <w:sz w:val="18"/>
                <w:szCs w:val="18"/>
              </w:rPr>
            </w:pPr>
            <w:r w:rsidRPr="00F87959">
              <w:rPr>
                <w:sz w:val="18"/>
                <w:szCs w:val="18"/>
              </w:rPr>
              <w:t xml:space="preserve">Generic 'product archive/catalogue' software solution </w:t>
            </w:r>
            <w:r>
              <w:rPr>
                <w:sz w:val="18"/>
                <w:szCs w:val="18"/>
              </w:rPr>
              <w:t>for earth observation</w:t>
            </w:r>
            <w:r w:rsidRPr="00F87959">
              <w:rPr>
                <w:sz w:val="18"/>
                <w:szCs w:val="18"/>
              </w:rPr>
              <w:t xml:space="preserve"> data product</w:t>
            </w:r>
            <w:r>
              <w:rPr>
                <w:sz w:val="18"/>
                <w:szCs w:val="18"/>
              </w:rPr>
              <w:t>s.</w:t>
            </w:r>
          </w:p>
        </w:tc>
        <w:tc>
          <w:tcPr>
            <w:tcW w:w="1560" w:type="dxa"/>
            <w:shd w:val="clear" w:color="auto" w:fill="auto"/>
            <w:noWrap/>
            <w:vAlign w:val="center"/>
            <w:hideMark/>
          </w:tcPr>
          <w:p w14:paraId="4B298689" w14:textId="62D9F982" w:rsidR="0003292A" w:rsidRPr="00F87959" w:rsidRDefault="0003292A" w:rsidP="00156C1F">
            <w:pPr>
              <w:suppressAutoHyphens w:val="0"/>
              <w:rPr>
                <w:sz w:val="18"/>
                <w:szCs w:val="18"/>
              </w:rPr>
            </w:pPr>
            <w:r w:rsidRPr="00F87959">
              <w:rPr>
                <w:sz w:val="18"/>
                <w:szCs w:val="18"/>
              </w:rPr>
              <w:t> </w:t>
            </w:r>
          </w:p>
        </w:tc>
        <w:tc>
          <w:tcPr>
            <w:tcW w:w="1275" w:type="dxa"/>
            <w:shd w:val="clear" w:color="auto" w:fill="auto"/>
            <w:noWrap/>
            <w:vAlign w:val="center"/>
            <w:hideMark/>
          </w:tcPr>
          <w:p w14:paraId="131B2411" w14:textId="77777777" w:rsidR="0003292A" w:rsidRPr="00F87959" w:rsidRDefault="0003292A" w:rsidP="00156C1F">
            <w:pPr>
              <w:suppressAutoHyphens w:val="0"/>
              <w:rPr>
                <w:sz w:val="18"/>
                <w:szCs w:val="18"/>
              </w:rPr>
            </w:pPr>
            <w:r w:rsidRPr="00F87959">
              <w:rPr>
                <w:sz w:val="18"/>
                <w:szCs w:val="18"/>
              </w:rPr>
              <w:t> </w:t>
            </w:r>
          </w:p>
        </w:tc>
        <w:tc>
          <w:tcPr>
            <w:tcW w:w="1418" w:type="dxa"/>
            <w:shd w:val="clear" w:color="auto" w:fill="auto"/>
            <w:noWrap/>
            <w:vAlign w:val="center"/>
            <w:hideMark/>
          </w:tcPr>
          <w:p w14:paraId="1343620A" w14:textId="77777777" w:rsidR="0003292A" w:rsidRPr="00F87959" w:rsidRDefault="0003292A" w:rsidP="00156C1F">
            <w:pPr>
              <w:suppressAutoHyphens w:val="0"/>
              <w:rPr>
                <w:sz w:val="18"/>
                <w:szCs w:val="18"/>
              </w:rPr>
            </w:pPr>
            <w:r w:rsidRPr="00F87959">
              <w:rPr>
                <w:sz w:val="18"/>
                <w:szCs w:val="18"/>
              </w:rPr>
              <w:t> </w:t>
            </w:r>
          </w:p>
        </w:tc>
        <w:tc>
          <w:tcPr>
            <w:tcW w:w="2126" w:type="dxa"/>
            <w:shd w:val="clear" w:color="auto" w:fill="auto"/>
            <w:noWrap/>
            <w:vAlign w:val="center"/>
            <w:hideMark/>
          </w:tcPr>
          <w:p w14:paraId="1B14E683" w14:textId="77777777" w:rsidR="0003292A" w:rsidRPr="00F87959" w:rsidRDefault="0003292A" w:rsidP="00156C1F">
            <w:pPr>
              <w:suppressAutoHyphens w:val="0"/>
              <w:rPr>
                <w:sz w:val="18"/>
                <w:szCs w:val="18"/>
              </w:rPr>
            </w:pPr>
            <w:r w:rsidRPr="00F87959">
              <w:rPr>
                <w:sz w:val="18"/>
                <w:szCs w:val="18"/>
              </w:rPr>
              <w:t> </w:t>
            </w:r>
          </w:p>
        </w:tc>
        <w:tc>
          <w:tcPr>
            <w:tcW w:w="2268" w:type="dxa"/>
            <w:shd w:val="clear" w:color="auto" w:fill="auto"/>
            <w:noWrap/>
            <w:vAlign w:val="center"/>
            <w:hideMark/>
          </w:tcPr>
          <w:p w14:paraId="0BDBF101" w14:textId="40DD755E" w:rsidR="0003292A" w:rsidRPr="00AA6440" w:rsidRDefault="0003292A" w:rsidP="00156C1F">
            <w:pPr>
              <w:suppressAutoHyphens w:val="0"/>
              <w:rPr>
                <w:sz w:val="18"/>
                <w:szCs w:val="18"/>
              </w:rPr>
            </w:pPr>
            <w:r>
              <w:rPr>
                <w:sz w:val="18"/>
                <w:szCs w:val="18"/>
              </w:rPr>
              <w:t>Sub-contract KNMI-S&amp;T</w:t>
            </w:r>
            <w:r w:rsidRPr="00AA6440">
              <w:rPr>
                <w:sz w:val="18"/>
                <w:szCs w:val="18"/>
              </w:rPr>
              <w:t> </w:t>
            </w:r>
          </w:p>
        </w:tc>
        <w:tc>
          <w:tcPr>
            <w:tcW w:w="1843" w:type="dxa"/>
            <w:vAlign w:val="center"/>
          </w:tcPr>
          <w:p w14:paraId="58F70692" w14:textId="313E8489" w:rsidR="0003292A" w:rsidRPr="00156C1F" w:rsidRDefault="0003292A" w:rsidP="00156C1F">
            <w:pPr>
              <w:suppressAutoHyphens w:val="0"/>
              <w:rPr>
                <w:sz w:val="18"/>
                <w:szCs w:val="18"/>
              </w:rPr>
            </w:pPr>
            <w:r>
              <w:rPr>
                <w:sz w:val="18"/>
                <w:szCs w:val="18"/>
              </w:rPr>
              <w:t>S&amp;T</w:t>
            </w:r>
          </w:p>
        </w:tc>
      </w:tr>
      <w:tr w:rsidR="0003292A" w:rsidRPr="00156C1F" w14:paraId="5F987744" w14:textId="17C3EA61" w:rsidTr="001C21CF">
        <w:trPr>
          <w:trHeight w:val="300"/>
        </w:trPr>
        <w:tc>
          <w:tcPr>
            <w:tcW w:w="980" w:type="dxa"/>
            <w:shd w:val="clear" w:color="auto" w:fill="auto"/>
            <w:vAlign w:val="center"/>
            <w:hideMark/>
          </w:tcPr>
          <w:p w14:paraId="335338A6" w14:textId="53C2B507" w:rsidR="0003292A" w:rsidRPr="00AA6440" w:rsidRDefault="00AA6FA7" w:rsidP="00156C1F">
            <w:pPr>
              <w:suppressAutoHyphens w:val="0"/>
              <w:rPr>
                <w:sz w:val="18"/>
                <w:szCs w:val="18"/>
              </w:rPr>
            </w:pPr>
            <w:r>
              <w:rPr>
                <w:sz w:val="18"/>
                <w:szCs w:val="18"/>
              </w:rPr>
              <w:t>DEHM</w:t>
            </w:r>
          </w:p>
        </w:tc>
        <w:tc>
          <w:tcPr>
            <w:tcW w:w="2530" w:type="dxa"/>
            <w:shd w:val="clear" w:color="auto" w:fill="auto"/>
            <w:noWrap/>
            <w:vAlign w:val="center"/>
            <w:hideMark/>
          </w:tcPr>
          <w:p w14:paraId="1AB10136" w14:textId="627B76F3" w:rsidR="0003292A" w:rsidRPr="00AA6440" w:rsidRDefault="00AA6FA7" w:rsidP="00156C1F">
            <w:pPr>
              <w:suppressAutoHyphens w:val="0"/>
              <w:rPr>
                <w:sz w:val="18"/>
                <w:szCs w:val="18"/>
              </w:rPr>
            </w:pPr>
            <w:r>
              <w:rPr>
                <w:sz w:val="18"/>
                <w:szCs w:val="18"/>
              </w:rPr>
              <w:t>Chemical transport model.</w:t>
            </w:r>
          </w:p>
        </w:tc>
        <w:tc>
          <w:tcPr>
            <w:tcW w:w="1560" w:type="dxa"/>
            <w:shd w:val="clear" w:color="auto" w:fill="auto"/>
            <w:noWrap/>
            <w:vAlign w:val="center"/>
            <w:hideMark/>
          </w:tcPr>
          <w:p w14:paraId="13884458" w14:textId="17BE2DCD" w:rsidR="0003292A" w:rsidRPr="00AA6440" w:rsidRDefault="0003292A" w:rsidP="00156C1F">
            <w:pPr>
              <w:suppressAutoHyphens w:val="0"/>
              <w:rPr>
                <w:sz w:val="18"/>
                <w:szCs w:val="18"/>
              </w:rPr>
            </w:pPr>
            <w:r w:rsidRPr="00AA6440">
              <w:rPr>
                <w:sz w:val="18"/>
                <w:szCs w:val="18"/>
              </w:rPr>
              <w:t> </w:t>
            </w:r>
          </w:p>
        </w:tc>
        <w:tc>
          <w:tcPr>
            <w:tcW w:w="1275" w:type="dxa"/>
            <w:shd w:val="clear" w:color="auto" w:fill="auto"/>
            <w:noWrap/>
            <w:vAlign w:val="center"/>
            <w:hideMark/>
          </w:tcPr>
          <w:p w14:paraId="6DB2A1A2" w14:textId="77777777" w:rsidR="0003292A" w:rsidRPr="00AA6440" w:rsidRDefault="0003292A" w:rsidP="00156C1F">
            <w:pPr>
              <w:suppressAutoHyphens w:val="0"/>
              <w:rPr>
                <w:sz w:val="18"/>
                <w:szCs w:val="18"/>
              </w:rPr>
            </w:pPr>
            <w:r w:rsidRPr="00AA6440">
              <w:rPr>
                <w:sz w:val="18"/>
                <w:szCs w:val="18"/>
              </w:rPr>
              <w:t> </w:t>
            </w:r>
          </w:p>
        </w:tc>
        <w:tc>
          <w:tcPr>
            <w:tcW w:w="1418" w:type="dxa"/>
            <w:shd w:val="clear" w:color="auto" w:fill="auto"/>
            <w:noWrap/>
            <w:vAlign w:val="center"/>
            <w:hideMark/>
          </w:tcPr>
          <w:p w14:paraId="78EFB07F" w14:textId="77777777" w:rsidR="0003292A" w:rsidRPr="00AA6440" w:rsidRDefault="0003292A" w:rsidP="00156C1F">
            <w:pPr>
              <w:suppressAutoHyphens w:val="0"/>
              <w:rPr>
                <w:sz w:val="18"/>
                <w:szCs w:val="18"/>
              </w:rPr>
            </w:pPr>
            <w:r w:rsidRPr="00AA6440">
              <w:rPr>
                <w:sz w:val="18"/>
                <w:szCs w:val="18"/>
              </w:rPr>
              <w:t> </w:t>
            </w:r>
          </w:p>
        </w:tc>
        <w:tc>
          <w:tcPr>
            <w:tcW w:w="2126" w:type="dxa"/>
            <w:shd w:val="clear" w:color="auto" w:fill="auto"/>
            <w:noWrap/>
            <w:vAlign w:val="center"/>
            <w:hideMark/>
          </w:tcPr>
          <w:p w14:paraId="1E52E0AA" w14:textId="77777777" w:rsidR="0003292A" w:rsidRPr="00AA6440" w:rsidRDefault="0003292A" w:rsidP="00156C1F">
            <w:pPr>
              <w:suppressAutoHyphens w:val="0"/>
              <w:rPr>
                <w:sz w:val="18"/>
                <w:szCs w:val="18"/>
              </w:rPr>
            </w:pPr>
            <w:r w:rsidRPr="00AA6440">
              <w:rPr>
                <w:sz w:val="18"/>
                <w:szCs w:val="18"/>
              </w:rPr>
              <w:t> </w:t>
            </w:r>
          </w:p>
        </w:tc>
        <w:tc>
          <w:tcPr>
            <w:tcW w:w="2268" w:type="dxa"/>
            <w:shd w:val="clear" w:color="auto" w:fill="auto"/>
            <w:noWrap/>
            <w:vAlign w:val="center"/>
            <w:hideMark/>
          </w:tcPr>
          <w:p w14:paraId="6C819C38" w14:textId="2099FF79" w:rsidR="0003292A" w:rsidRPr="00AA6440" w:rsidRDefault="00025124" w:rsidP="00156C1F">
            <w:pPr>
              <w:suppressAutoHyphens w:val="0"/>
              <w:rPr>
                <w:sz w:val="18"/>
                <w:szCs w:val="18"/>
              </w:rPr>
            </w:pPr>
            <w:r>
              <w:rPr>
                <w:sz w:val="18"/>
                <w:szCs w:val="18"/>
              </w:rPr>
              <w:t>Sub-contract KNMI-AU</w:t>
            </w:r>
          </w:p>
        </w:tc>
        <w:tc>
          <w:tcPr>
            <w:tcW w:w="1843" w:type="dxa"/>
            <w:vAlign w:val="center"/>
          </w:tcPr>
          <w:p w14:paraId="52034ED3" w14:textId="4EEA8D1D" w:rsidR="0003292A" w:rsidRPr="00156C1F" w:rsidRDefault="00025124" w:rsidP="00156C1F">
            <w:pPr>
              <w:suppressAutoHyphens w:val="0"/>
              <w:rPr>
                <w:sz w:val="18"/>
                <w:szCs w:val="18"/>
              </w:rPr>
            </w:pPr>
            <w:r>
              <w:rPr>
                <w:sz w:val="18"/>
                <w:szCs w:val="18"/>
              </w:rPr>
              <w:t>AU</w:t>
            </w:r>
          </w:p>
        </w:tc>
      </w:tr>
      <w:tr w:rsidR="0003292A" w:rsidRPr="00156C1F" w14:paraId="21C621C9" w14:textId="63F3C858" w:rsidTr="001C21CF">
        <w:trPr>
          <w:trHeight w:val="373"/>
        </w:trPr>
        <w:tc>
          <w:tcPr>
            <w:tcW w:w="14000" w:type="dxa"/>
            <w:gridSpan w:val="8"/>
            <w:shd w:val="clear" w:color="auto" w:fill="auto"/>
            <w:vAlign w:val="center"/>
            <w:hideMark/>
          </w:tcPr>
          <w:p w14:paraId="1A59D40D" w14:textId="3D9631BF" w:rsidR="0003292A" w:rsidRPr="00156C1F" w:rsidRDefault="0003292A" w:rsidP="00156C1F">
            <w:pPr>
              <w:suppressAutoHyphens w:val="0"/>
              <w:rPr>
                <w:b/>
                <w:sz w:val="18"/>
                <w:szCs w:val="18"/>
              </w:rPr>
            </w:pPr>
            <w:r w:rsidRPr="00AA6440">
              <w:rPr>
                <w:b/>
                <w:sz w:val="18"/>
                <w:szCs w:val="18"/>
              </w:rPr>
              <w:t>Other intangible assets</w:t>
            </w:r>
          </w:p>
        </w:tc>
      </w:tr>
      <w:tr w:rsidR="0003292A" w:rsidRPr="00156C1F" w14:paraId="0D51B72C" w14:textId="0328C8C6" w:rsidTr="001C21CF">
        <w:trPr>
          <w:trHeight w:val="300"/>
        </w:trPr>
        <w:tc>
          <w:tcPr>
            <w:tcW w:w="980" w:type="dxa"/>
            <w:shd w:val="clear" w:color="auto" w:fill="auto"/>
            <w:vAlign w:val="center"/>
            <w:hideMark/>
          </w:tcPr>
          <w:p w14:paraId="490AED2B" w14:textId="0148DB27" w:rsidR="0003292A" w:rsidRPr="00AA6440" w:rsidRDefault="0003292A" w:rsidP="00156C1F">
            <w:pPr>
              <w:suppressAutoHyphens w:val="0"/>
              <w:rPr>
                <w:sz w:val="18"/>
                <w:szCs w:val="18"/>
              </w:rPr>
            </w:pPr>
            <w:r w:rsidRPr="00AA6440">
              <w:rPr>
                <w:sz w:val="18"/>
                <w:szCs w:val="18"/>
              </w:rPr>
              <w:t> </w:t>
            </w:r>
            <w:r>
              <w:rPr>
                <w:sz w:val="18"/>
                <w:szCs w:val="18"/>
              </w:rPr>
              <w:t>None</w:t>
            </w:r>
          </w:p>
        </w:tc>
        <w:tc>
          <w:tcPr>
            <w:tcW w:w="2530" w:type="dxa"/>
            <w:shd w:val="clear" w:color="auto" w:fill="auto"/>
            <w:vAlign w:val="center"/>
            <w:hideMark/>
          </w:tcPr>
          <w:p w14:paraId="43395998" w14:textId="77777777" w:rsidR="0003292A" w:rsidRPr="00AA6440" w:rsidRDefault="0003292A" w:rsidP="00156C1F">
            <w:pPr>
              <w:suppressAutoHyphens w:val="0"/>
              <w:rPr>
                <w:sz w:val="18"/>
                <w:szCs w:val="18"/>
              </w:rPr>
            </w:pPr>
            <w:r w:rsidRPr="00AA6440">
              <w:rPr>
                <w:sz w:val="18"/>
                <w:szCs w:val="18"/>
              </w:rPr>
              <w:t> </w:t>
            </w:r>
          </w:p>
        </w:tc>
        <w:tc>
          <w:tcPr>
            <w:tcW w:w="1560" w:type="dxa"/>
            <w:shd w:val="clear" w:color="auto" w:fill="auto"/>
            <w:vAlign w:val="center"/>
            <w:hideMark/>
          </w:tcPr>
          <w:p w14:paraId="0A2F074B" w14:textId="6C848767" w:rsidR="0003292A" w:rsidRPr="00AA6440" w:rsidRDefault="0003292A" w:rsidP="00156C1F">
            <w:pPr>
              <w:suppressAutoHyphens w:val="0"/>
              <w:rPr>
                <w:sz w:val="18"/>
                <w:szCs w:val="18"/>
              </w:rPr>
            </w:pPr>
            <w:r w:rsidRPr="00AA6440">
              <w:rPr>
                <w:sz w:val="18"/>
                <w:szCs w:val="18"/>
              </w:rPr>
              <w:t> </w:t>
            </w:r>
          </w:p>
        </w:tc>
        <w:tc>
          <w:tcPr>
            <w:tcW w:w="1275" w:type="dxa"/>
            <w:shd w:val="clear" w:color="auto" w:fill="auto"/>
            <w:vAlign w:val="center"/>
            <w:hideMark/>
          </w:tcPr>
          <w:p w14:paraId="49379160" w14:textId="77777777" w:rsidR="0003292A" w:rsidRPr="00AA6440" w:rsidRDefault="0003292A" w:rsidP="00156C1F">
            <w:pPr>
              <w:suppressAutoHyphens w:val="0"/>
              <w:rPr>
                <w:sz w:val="18"/>
                <w:szCs w:val="18"/>
              </w:rPr>
            </w:pPr>
            <w:r w:rsidRPr="00AA6440">
              <w:rPr>
                <w:sz w:val="18"/>
                <w:szCs w:val="18"/>
              </w:rPr>
              <w:t> </w:t>
            </w:r>
          </w:p>
        </w:tc>
        <w:tc>
          <w:tcPr>
            <w:tcW w:w="1418" w:type="dxa"/>
            <w:shd w:val="clear" w:color="auto" w:fill="auto"/>
            <w:vAlign w:val="center"/>
            <w:hideMark/>
          </w:tcPr>
          <w:p w14:paraId="73D0F480" w14:textId="77777777" w:rsidR="0003292A" w:rsidRPr="00AA6440" w:rsidRDefault="0003292A" w:rsidP="00156C1F">
            <w:pPr>
              <w:suppressAutoHyphens w:val="0"/>
              <w:rPr>
                <w:sz w:val="18"/>
                <w:szCs w:val="18"/>
              </w:rPr>
            </w:pPr>
            <w:r w:rsidRPr="00AA6440">
              <w:rPr>
                <w:sz w:val="18"/>
                <w:szCs w:val="18"/>
              </w:rPr>
              <w:t> </w:t>
            </w:r>
          </w:p>
        </w:tc>
        <w:tc>
          <w:tcPr>
            <w:tcW w:w="2126" w:type="dxa"/>
            <w:shd w:val="clear" w:color="auto" w:fill="auto"/>
            <w:vAlign w:val="center"/>
            <w:hideMark/>
          </w:tcPr>
          <w:p w14:paraId="3240D088" w14:textId="77777777" w:rsidR="0003292A" w:rsidRPr="00AA6440" w:rsidRDefault="0003292A" w:rsidP="00156C1F">
            <w:pPr>
              <w:suppressAutoHyphens w:val="0"/>
              <w:rPr>
                <w:sz w:val="18"/>
                <w:szCs w:val="18"/>
              </w:rPr>
            </w:pPr>
            <w:r w:rsidRPr="00AA6440">
              <w:rPr>
                <w:sz w:val="18"/>
                <w:szCs w:val="18"/>
              </w:rPr>
              <w:t> </w:t>
            </w:r>
          </w:p>
        </w:tc>
        <w:tc>
          <w:tcPr>
            <w:tcW w:w="2268" w:type="dxa"/>
            <w:shd w:val="clear" w:color="auto" w:fill="auto"/>
            <w:noWrap/>
            <w:vAlign w:val="center"/>
            <w:hideMark/>
          </w:tcPr>
          <w:p w14:paraId="7B8CB8F6" w14:textId="77777777" w:rsidR="0003292A" w:rsidRPr="00AA6440" w:rsidRDefault="0003292A" w:rsidP="00156C1F">
            <w:pPr>
              <w:suppressAutoHyphens w:val="0"/>
              <w:rPr>
                <w:sz w:val="18"/>
                <w:szCs w:val="18"/>
              </w:rPr>
            </w:pPr>
            <w:r w:rsidRPr="00AA6440">
              <w:rPr>
                <w:sz w:val="18"/>
                <w:szCs w:val="18"/>
              </w:rPr>
              <w:t> </w:t>
            </w:r>
          </w:p>
        </w:tc>
        <w:tc>
          <w:tcPr>
            <w:tcW w:w="1843" w:type="dxa"/>
            <w:vAlign w:val="center"/>
          </w:tcPr>
          <w:p w14:paraId="4EAB036F" w14:textId="77777777" w:rsidR="0003292A" w:rsidRPr="00156C1F" w:rsidRDefault="0003292A" w:rsidP="00156C1F">
            <w:pPr>
              <w:suppressAutoHyphens w:val="0"/>
              <w:rPr>
                <w:sz w:val="18"/>
                <w:szCs w:val="18"/>
              </w:rPr>
            </w:pPr>
          </w:p>
        </w:tc>
      </w:tr>
      <w:tr w:rsidR="0003292A" w:rsidRPr="00156C1F" w14:paraId="318D07FF" w14:textId="11AF9950" w:rsidTr="001C21CF">
        <w:trPr>
          <w:trHeight w:val="300"/>
        </w:trPr>
        <w:tc>
          <w:tcPr>
            <w:tcW w:w="980" w:type="dxa"/>
            <w:shd w:val="clear" w:color="auto" w:fill="auto"/>
            <w:vAlign w:val="center"/>
            <w:hideMark/>
          </w:tcPr>
          <w:p w14:paraId="12ECBA1A" w14:textId="77777777" w:rsidR="0003292A" w:rsidRPr="00AA6440" w:rsidRDefault="0003292A" w:rsidP="00156C1F">
            <w:pPr>
              <w:suppressAutoHyphens w:val="0"/>
              <w:rPr>
                <w:sz w:val="18"/>
                <w:szCs w:val="18"/>
              </w:rPr>
            </w:pPr>
            <w:r w:rsidRPr="00AA6440">
              <w:rPr>
                <w:sz w:val="18"/>
                <w:szCs w:val="18"/>
              </w:rPr>
              <w:t> </w:t>
            </w:r>
          </w:p>
        </w:tc>
        <w:tc>
          <w:tcPr>
            <w:tcW w:w="2530" w:type="dxa"/>
            <w:shd w:val="clear" w:color="auto" w:fill="auto"/>
            <w:vAlign w:val="center"/>
            <w:hideMark/>
          </w:tcPr>
          <w:p w14:paraId="1EAC23E1" w14:textId="77777777" w:rsidR="0003292A" w:rsidRPr="00AA6440" w:rsidRDefault="0003292A" w:rsidP="00156C1F">
            <w:pPr>
              <w:suppressAutoHyphens w:val="0"/>
              <w:rPr>
                <w:sz w:val="18"/>
                <w:szCs w:val="18"/>
              </w:rPr>
            </w:pPr>
            <w:r w:rsidRPr="00AA6440">
              <w:rPr>
                <w:sz w:val="18"/>
                <w:szCs w:val="18"/>
              </w:rPr>
              <w:t> </w:t>
            </w:r>
          </w:p>
        </w:tc>
        <w:tc>
          <w:tcPr>
            <w:tcW w:w="1560" w:type="dxa"/>
            <w:shd w:val="clear" w:color="auto" w:fill="auto"/>
            <w:vAlign w:val="center"/>
            <w:hideMark/>
          </w:tcPr>
          <w:p w14:paraId="4CE93D90" w14:textId="7183B951" w:rsidR="0003292A" w:rsidRPr="00AA6440" w:rsidRDefault="0003292A" w:rsidP="00156C1F">
            <w:pPr>
              <w:suppressAutoHyphens w:val="0"/>
              <w:rPr>
                <w:sz w:val="18"/>
                <w:szCs w:val="18"/>
              </w:rPr>
            </w:pPr>
            <w:r w:rsidRPr="00AA6440">
              <w:rPr>
                <w:sz w:val="18"/>
                <w:szCs w:val="18"/>
              </w:rPr>
              <w:t> </w:t>
            </w:r>
          </w:p>
        </w:tc>
        <w:tc>
          <w:tcPr>
            <w:tcW w:w="1275" w:type="dxa"/>
            <w:shd w:val="clear" w:color="auto" w:fill="auto"/>
            <w:vAlign w:val="center"/>
            <w:hideMark/>
          </w:tcPr>
          <w:p w14:paraId="2AEB9A73" w14:textId="77777777" w:rsidR="0003292A" w:rsidRPr="00AA6440" w:rsidRDefault="0003292A" w:rsidP="00156C1F">
            <w:pPr>
              <w:suppressAutoHyphens w:val="0"/>
              <w:rPr>
                <w:sz w:val="18"/>
                <w:szCs w:val="18"/>
              </w:rPr>
            </w:pPr>
            <w:r w:rsidRPr="00AA6440">
              <w:rPr>
                <w:sz w:val="18"/>
                <w:szCs w:val="18"/>
              </w:rPr>
              <w:t> </w:t>
            </w:r>
          </w:p>
        </w:tc>
        <w:tc>
          <w:tcPr>
            <w:tcW w:w="1418" w:type="dxa"/>
            <w:shd w:val="clear" w:color="auto" w:fill="auto"/>
            <w:vAlign w:val="center"/>
            <w:hideMark/>
          </w:tcPr>
          <w:p w14:paraId="2B90FF27" w14:textId="77777777" w:rsidR="0003292A" w:rsidRPr="00AA6440" w:rsidRDefault="0003292A" w:rsidP="00156C1F">
            <w:pPr>
              <w:suppressAutoHyphens w:val="0"/>
              <w:rPr>
                <w:sz w:val="18"/>
                <w:szCs w:val="18"/>
              </w:rPr>
            </w:pPr>
            <w:r w:rsidRPr="00AA6440">
              <w:rPr>
                <w:sz w:val="18"/>
                <w:szCs w:val="18"/>
              </w:rPr>
              <w:t> </w:t>
            </w:r>
          </w:p>
        </w:tc>
        <w:tc>
          <w:tcPr>
            <w:tcW w:w="2126" w:type="dxa"/>
            <w:shd w:val="clear" w:color="auto" w:fill="auto"/>
            <w:vAlign w:val="center"/>
            <w:hideMark/>
          </w:tcPr>
          <w:p w14:paraId="749938AE" w14:textId="77777777" w:rsidR="0003292A" w:rsidRPr="00AA6440" w:rsidRDefault="0003292A" w:rsidP="00156C1F">
            <w:pPr>
              <w:suppressAutoHyphens w:val="0"/>
              <w:rPr>
                <w:sz w:val="18"/>
                <w:szCs w:val="18"/>
              </w:rPr>
            </w:pPr>
            <w:r w:rsidRPr="00AA6440">
              <w:rPr>
                <w:sz w:val="18"/>
                <w:szCs w:val="18"/>
              </w:rPr>
              <w:t> </w:t>
            </w:r>
          </w:p>
        </w:tc>
        <w:tc>
          <w:tcPr>
            <w:tcW w:w="2268" w:type="dxa"/>
            <w:shd w:val="clear" w:color="auto" w:fill="auto"/>
            <w:noWrap/>
            <w:vAlign w:val="center"/>
            <w:hideMark/>
          </w:tcPr>
          <w:p w14:paraId="35207049" w14:textId="77777777" w:rsidR="0003292A" w:rsidRPr="00AA6440" w:rsidRDefault="0003292A" w:rsidP="00156C1F">
            <w:pPr>
              <w:suppressAutoHyphens w:val="0"/>
              <w:rPr>
                <w:sz w:val="18"/>
                <w:szCs w:val="18"/>
              </w:rPr>
            </w:pPr>
            <w:r w:rsidRPr="00AA6440">
              <w:rPr>
                <w:sz w:val="18"/>
                <w:szCs w:val="18"/>
              </w:rPr>
              <w:t> </w:t>
            </w:r>
          </w:p>
        </w:tc>
        <w:tc>
          <w:tcPr>
            <w:tcW w:w="1843" w:type="dxa"/>
            <w:vAlign w:val="center"/>
          </w:tcPr>
          <w:p w14:paraId="18995055" w14:textId="77777777" w:rsidR="0003292A" w:rsidRPr="00156C1F" w:rsidRDefault="0003292A" w:rsidP="00156C1F">
            <w:pPr>
              <w:suppressAutoHyphens w:val="0"/>
              <w:rPr>
                <w:sz w:val="18"/>
                <w:szCs w:val="18"/>
              </w:rPr>
            </w:pPr>
          </w:p>
        </w:tc>
      </w:tr>
      <w:tr w:rsidR="0003292A" w:rsidRPr="00156C1F" w14:paraId="0E627D4C" w14:textId="4CAB7E2E" w:rsidTr="001C21CF">
        <w:trPr>
          <w:trHeight w:val="300"/>
        </w:trPr>
        <w:tc>
          <w:tcPr>
            <w:tcW w:w="980" w:type="dxa"/>
            <w:shd w:val="clear" w:color="auto" w:fill="auto"/>
            <w:vAlign w:val="center"/>
            <w:hideMark/>
          </w:tcPr>
          <w:p w14:paraId="0A7881DB" w14:textId="77777777" w:rsidR="0003292A" w:rsidRPr="00AA6440" w:rsidRDefault="0003292A" w:rsidP="00156C1F">
            <w:pPr>
              <w:suppressAutoHyphens w:val="0"/>
              <w:rPr>
                <w:sz w:val="18"/>
                <w:szCs w:val="18"/>
              </w:rPr>
            </w:pPr>
            <w:r w:rsidRPr="00AA6440">
              <w:rPr>
                <w:sz w:val="18"/>
                <w:szCs w:val="18"/>
              </w:rPr>
              <w:lastRenderedPageBreak/>
              <w:t> </w:t>
            </w:r>
          </w:p>
        </w:tc>
        <w:tc>
          <w:tcPr>
            <w:tcW w:w="2530" w:type="dxa"/>
            <w:shd w:val="clear" w:color="auto" w:fill="auto"/>
            <w:vAlign w:val="center"/>
            <w:hideMark/>
          </w:tcPr>
          <w:p w14:paraId="4C1A5539" w14:textId="77777777" w:rsidR="0003292A" w:rsidRPr="00AA6440" w:rsidRDefault="0003292A" w:rsidP="00156C1F">
            <w:pPr>
              <w:suppressAutoHyphens w:val="0"/>
              <w:rPr>
                <w:sz w:val="18"/>
                <w:szCs w:val="18"/>
              </w:rPr>
            </w:pPr>
            <w:r w:rsidRPr="00AA6440">
              <w:rPr>
                <w:sz w:val="18"/>
                <w:szCs w:val="18"/>
              </w:rPr>
              <w:t> </w:t>
            </w:r>
          </w:p>
        </w:tc>
        <w:tc>
          <w:tcPr>
            <w:tcW w:w="1560" w:type="dxa"/>
            <w:shd w:val="clear" w:color="auto" w:fill="auto"/>
            <w:vAlign w:val="center"/>
            <w:hideMark/>
          </w:tcPr>
          <w:p w14:paraId="29443B0F" w14:textId="1399DFC3" w:rsidR="0003292A" w:rsidRPr="00AA6440" w:rsidRDefault="0003292A" w:rsidP="00156C1F">
            <w:pPr>
              <w:suppressAutoHyphens w:val="0"/>
              <w:rPr>
                <w:sz w:val="18"/>
                <w:szCs w:val="18"/>
              </w:rPr>
            </w:pPr>
            <w:r w:rsidRPr="00AA6440">
              <w:rPr>
                <w:sz w:val="18"/>
                <w:szCs w:val="18"/>
              </w:rPr>
              <w:t> </w:t>
            </w:r>
          </w:p>
        </w:tc>
        <w:tc>
          <w:tcPr>
            <w:tcW w:w="1275" w:type="dxa"/>
            <w:shd w:val="clear" w:color="auto" w:fill="auto"/>
            <w:vAlign w:val="center"/>
            <w:hideMark/>
          </w:tcPr>
          <w:p w14:paraId="399A6FA3" w14:textId="77777777" w:rsidR="0003292A" w:rsidRPr="00AA6440" w:rsidRDefault="0003292A" w:rsidP="00156C1F">
            <w:pPr>
              <w:suppressAutoHyphens w:val="0"/>
              <w:rPr>
                <w:sz w:val="18"/>
                <w:szCs w:val="18"/>
              </w:rPr>
            </w:pPr>
            <w:r w:rsidRPr="00AA6440">
              <w:rPr>
                <w:sz w:val="18"/>
                <w:szCs w:val="18"/>
              </w:rPr>
              <w:t> </w:t>
            </w:r>
          </w:p>
        </w:tc>
        <w:tc>
          <w:tcPr>
            <w:tcW w:w="1418" w:type="dxa"/>
            <w:shd w:val="clear" w:color="auto" w:fill="auto"/>
            <w:vAlign w:val="center"/>
            <w:hideMark/>
          </w:tcPr>
          <w:p w14:paraId="74B99B1A" w14:textId="77777777" w:rsidR="0003292A" w:rsidRPr="00AA6440" w:rsidRDefault="0003292A" w:rsidP="00156C1F">
            <w:pPr>
              <w:suppressAutoHyphens w:val="0"/>
              <w:rPr>
                <w:sz w:val="18"/>
                <w:szCs w:val="18"/>
              </w:rPr>
            </w:pPr>
            <w:r w:rsidRPr="00AA6440">
              <w:rPr>
                <w:sz w:val="18"/>
                <w:szCs w:val="18"/>
              </w:rPr>
              <w:t> </w:t>
            </w:r>
          </w:p>
        </w:tc>
        <w:tc>
          <w:tcPr>
            <w:tcW w:w="2126" w:type="dxa"/>
            <w:shd w:val="clear" w:color="auto" w:fill="auto"/>
            <w:vAlign w:val="center"/>
            <w:hideMark/>
          </w:tcPr>
          <w:p w14:paraId="0F801AF3" w14:textId="77777777" w:rsidR="0003292A" w:rsidRPr="00AA6440" w:rsidRDefault="0003292A" w:rsidP="00156C1F">
            <w:pPr>
              <w:suppressAutoHyphens w:val="0"/>
              <w:rPr>
                <w:sz w:val="18"/>
                <w:szCs w:val="18"/>
              </w:rPr>
            </w:pPr>
            <w:r w:rsidRPr="00AA6440">
              <w:rPr>
                <w:sz w:val="18"/>
                <w:szCs w:val="18"/>
              </w:rPr>
              <w:t> </w:t>
            </w:r>
          </w:p>
        </w:tc>
        <w:tc>
          <w:tcPr>
            <w:tcW w:w="2268" w:type="dxa"/>
            <w:shd w:val="clear" w:color="auto" w:fill="auto"/>
            <w:noWrap/>
            <w:vAlign w:val="center"/>
            <w:hideMark/>
          </w:tcPr>
          <w:p w14:paraId="4096A256" w14:textId="77777777" w:rsidR="0003292A" w:rsidRPr="00AA6440" w:rsidRDefault="0003292A" w:rsidP="00156C1F">
            <w:pPr>
              <w:suppressAutoHyphens w:val="0"/>
              <w:rPr>
                <w:sz w:val="18"/>
                <w:szCs w:val="18"/>
              </w:rPr>
            </w:pPr>
            <w:r w:rsidRPr="00AA6440">
              <w:rPr>
                <w:sz w:val="18"/>
                <w:szCs w:val="18"/>
              </w:rPr>
              <w:t> </w:t>
            </w:r>
          </w:p>
        </w:tc>
        <w:tc>
          <w:tcPr>
            <w:tcW w:w="1843" w:type="dxa"/>
            <w:vAlign w:val="center"/>
          </w:tcPr>
          <w:p w14:paraId="6A14987B" w14:textId="77777777" w:rsidR="0003292A" w:rsidRPr="00156C1F" w:rsidRDefault="0003292A" w:rsidP="00156C1F">
            <w:pPr>
              <w:suppressAutoHyphens w:val="0"/>
              <w:rPr>
                <w:sz w:val="18"/>
                <w:szCs w:val="18"/>
              </w:rPr>
            </w:pPr>
          </w:p>
        </w:tc>
      </w:tr>
      <w:tr w:rsidR="0003292A" w:rsidRPr="00156C1F" w14:paraId="34056B1F" w14:textId="332A847F" w:rsidTr="001C21CF">
        <w:trPr>
          <w:trHeight w:val="476"/>
        </w:trPr>
        <w:tc>
          <w:tcPr>
            <w:tcW w:w="14000" w:type="dxa"/>
            <w:gridSpan w:val="8"/>
            <w:shd w:val="clear" w:color="auto" w:fill="auto"/>
            <w:vAlign w:val="center"/>
            <w:hideMark/>
          </w:tcPr>
          <w:p w14:paraId="0129BF80" w14:textId="6F68B439" w:rsidR="0003292A" w:rsidRPr="00156C1F" w:rsidRDefault="0003292A" w:rsidP="00156C1F">
            <w:pPr>
              <w:suppressAutoHyphens w:val="0"/>
              <w:rPr>
                <w:sz w:val="18"/>
                <w:szCs w:val="18"/>
              </w:rPr>
            </w:pPr>
            <w:r w:rsidRPr="00AA6440">
              <w:rPr>
                <w:b/>
                <w:sz w:val="18"/>
                <w:szCs w:val="18"/>
              </w:rPr>
              <w:t>Fixed assets (equipment) </w:t>
            </w:r>
          </w:p>
        </w:tc>
      </w:tr>
      <w:tr w:rsidR="0003292A" w:rsidRPr="00156C1F" w14:paraId="71F259D1" w14:textId="39A4504A" w:rsidTr="001C21CF">
        <w:trPr>
          <w:trHeight w:val="907"/>
        </w:trPr>
        <w:tc>
          <w:tcPr>
            <w:tcW w:w="980" w:type="dxa"/>
            <w:shd w:val="clear" w:color="auto" w:fill="auto"/>
            <w:noWrap/>
            <w:vAlign w:val="center"/>
            <w:hideMark/>
          </w:tcPr>
          <w:p w14:paraId="4EEB5F39" w14:textId="3335CE4B" w:rsidR="0003292A" w:rsidRPr="00AA6440" w:rsidRDefault="0003292A" w:rsidP="00156C1F">
            <w:pPr>
              <w:suppressAutoHyphens w:val="0"/>
              <w:rPr>
                <w:sz w:val="18"/>
                <w:szCs w:val="18"/>
              </w:rPr>
            </w:pPr>
            <w:r w:rsidRPr="00AA6440">
              <w:rPr>
                <w:sz w:val="18"/>
                <w:szCs w:val="18"/>
              </w:rPr>
              <w:t> </w:t>
            </w:r>
            <w:r>
              <w:rPr>
                <w:sz w:val="18"/>
                <w:szCs w:val="18"/>
              </w:rPr>
              <w:t>None</w:t>
            </w:r>
          </w:p>
        </w:tc>
        <w:tc>
          <w:tcPr>
            <w:tcW w:w="13020" w:type="dxa"/>
            <w:gridSpan w:val="7"/>
            <w:shd w:val="clear" w:color="auto" w:fill="auto"/>
            <w:noWrap/>
            <w:vAlign w:val="center"/>
            <w:hideMark/>
          </w:tcPr>
          <w:p w14:paraId="6FA908F6" w14:textId="7ED50F36" w:rsidR="0003292A" w:rsidRPr="00156C1F" w:rsidRDefault="0003292A" w:rsidP="00156C1F">
            <w:pPr>
              <w:suppressAutoHyphens w:val="0"/>
              <w:rPr>
                <w:sz w:val="18"/>
                <w:szCs w:val="18"/>
              </w:rPr>
            </w:pPr>
            <w:r>
              <w:rPr>
                <w:sz w:val="18"/>
                <w:szCs w:val="18"/>
              </w:rPr>
              <w:t>According to Table 5 in the Pricing Table, fixed assets will only b</w:t>
            </w:r>
            <w:r w:rsidR="001726BA">
              <w:rPr>
                <w:sz w:val="18"/>
                <w:szCs w:val="18"/>
              </w:rPr>
              <w:t>e acquired by sub-contractor MET</w:t>
            </w:r>
            <w:r>
              <w:rPr>
                <w:sz w:val="18"/>
                <w:szCs w:val="18"/>
              </w:rPr>
              <w:t>-NO for an amount less than 7000 euro’s.  Therefore, details do not need to be provided here.</w:t>
            </w:r>
          </w:p>
        </w:tc>
      </w:tr>
      <w:tr w:rsidR="0003292A" w:rsidRPr="00156C1F" w14:paraId="468C2C2E" w14:textId="42C9C81E" w:rsidTr="001C21CF">
        <w:trPr>
          <w:trHeight w:val="300"/>
        </w:trPr>
        <w:tc>
          <w:tcPr>
            <w:tcW w:w="980" w:type="dxa"/>
            <w:shd w:val="clear" w:color="auto" w:fill="auto"/>
            <w:noWrap/>
            <w:vAlign w:val="center"/>
            <w:hideMark/>
          </w:tcPr>
          <w:p w14:paraId="796C925F" w14:textId="77777777" w:rsidR="0003292A" w:rsidRPr="00AA6440" w:rsidRDefault="0003292A" w:rsidP="00156C1F">
            <w:pPr>
              <w:suppressAutoHyphens w:val="0"/>
              <w:rPr>
                <w:sz w:val="18"/>
                <w:szCs w:val="18"/>
              </w:rPr>
            </w:pPr>
            <w:r w:rsidRPr="00AA6440">
              <w:rPr>
                <w:sz w:val="18"/>
                <w:szCs w:val="18"/>
              </w:rPr>
              <w:t> </w:t>
            </w:r>
          </w:p>
        </w:tc>
        <w:tc>
          <w:tcPr>
            <w:tcW w:w="2530" w:type="dxa"/>
            <w:shd w:val="clear" w:color="auto" w:fill="auto"/>
            <w:noWrap/>
            <w:vAlign w:val="center"/>
            <w:hideMark/>
          </w:tcPr>
          <w:p w14:paraId="553832A2" w14:textId="77777777" w:rsidR="0003292A" w:rsidRPr="00AA6440" w:rsidRDefault="0003292A" w:rsidP="00156C1F">
            <w:pPr>
              <w:suppressAutoHyphens w:val="0"/>
              <w:rPr>
                <w:sz w:val="18"/>
                <w:szCs w:val="18"/>
              </w:rPr>
            </w:pPr>
            <w:r w:rsidRPr="00AA6440">
              <w:rPr>
                <w:sz w:val="18"/>
                <w:szCs w:val="18"/>
              </w:rPr>
              <w:t> </w:t>
            </w:r>
          </w:p>
        </w:tc>
        <w:tc>
          <w:tcPr>
            <w:tcW w:w="1560" w:type="dxa"/>
            <w:shd w:val="clear" w:color="auto" w:fill="auto"/>
            <w:noWrap/>
            <w:vAlign w:val="center"/>
            <w:hideMark/>
          </w:tcPr>
          <w:p w14:paraId="67FB4EE2" w14:textId="50373353" w:rsidR="0003292A" w:rsidRPr="00AA6440" w:rsidRDefault="0003292A" w:rsidP="00156C1F">
            <w:pPr>
              <w:suppressAutoHyphens w:val="0"/>
              <w:rPr>
                <w:sz w:val="18"/>
                <w:szCs w:val="18"/>
              </w:rPr>
            </w:pPr>
            <w:r w:rsidRPr="00AA6440">
              <w:rPr>
                <w:sz w:val="18"/>
                <w:szCs w:val="18"/>
              </w:rPr>
              <w:t> </w:t>
            </w:r>
          </w:p>
        </w:tc>
        <w:tc>
          <w:tcPr>
            <w:tcW w:w="1275" w:type="dxa"/>
            <w:shd w:val="clear" w:color="auto" w:fill="auto"/>
            <w:noWrap/>
            <w:vAlign w:val="center"/>
            <w:hideMark/>
          </w:tcPr>
          <w:p w14:paraId="2F0E32BB" w14:textId="77777777" w:rsidR="0003292A" w:rsidRPr="00AA6440" w:rsidRDefault="0003292A" w:rsidP="00156C1F">
            <w:pPr>
              <w:suppressAutoHyphens w:val="0"/>
              <w:rPr>
                <w:sz w:val="18"/>
                <w:szCs w:val="18"/>
              </w:rPr>
            </w:pPr>
            <w:r w:rsidRPr="00AA6440">
              <w:rPr>
                <w:sz w:val="18"/>
                <w:szCs w:val="18"/>
              </w:rPr>
              <w:t> </w:t>
            </w:r>
          </w:p>
        </w:tc>
        <w:tc>
          <w:tcPr>
            <w:tcW w:w="1418" w:type="dxa"/>
            <w:shd w:val="clear" w:color="auto" w:fill="auto"/>
            <w:noWrap/>
            <w:vAlign w:val="center"/>
            <w:hideMark/>
          </w:tcPr>
          <w:p w14:paraId="4EBD08B9" w14:textId="77777777" w:rsidR="0003292A" w:rsidRPr="00AA6440" w:rsidRDefault="0003292A" w:rsidP="00156C1F">
            <w:pPr>
              <w:suppressAutoHyphens w:val="0"/>
              <w:rPr>
                <w:sz w:val="18"/>
                <w:szCs w:val="18"/>
              </w:rPr>
            </w:pPr>
            <w:r w:rsidRPr="00AA6440">
              <w:rPr>
                <w:sz w:val="18"/>
                <w:szCs w:val="18"/>
              </w:rPr>
              <w:t> </w:t>
            </w:r>
          </w:p>
        </w:tc>
        <w:tc>
          <w:tcPr>
            <w:tcW w:w="2126" w:type="dxa"/>
            <w:shd w:val="clear" w:color="auto" w:fill="auto"/>
            <w:noWrap/>
            <w:vAlign w:val="center"/>
            <w:hideMark/>
          </w:tcPr>
          <w:p w14:paraId="45048469" w14:textId="77777777" w:rsidR="0003292A" w:rsidRPr="00AA6440" w:rsidRDefault="0003292A" w:rsidP="00156C1F">
            <w:pPr>
              <w:suppressAutoHyphens w:val="0"/>
              <w:rPr>
                <w:sz w:val="18"/>
                <w:szCs w:val="18"/>
              </w:rPr>
            </w:pPr>
            <w:r w:rsidRPr="00AA6440">
              <w:rPr>
                <w:sz w:val="18"/>
                <w:szCs w:val="18"/>
              </w:rPr>
              <w:t> </w:t>
            </w:r>
          </w:p>
        </w:tc>
        <w:tc>
          <w:tcPr>
            <w:tcW w:w="2268" w:type="dxa"/>
            <w:shd w:val="clear" w:color="auto" w:fill="auto"/>
            <w:noWrap/>
            <w:vAlign w:val="center"/>
            <w:hideMark/>
          </w:tcPr>
          <w:p w14:paraId="59589CDD" w14:textId="77777777" w:rsidR="0003292A" w:rsidRPr="00AA6440" w:rsidRDefault="0003292A" w:rsidP="00156C1F">
            <w:pPr>
              <w:suppressAutoHyphens w:val="0"/>
              <w:rPr>
                <w:sz w:val="18"/>
                <w:szCs w:val="18"/>
              </w:rPr>
            </w:pPr>
            <w:r w:rsidRPr="00AA6440">
              <w:rPr>
                <w:sz w:val="18"/>
                <w:szCs w:val="18"/>
              </w:rPr>
              <w:t> </w:t>
            </w:r>
          </w:p>
        </w:tc>
        <w:tc>
          <w:tcPr>
            <w:tcW w:w="1843" w:type="dxa"/>
            <w:vAlign w:val="center"/>
          </w:tcPr>
          <w:p w14:paraId="520EFF63" w14:textId="77777777" w:rsidR="0003292A" w:rsidRPr="00156C1F" w:rsidRDefault="0003292A" w:rsidP="00156C1F">
            <w:pPr>
              <w:suppressAutoHyphens w:val="0"/>
              <w:rPr>
                <w:sz w:val="18"/>
                <w:szCs w:val="18"/>
              </w:rPr>
            </w:pPr>
          </w:p>
        </w:tc>
      </w:tr>
      <w:tr w:rsidR="0003292A" w:rsidRPr="00156C1F" w14:paraId="3637C4BA" w14:textId="246866A9" w:rsidTr="001C21CF">
        <w:trPr>
          <w:trHeight w:val="315"/>
        </w:trPr>
        <w:tc>
          <w:tcPr>
            <w:tcW w:w="980" w:type="dxa"/>
            <w:shd w:val="clear" w:color="auto" w:fill="auto"/>
            <w:noWrap/>
            <w:vAlign w:val="center"/>
            <w:hideMark/>
          </w:tcPr>
          <w:p w14:paraId="0A87C09F" w14:textId="77777777" w:rsidR="0003292A" w:rsidRPr="00AA6440" w:rsidRDefault="0003292A" w:rsidP="00156C1F">
            <w:pPr>
              <w:suppressAutoHyphens w:val="0"/>
              <w:rPr>
                <w:sz w:val="18"/>
                <w:szCs w:val="18"/>
              </w:rPr>
            </w:pPr>
            <w:r w:rsidRPr="00AA6440">
              <w:rPr>
                <w:sz w:val="18"/>
                <w:szCs w:val="18"/>
              </w:rPr>
              <w:t> </w:t>
            </w:r>
          </w:p>
        </w:tc>
        <w:tc>
          <w:tcPr>
            <w:tcW w:w="2530" w:type="dxa"/>
            <w:shd w:val="clear" w:color="auto" w:fill="auto"/>
            <w:noWrap/>
            <w:vAlign w:val="center"/>
            <w:hideMark/>
          </w:tcPr>
          <w:p w14:paraId="14F55A6C" w14:textId="77777777" w:rsidR="0003292A" w:rsidRPr="00AA6440" w:rsidRDefault="0003292A" w:rsidP="00156C1F">
            <w:pPr>
              <w:suppressAutoHyphens w:val="0"/>
              <w:rPr>
                <w:sz w:val="18"/>
                <w:szCs w:val="18"/>
              </w:rPr>
            </w:pPr>
            <w:r w:rsidRPr="00AA6440">
              <w:rPr>
                <w:sz w:val="18"/>
                <w:szCs w:val="18"/>
              </w:rPr>
              <w:t> </w:t>
            </w:r>
          </w:p>
        </w:tc>
        <w:tc>
          <w:tcPr>
            <w:tcW w:w="1560" w:type="dxa"/>
            <w:shd w:val="clear" w:color="auto" w:fill="auto"/>
            <w:noWrap/>
            <w:vAlign w:val="center"/>
            <w:hideMark/>
          </w:tcPr>
          <w:p w14:paraId="239A9FBA" w14:textId="007AEC51" w:rsidR="0003292A" w:rsidRPr="00AA6440" w:rsidRDefault="0003292A" w:rsidP="00156C1F">
            <w:pPr>
              <w:suppressAutoHyphens w:val="0"/>
              <w:rPr>
                <w:sz w:val="18"/>
                <w:szCs w:val="18"/>
              </w:rPr>
            </w:pPr>
            <w:r w:rsidRPr="00AA6440">
              <w:rPr>
                <w:sz w:val="18"/>
                <w:szCs w:val="18"/>
              </w:rPr>
              <w:t> </w:t>
            </w:r>
          </w:p>
        </w:tc>
        <w:tc>
          <w:tcPr>
            <w:tcW w:w="1275" w:type="dxa"/>
            <w:shd w:val="clear" w:color="auto" w:fill="auto"/>
            <w:noWrap/>
            <w:vAlign w:val="center"/>
            <w:hideMark/>
          </w:tcPr>
          <w:p w14:paraId="7DEE68C6" w14:textId="77777777" w:rsidR="0003292A" w:rsidRPr="00AA6440" w:rsidRDefault="0003292A" w:rsidP="00156C1F">
            <w:pPr>
              <w:suppressAutoHyphens w:val="0"/>
              <w:rPr>
                <w:sz w:val="18"/>
                <w:szCs w:val="18"/>
              </w:rPr>
            </w:pPr>
            <w:r w:rsidRPr="00AA6440">
              <w:rPr>
                <w:sz w:val="18"/>
                <w:szCs w:val="18"/>
              </w:rPr>
              <w:t> </w:t>
            </w:r>
          </w:p>
        </w:tc>
        <w:tc>
          <w:tcPr>
            <w:tcW w:w="1418" w:type="dxa"/>
            <w:shd w:val="clear" w:color="auto" w:fill="auto"/>
            <w:noWrap/>
            <w:vAlign w:val="center"/>
            <w:hideMark/>
          </w:tcPr>
          <w:p w14:paraId="3E367BB3" w14:textId="77777777" w:rsidR="0003292A" w:rsidRPr="00AA6440" w:rsidRDefault="0003292A" w:rsidP="00156C1F">
            <w:pPr>
              <w:suppressAutoHyphens w:val="0"/>
              <w:rPr>
                <w:sz w:val="18"/>
                <w:szCs w:val="18"/>
              </w:rPr>
            </w:pPr>
            <w:r w:rsidRPr="00AA6440">
              <w:rPr>
                <w:sz w:val="18"/>
                <w:szCs w:val="18"/>
              </w:rPr>
              <w:t> </w:t>
            </w:r>
          </w:p>
        </w:tc>
        <w:tc>
          <w:tcPr>
            <w:tcW w:w="2126" w:type="dxa"/>
            <w:shd w:val="clear" w:color="auto" w:fill="auto"/>
            <w:noWrap/>
            <w:vAlign w:val="center"/>
            <w:hideMark/>
          </w:tcPr>
          <w:p w14:paraId="4B3460F6" w14:textId="77777777" w:rsidR="0003292A" w:rsidRPr="00AA6440" w:rsidRDefault="0003292A" w:rsidP="00156C1F">
            <w:pPr>
              <w:suppressAutoHyphens w:val="0"/>
              <w:rPr>
                <w:sz w:val="18"/>
                <w:szCs w:val="18"/>
              </w:rPr>
            </w:pPr>
            <w:r w:rsidRPr="00AA6440">
              <w:rPr>
                <w:sz w:val="18"/>
                <w:szCs w:val="18"/>
              </w:rPr>
              <w:t> </w:t>
            </w:r>
          </w:p>
        </w:tc>
        <w:tc>
          <w:tcPr>
            <w:tcW w:w="2268" w:type="dxa"/>
            <w:shd w:val="clear" w:color="auto" w:fill="auto"/>
            <w:noWrap/>
            <w:vAlign w:val="center"/>
            <w:hideMark/>
          </w:tcPr>
          <w:p w14:paraId="33789C87" w14:textId="77777777" w:rsidR="0003292A" w:rsidRPr="00AA6440" w:rsidRDefault="0003292A" w:rsidP="00156C1F">
            <w:pPr>
              <w:suppressAutoHyphens w:val="0"/>
              <w:rPr>
                <w:sz w:val="18"/>
                <w:szCs w:val="18"/>
              </w:rPr>
            </w:pPr>
            <w:r w:rsidRPr="00AA6440">
              <w:rPr>
                <w:sz w:val="18"/>
                <w:szCs w:val="18"/>
              </w:rPr>
              <w:t> </w:t>
            </w:r>
          </w:p>
        </w:tc>
        <w:tc>
          <w:tcPr>
            <w:tcW w:w="1843" w:type="dxa"/>
            <w:vAlign w:val="center"/>
          </w:tcPr>
          <w:p w14:paraId="5437383C" w14:textId="77777777" w:rsidR="0003292A" w:rsidRPr="00156C1F" w:rsidRDefault="0003292A" w:rsidP="00156C1F">
            <w:pPr>
              <w:suppressAutoHyphens w:val="0"/>
              <w:rPr>
                <w:sz w:val="18"/>
                <w:szCs w:val="18"/>
              </w:rPr>
            </w:pPr>
          </w:p>
        </w:tc>
      </w:tr>
    </w:tbl>
    <w:p w14:paraId="7999875C" w14:textId="77777777" w:rsidR="00AA6440" w:rsidRDefault="00AA6440" w:rsidP="00AA6440"/>
    <w:p w14:paraId="278EB9E7" w14:textId="785AE6D0" w:rsidR="00AD6B0D" w:rsidRPr="00D1683E" w:rsidRDefault="00AD6B0D" w:rsidP="00AA6440">
      <w:pPr>
        <w:rPr>
          <w:rFonts w:ascii="Arial" w:hAnsi="Arial" w:cs="Arial"/>
        </w:rPr>
      </w:pPr>
      <w:r w:rsidRPr="00D1683E">
        <w:rPr>
          <w:rFonts w:ascii="Arial" w:hAnsi="Arial" w:cs="Arial"/>
        </w:rPr>
        <w:t>Note:</w:t>
      </w:r>
    </w:p>
    <w:p w14:paraId="297E965B" w14:textId="648462AE" w:rsidR="00AD6B0D" w:rsidRPr="00D1683E" w:rsidRDefault="00AD6B0D" w:rsidP="00AA6440">
      <w:pPr>
        <w:rPr>
          <w:rFonts w:ascii="Arial" w:hAnsi="Arial" w:cs="Arial"/>
        </w:rPr>
      </w:pPr>
      <w:r w:rsidRPr="00D1683E">
        <w:rPr>
          <w:rFonts w:ascii="Arial" w:hAnsi="Arial" w:cs="Arial"/>
        </w:rPr>
        <w:t xml:space="preserve">For all the IPR assets </w:t>
      </w:r>
      <w:r w:rsidR="00E014F5" w:rsidRPr="00D1683E">
        <w:rPr>
          <w:rFonts w:ascii="Arial" w:hAnsi="Arial" w:cs="Arial"/>
        </w:rPr>
        <w:t>from sub</w:t>
      </w:r>
      <w:r w:rsidR="00B22979">
        <w:rPr>
          <w:rFonts w:ascii="Arial" w:hAnsi="Arial" w:cs="Arial"/>
        </w:rPr>
        <w:t>-</w:t>
      </w:r>
      <w:r w:rsidR="00E014F5" w:rsidRPr="00D1683E">
        <w:rPr>
          <w:rFonts w:ascii="Arial" w:hAnsi="Arial" w:cs="Arial"/>
        </w:rPr>
        <w:t>contractor</w:t>
      </w:r>
      <w:r w:rsidR="00B22979">
        <w:rPr>
          <w:rFonts w:ascii="Arial" w:hAnsi="Arial" w:cs="Arial"/>
        </w:rPr>
        <w:t>s</w:t>
      </w:r>
      <w:r w:rsidR="00E014F5" w:rsidRPr="00D1683E">
        <w:rPr>
          <w:rFonts w:ascii="Arial" w:hAnsi="Arial" w:cs="Arial"/>
        </w:rPr>
        <w:t xml:space="preserve"> S&amp;T </w:t>
      </w:r>
      <w:r w:rsidR="00B22979">
        <w:rPr>
          <w:rFonts w:ascii="Arial" w:hAnsi="Arial" w:cs="Arial"/>
        </w:rPr>
        <w:t xml:space="preserve">and AU </w:t>
      </w:r>
      <w:r w:rsidR="00E014F5" w:rsidRPr="00D1683E">
        <w:rPr>
          <w:rFonts w:ascii="Arial" w:hAnsi="Arial" w:cs="Arial"/>
        </w:rPr>
        <w:t xml:space="preserve">as </w:t>
      </w:r>
      <w:r w:rsidRPr="00D1683E">
        <w:rPr>
          <w:rFonts w:ascii="Arial" w:hAnsi="Arial" w:cs="Arial"/>
        </w:rPr>
        <w:t>mentioned above, article 3.3.3 of the Prime Contract applies.</w:t>
      </w:r>
    </w:p>
    <w:p w14:paraId="11EAC87D" w14:textId="77777777" w:rsidR="00AA6440" w:rsidRDefault="00AA6440" w:rsidP="00AA6440"/>
    <w:p w14:paraId="5B1186DA" w14:textId="20899FE2" w:rsidR="009B3563" w:rsidRDefault="009B3563">
      <w:pPr>
        <w:suppressAutoHyphens w:val="0"/>
        <w:rPr>
          <w:rFonts w:eastAsiaTheme="majorEastAsia" w:cstheme="majorBidi"/>
          <w:b/>
          <w:bCs/>
          <w:color w:val="BFBFBF" w:themeColor="background1" w:themeShade="BF"/>
          <w:sz w:val="28"/>
          <w:szCs w:val="28"/>
        </w:rPr>
      </w:pPr>
    </w:p>
    <w:p w14:paraId="0FFD4BB3" w14:textId="77777777" w:rsidR="00472184" w:rsidRDefault="00472184" w:rsidP="009B3563">
      <w:pPr>
        <w:pStyle w:val="Kop1"/>
      </w:pPr>
    </w:p>
    <w:p w14:paraId="167D0C2A" w14:textId="77777777" w:rsidR="00472184" w:rsidRDefault="00472184" w:rsidP="00472184">
      <w:pPr>
        <w:sectPr w:rsidR="00472184" w:rsidSect="00C52358">
          <w:pgSz w:w="16840" w:h="11900" w:orient="landscape"/>
          <w:pgMar w:top="1077" w:right="2268" w:bottom="1077" w:left="851" w:header="709" w:footer="374" w:gutter="0"/>
          <w:cols w:space="708"/>
          <w:docGrid w:linePitch="360"/>
        </w:sectPr>
      </w:pPr>
      <w:r>
        <w:t xml:space="preserve">  </w:t>
      </w:r>
    </w:p>
    <w:p w14:paraId="78314F23" w14:textId="44089D7D" w:rsidR="00EB32F0" w:rsidRDefault="00EB32F0" w:rsidP="00FC1473">
      <w:pPr>
        <w:pStyle w:val="BodyCopy"/>
        <w:sectPr w:rsidR="00EB32F0" w:rsidSect="00C52358">
          <w:headerReference w:type="even" r:id="rId28"/>
          <w:headerReference w:type="default" r:id="rId29"/>
          <w:footerReference w:type="even" r:id="rId30"/>
          <w:footerReference w:type="default" r:id="rId31"/>
          <w:headerReference w:type="first" r:id="rId32"/>
          <w:footerReference w:type="first" r:id="rId33"/>
          <w:pgSz w:w="16840" w:h="11900" w:orient="landscape"/>
          <w:pgMar w:top="1077" w:right="2268" w:bottom="1077" w:left="851" w:header="709" w:footer="374" w:gutter="0"/>
          <w:pgNumType w:start="1"/>
          <w:cols w:num="2" w:space="708"/>
          <w:docGrid w:linePitch="360"/>
        </w:sectPr>
      </w:pPr>
    </w:p>
    <w:p w14:paraId="391C4CC6" w14:textId="19F71EE7" w:rsidR="007510F1" w:rsidRDefault="007510F1" w:rsidP="008871B7">
      <w:pPr>
        <w:ind w:left="-1080"/>
      </w:pPr>
    </w:p>
    <w:p w14:paraId="1523243D" w14:textId="77777777" w:rsidR="007510F1" w:rsidRPr="007510F1" w:rsidRDefault="007510F1" w:rsidP="007510F1"/>
    <w:p w14:paraId="16A81833" w14:textId="77777777" w:rsidR="007510F1" w:rsidRPr="007510F1" w:rsidRDefault="007510F1" w:rsidP="007510F1"/>
    <w:p w14:paraId="43B50513" w14:textId="77777777" w:rsidR="007510F1" w:rsidRPr="007510F1" w:rsidRDefault="007510F1" w:rsidP="007510F1"/>
    <w:p w14:paraId="4B3AD74B" w14:textId="77777777" w:rsidR="007510F1" w:rsidRPr="007510F1" w:rsidRDefault="007510F1" w:rsidP="007510F1"/>
    <w:p w14:paraId="70BDEC72" w14:textId="77777777" w:rsidR="007510F1" w:rsidRPr="007510F1" w:rsidRDefault="007510F1" w:rsidP="007510F1"/>
    <w:p w14:paraId="3C53CE87" w14:textId="77777777" w:rsidR="007510F1" w:rsidRPr="007510F1" w:rsidRDefault="007510F1" w:rsidP="007510F1"/>
    <w:p w14:paraId="4E38CFD5" w14:textId="77777777" w:rsidR="007510F1" w:rsidRPr="007510F1" w:rsidRDefault="007510F1" w:rsidP="007510F1"/>
    <w:p w14:paraId="6E31F4ED" w14:textId="77777777" w:rsidR="007510F1" w:rsidRPr="007510F1" w:rsidRDefault="007510F1" w:rsidP="007510F1"/>
    <w:p w14:paraId="1CC79C1C" w14:textId="77777777" w:rsidR="007510F1" w:rsidRPr="007510F1" w:rsidRDefault="007510F1" w:rsidP="007510F1"/>
    <w:p w14:paraId="4D34FE97" w14:textId="77777777" w:rsidR="007510F1" w:rsidRPr="007510F1" w:rsidRDefault="007510F1" w:rsidP="007510F1"/>
    <w:p w14:paraId="795CB473" w14:textId="77777777" w:rsidR="007510F1" w:rsidRPr="007510F1" w:rsidRDefault="007510F1" w:rsidP="007510F1"/>
    <w:p w14:paraId="74EB7C8D" w14:textId="77777777" w:rsidR="007510F1" w:rsidRPr="007510F1" w:rsidRDefault="007510F1" w:rsidP="007510F1"/>
    <w:p w14:paraId="31191485" w14:textId="77777777" w:rsidR="007510F1" w:rsidRPr="007510F1" w:rsidRDefault="007510F1" w:rsidP="007510F1"/>
    <w:p w14:paraId="4FB5D0FD" w14:textId="77777777" w:rsidR="007510F1" w:rsidRPr="007510F1" w:rsidRDefault="007510F1" w:rsidP="007510F1"/>
    <w:p w14:paraId="05A620E2" w14:textId="77777777" w:rsidR="007510F1" w:rsidRPr="007510F1" w:rsidRDefault="007510F1" w:rsidP="007510F1"/>
    <w:p w14:paraId="59CDEA7F" w14:textId="77777777" w:rsidR="007510F1" w:rsidRPr="007510F1" w:rsidRDefault="007510F1" w:rsidP="007510F1"/>
    <w:p w14:paraId="51C68688" w14:textId="77777777" w:rsidR="007510F1" w:rsidRPr="007510F1" w:rsidRDefault="007510F1" w:rsidP="007510F1"/>
    <w:p w14:paraId="2630769E" w14:textId="77777777" w:rsidR="007510F1" w:rsidRPr="007510F1" w:rsidRDefault="007510F1" w:rsidP="007510F1"/>
    <w:p w14:paraId="30140C65" w14:textId="77777777" w:rsidR="007510F1" w:rsidRPr="007510F1" w:rsidRDefault="007510F1" w:rsidP="007510F1"/>
    <w:p w14:paraId="1A0B6513" w14:textId="77777777" w:rsidR="007510F1" w:rsidRPr="007510F1" w:rsidRDefault="007510F1" w:rsidP="007510F1"/>
    <w:p w14:paraId="79623D7F" w14:textId="77777777" w:rsidR="007510F1" w:rsidRPr="007510F1" w:rsidRDefault="007510F1" w:rsidP="007510F1"/>
    <w:p w14:paraId="0F9342DF" w14:textId="77777777" w:rsidR="007510F1" w:rsidRPr="007510F1" w:rsidRDefault="007510F1" w:rsidP="007510F1"/>
    <w:p w14:paraId="022376CE" w14:textId="77777777" w:rsidR="007510F1" w:rsidRPr="007510F1" w:rsidRDefault="007510F1" w:rsidP="007510F1"/>
    <w:p w14:paraId="55DC7244" w14:textId="77777777" w:rsidR="007510F1" w:rsidRPr="007510F1" w:rsidRDefault="007510F1" w:rsidP="007510F1"/>
    <w:p w14:paraId="152216D8" w14:textId="77777777" w:rsidR="007510F1" w:rsidRPr="007510F1" w:rsidRDefault="007510F1" w:rsidP="007510F1"/>
    <w:p w14:paraId="5A0E6671" w14:textId="77777777" w:rsidR="007510F1" w:rsidRPr="007510F1" w:rsidRDefault="007510F1" w:rsidP="007510F1"/>
    <w:p w14:paraId="54EA50DB" w14:textId="77777777" w:rsidR="007510F1" w:rsidRPr="007510F1" w:rsidRDefault="007510F1" w:rsidP="007510F1"/>
    <w:p w14:paraId="1D686F59" w14:textId="77777777" w:rsidR="007510F1" w:rsidRPr="007510F1" w:rsidRDefault="007510F1" w:rsidP="007510F1"/>
    <w:p w14:paraId="53567DF5" w14:textId="77777777" w:rsidR="007510F1" w:rsidRPr="007510F1" w:rsidRDefault="007510F1" w:rsidP="007510F1"/>
    <w:p w14:paraId="6335AB59" w14:textId="77777777" w:rsidR="007510F1" w:rsidRPr="007510F1" w:rsidRDefault="007510F1" w:rsidP="007510F1"/>
    <w:p w14:paraId="70EDD315" w14:textId="77777777" w:rsidR="007510F1" w:rsidRPr="007510F1" w:rsidRDefault="007510F1" w:rsidP="007510F1"/>
    <w:p w14:paraId="0243568B" w14:textId="77777777" w:rsidR="007510F1" w:rsidRPr="007510F1" w:rsidRDefault="007510F1" w:rsidP="007510F1"/>
    <w:p w14:paraId="17E93195" w14:textId="77777777" w:rsidR="007510F1" w:rsidRPr="007510F1" w:rsidRDefault="007510F1" w:rsidP="007510F1"/>
    <w:p w14:paraId="29E6BC11" w14:textId="77777777" w:rsidR="007510F1" w:rsidRPr="007510F1" w:rsidRDefault="007510F1" w:rsidP="007510F1"/>
    <w:p w14:paraId="388EB9DB" w14:textId="77777777" w:rsidR="007510F1" w:rsidRPr="007510F1" w:rsidRDefault="007510F1" w:rsidP="007510F1"/>
    <w:p w14:paraId="0CD3DC19" w14:textId="77777777" w:rsidR="007510F1" w:rsidRPr="007510F1" w:rsidRDefault="007510F1" w:rsidP="007510F1"/>
    <w:p w14:paraId="04DCD766" w14:textId="77777777" w:rsidR="00433A68" w:rsidRPr="007510F1" w:rsidRDefault="00433A68" w:rsidP="007510F1"/>
    <w:sectPr w:rsidR="00433A68" w:rsidRPr="007510F1" w:rsidSect="00C52358">
      <w:type w:val="continuous"/>
      <w:pgSz w:w="16840" w:h="11900" w:orient="landscape"/>
      <w:pgMar w:top="1077" w:right="2268" w:bottom="1077" w:left="851" w:header="709" w:footer="37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052EB" w14:textId="77777777" w:rsidR="00BC627A" w:rsidRDefault="00BC627A" w:rsidP="0073541F">
      <w:r>
        <w:separator/>
      </w:r>
    </w:p>
  </w:endnote>
  <w:endnote w:type="continuationSeparator" w:id="0">
    <w:p w14:paraId="0C7B7224" w14:textId="77777777" w:rsidR="00BC627A" w:rsidRDefault="00BC627A" w:rsidP="00735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D9075" w14:textId="77777777" w:rsidR="00BC627A" w:rsidRDefault="00BC627A" w:rsidP="00154D72">
    <w:pPr>
      <w:pStyle w:val="Voettekst"/>
      <w:rPr>
        <w:rStyle w:val="Paginanummer"/>
      </w:rPr>
    </w:pPr>
    <w:r>
      <w:rPr>
        <w:rStyle w:val="Paginanummer"/>
      </w:rPr>
      <w:fldChar w:fldCharType="begin"/>
    </w:r>
    <w:r>
      <w:rPr>
        <w:rStyle w:val="Paginanummer"/>
      </w:rPr>
      <w:instrText xml:space="preserve">PAGE  </w:instrText>
    </w:r>
    <w:r>
      <w:rPr>
        <w:rStyle w:val="Paginanummer"/>
      </w:rPr>
      <w:fldChar w:fldCharType="end"/>
    </w:r>
  </w:p>
  <w:p w14:paraId="253BB69E" w14:textId="77777777" w:rsidR="00BC627A" w:rsidRDefault="00BC627A" w:rsidP="00154D72">
    <w:pPr>
      <w:pStyle w:val="Voettekst"/>
      <w:rPr>
        <w:rStyle w:val="Paginanummer"/>
      </w:rPr>
    </w:pPr>
    <w:r>
      <w:rPr>
        <w:rStyle w:val="Paginanummer"/>
      </w:rPr>
      <w:fldChar w:fldCharType="begin"/>
    </w:r>
    <w:r>
      <w:rPr>
        <w:rStyle w:val="Paginanummer"/>
      </w:rPr>
      <w:instrText xml:space="preserve">PAGE  </w:instrText>
    </w:r>
    <w:r>
      <w:rPr>
        <w:rStyle w:val="Paginanummer"/>
      </w:rPr>
      <w:fldChar w:fldCharType="end"/>
    </w:r>
  </w:p>
  <w:p w14:paraId="7ED98444" w14:textId="77777777" w:rsidR="00BC627A" w:rsidRDefault="00BC627A" w:rsidP="00154D72">
    <w:pPr>
      <w:pStyle w:val="Voettekst"/>
      <w:rPr>
        <w:rStyle w:val="Paginanummer"/>
      </w:rPr>
    </w:pPr>
  </w:p>
  <w:p w14:paraId="79B41FBB" w14:textId="77777777" w:rsidR="00BC627A" w:rsidRDefault="00BC627A" w:rsidP="00154D72">
    <w:pPr>
      <w:pStyle w:val="Voettekst"/>
      <w:rPr>
        <w:rStyle w:val="Paginanummer"/>
      </w:rPr>
    </w:pPr>
  </w:p>
  <w:p w14:paraId="0E325308" w14:textId="77777777" w:rsidR="00BC627A" w:rsidRDefault="00BC627A" w:rsidP="00154D72">
    <w:pPr>
      <w:pStyle w:val="Voetteks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DD21F" w14:textId="77777777" w:rsidR="00BC627A" w:rsidRDefault="00BC627A" w:rsidP="00154D72">
    <w:pPr>
      <w:pStyle w:val="Voetteks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A9B18" w14:textId="1D420758" w:rsidR="00BC627A" w:rsidRDefault="00BC627A" w:rsidP="00E95FF6">
    <w:pPr>
      <w:pStyle w:val="Contentheader"/>
    </w:pPr>
    <w:r>
      <w:rPr>
        <w:lang w:val="nl-NL" w:eastAsia="nl-NL"/>
      </w:rPr>
      <mc:AlternateContent>
        <mc:Choice Requires="wps">
          <w:drawing>
            <wp:anchor distT="0" distB="0" distL="114300" distR="114300" simplePos="0" relativeHeight="251691008" behindDoc="0" locked="0" layoutInCell="1" allowOverlap="1" wp14:anchorId="6513A258" wp14:editId="08438B1B">
              <wp:simplePos x="0" y="0"/>
              <wp:positionH relativeFrom="column">
                <wp:posOffset>0</wp:posOffset>
              </wp:positionH>
              <wp:positionV relativeFrom="paragraph">
                <wp:posOffset>-918845</wp:posOffset>
              </wp:positionV>
              <wp:extent cx="365760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75424F" w14:textId="7E325FC4" w:rsidR="00BC627A" w:rsidRDefault="00BC627A" w:rsidP="00E95FF6">
                          <w:pPr>
                            <w:pStyle w:val="Style1contact"/>
                          </w:pPr>
                          <w:r w:rsidRPr="00780F86">
                            <w:t>ECMWF</w:t>
                          </w:r>
                          <w:r>
                            <w:t xml:space="preserve"> </w:t>
                          </w:r>
                          <w:proofErr w:type="spellStart"/>
                          <w:r>
                            <w:t>Shinfield</w:t>
                          </w:r>
                          <w:proofErr w:type="spellEnd"/>
                          <w:r>
                            <w:t xml:space="preserve"> Park Reading </w:t>
                          </w:r>
                          <w:r w:rsidRPr="00780F86">
                            <w:t>RG2 9AX UK</w:t>
                          </w:r>
                        </w:p>
                        <w:p w14:paraId="439B0752" w14:textId="77777777" w:rsidR="00BC627A" w:rsidRPr="00780F86" w:rsidRDefault="00BC627A" w:rsidP="00E95FF6">
                          <w:pPr>
                            <w:pStyle w:val="Style1contact"/>
                          </w:pPr>
                        </w:p>
                        <w:p w14:paraId="347D9B8E" w14:textId="58F44C27" w:rsidR="00BC627A" w:rsidRPr="00780F86" w:rsidRDefault="00BC627A" w:rsidP="00E95FF6">
                          <w:pPr>
                            <w:pStyle w:val="Style1contact"/>
                          </w:pPr>
                          <w:r w:rsidRPr="00780F86">
                            <w:t>Contact</w:t>
                          </w:r>
                          <w:r>
                            <w:t>: info@copernicus-atmosphere.eu</w:t>
                          </w:r>
                        </w:p>
                        <w:p w14:paraId="51C55BAB" w14:textId="77777777" w:rsidR="00BC627A" w:rsidRPr="00780F86" w:rsidRDefault="00BC627A" w:rsidP="00E95FF6">
                          <w:pPr>
                            <w:pStyle w:val="Style1cont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0" type="#_x0000_t202" style="position:absolute;margin-left:0;margin-top:-72.35pt;width:4in;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0nrAIAAKoFAAAOAAAAZHJzL2Uyb0RvYy54bWysVE1v2zAMvQ/YfxB0T+1kcZ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" filled="f" stroked="f">
              <v:textbox>
                <w:txbxContent>
                  <w:p w14:paraId="3375424F" w14:textId="7E325FC4" w:rsidR="00BC627A" w:rsidRDefault="00BC627A" w:rsidP="00E95FF6">
                    <w:pPr>
                      <w:pStyle w:val="Style1contact"/>
                    </w:pPr>
                    <w:r w:rsidRPr="00780F86">
                      <w:t>ECMWF</w:t>
                    </w:r>
                    <w:r>
                      <w:t xml:space="preserve"> </w:t>
                    </w:r>
                    <w:proofErr w:type="spellStart"/>
                    <w:r>
                      <w:t>Shinfield</w:t>
                    </w:r>
                    <w:proofErr w:type="spellEnd"/>
                    <w:r>
                      <w:t xml:space="preserve"> Park Reading </w:t>
                    </w:r>
                    <w:r w:rsidRPr="00780F86">
                      <w:t>RG2 9AX UK</w:t>
                    </w:r>
                  </w:p>
                  <w:p w14:paraId="439B0752" w14:textId="77777777" w:rsidR="00BC627A" w:rsidRPr="00780F86" w:rsidRDefault="00BC627A" w:rsidP="00E95FF6">
                    <w:pPr>
                      <w:pStyle w:val="Style1contact"/>
                    </w:pPr>
                  </w:p>
                  <w:p w14:paraId="347D9B8E" w14:textId="58F44C27" w:rsidR="00BC627A" w:rsidRPr="00780F86" w:rsidRDefault="00BC627A" w:rsidP="00E95FF6">
                    <w:pPr>
                      <w:pStyle w:val="Style1contact"/>
                    </w:pPr>
                    <w:r w:rsidRPr="00780F86">
                      <w:t>Contact</w:t>
                    </w:r>
                    <w:r>
                      <w:t>: info@copernicus-atmosphere.eu</w:t>
                    </w:r>
                  </w:p>
                  <w:p w14:paraId="51C55BAB" w14:textId="77777777" w:rsidR="00BC627A" w:rsidRPr="00780F86" w:rsidRDefault="00BC627A" w:rsidP="00E95FF6">
                    <w:pPr>
                      <w:pStyle w:val="Style1contact"/>
                    </w:pPr>
                  </w:p>
                </w:txbxContent>
              </v:textbox>
              <w10:wrap type="square"/>
            </v:shape>
          </w:pict>
        </mc:Fallback>
      </mc:AlternateContent>
    </w:r>
    <w:r>
      <w:rPr>
        <w:lang w:val="nl-NL" w:eastAsia="nl-NL"/>
      </w:rPr>
      <mc:AlternateContent>
        <mc:Choice Requires="wps">
          <w:drawing>
            <wp:anchor distT="0" distB="0" distL="114300" distR="114300" simplePos="0" relativeHeight="251692032" behindDoc="1" locked="0" layoutInCell="1" allowOverlap="1" wp14:anchorId="18E71200" wp14:editId="669481EF">
              <wp:simplePos x="0" y="0"/>
              <wp:positionH relativeFrom="column">
                <wp:posOffset>-685800</wp:posOffset>
              </wp:positionH>
              <wp:positionV relativeFrom="paragraph">
                <wp:posOffset>4445</wp:posOffset>
              </wp:positionV>
              <wp:extent cx="7667999" cy="1152000"/>
              <wp:effectExtent l="0" t="0" r="28575" b="16510"/>
              <wp:wrapNone/>
              <wp:docPr id="16" name="Rectangle 16"/>
              <wp:cNvGraphicFramePr/>
              <a:graphic xmlns:a="http://schemas.openxmlformats.org/drawingml/2006/main">
                <a:graphicData uri="http://schemas.microsoft.com/office/word/2010/wordprocessingShape">
                  <wps:wsp>
                    <wps:cNvSpPr/>
                    <wps:spPr>
                      <a:xfrm>
                        <a:off x="0" y="0"/>
                        <a:ext cx="7667999" cy="1152000"/>
                      </a:xfrm>
                      <a:prstGeom prst="rect">
                        <a:avLst/>
                      </a:prstGeom>
                      <a:solidFill>
                        <a:srgbClr val="4ABCDA"/>
                      </a:solidFill>
                      <a:effectLst/>
                    </wps:spPr>
                    <wps:style>
                      <a:lnRef idx="1">
                        <a:schemeClr val="accent1"/>
                      </a:lnRef>
                      <a:fillRef idx="3">
                        <a:schemeClr val="accent1"/>
                      </a:fillRef>
                      <a:effectRef idx="2">
                        <a:schemeClr val="accent1"/>
                      </a:effectRef>
                      <a:fontRef idx="minor">
                        <a:schemeClr val="lt1"/>
                      </a:fontRef>
                    </wps:style>
                    <wps:txbx>
                      <w:txbxContent>
                        <w:p w14:paraId="37AAEDE5" w14:textId="77777777" w:rsidR="00BC627A" w:rsidRDefault="00BC627A" w:rsidP="00E95F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1" style="position:absolute;margin-left:-54pt;margin-top:.35pt;width:603.8pt;height:90.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" fillcolor="#4abcda" strokecolor="#4579b8 [3044]">
              <v:textbox>
                <w:txbxContent>
                  <w:p w14:paraId="37AAEDE5" w14:textId="77777777" w:rsidR="00BC627A" w:rsidRDefault="00BC627A" w:rsidP="00E95FF6">
                    <w:pPr>
                      <w:jc w:val="center"/>
                    </w:pPr>
                  </w:p>
                </w:txbxContent>
              </v:textbox>
            </v:rect>
          </w:pict>
        </mc:Fallback>
      </mc:AlternateContent>
    </w:r>
  </w:p>
  <w:p w14:paraId="7DFCB7BD" w14:textId="77777777" w:rsidR="00BC627A" w:rsidRDefault="00BC627A" w:rsidP="00E95FF6">
    <w:pPr>
      <w:pStyle w:val="Contentheader"/>
    </w:pPr>
  </w:p>
  <w:p w14:paraId="6321CD90" w14:textId="77777777" w:rsidR="00BC627A" w:rsidRDefault="00BC627A" w:rsidP="00E95FF6">
    <w:pPr>
      <w:pStyle w:val="Contentheader"/>
    </w:pPr>
  </w:p>
  <w:p w14:paraId="22D7E98D" w14:textId="06C71723" w:rsidR="00BC627A" w:rsidRDefault="00BC627A" w:rsidP="00E95FF6">
    <w:pPr>
      <w:pStyle w:val="Contentheader"/>
    </w:pPr>
    <w:r>
      <w:t>atmosphere.copernicus.eu         copernicus.eu         ecmwf.int</w:t>
    </w:r>
  </w:p>
  <w:p w14:paraId="502790B3" w14:textId="5DC9AEC1" w:rsidR="00BC627A" w:rsidRDefault="00BC627A" w:rsidP="00154D72">
    <w:pPr>
      <w:pStyle w:val="Voettekst"/>
    </w:pPr>
  </w:p>
  <w:p w14:paraId="2A415CD2" w14:textId="77777777" w:rsidR="00BC627A" w:rsidRDefault="00BC627A" w:rsidP="00154D72">
    <w:pPr>
      <w:pStyle w:val="Voetteks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6796E" w14:textId="77777777" w:rsidR="00BC627A" w:rsidRDefault="00BC627A" w:rsidP="00154D7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4B56D" w14:textId="1BCCE10A" w:rsidR="00BC627A" w:rsidRPr="00183693" w:rsidRDefault="00BC627A" w:rsidP="00154D72">
    <w:pPr>
      <w:pStyle w:val="Voettekst"/>
    </w:pPr>
    <w:r>
      <w:rPr>
        <w:noProof/>
        <w:lang w:val="nl-NL" w:eastAsia="nl-NL"/>
      </w:rPr>
      <w:drawing>
        <wp:anchor distT="0" distB="0" distL="0" distR="0" simplePos="0" relativeHeight="251684864" behindDoc="1" locked="0" layoutInCell="1" allowOverlap="1" wp14:anchorId="1DE20C36" wp14:editId="397B449E">
          <wp:simplePos x="0" y="0"/>
          <wp:positionH relativeFrom="column">
            <wp:posOffset>-685800</wp:posOffset>
          </wp:positionH>
          <wp:positionV relativeFrom="paragraph">
            <wp:posOffset>35560</wp:posOffset>
          </wp:positionV>
          <wp:extent cx="7559675" cy="1437640"/>
          <wp:effectExtent l="0" t="0" r="9525" b="101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All-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4376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5CE3F" w14:textId="77777777" w:rsidR="00BC627A" w:rsidRDefault="00BC627A" w:rsidP="00154D72">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8EEF" w14:textId="722B960F" w:rsidR="00BC627A" w:rsidRDefault="00BC627A" w:rsidP="00154D72">
    <w:pPr>
      <w:pStyle w:val="Voettekst"/>
    </w:pPr>
  </w:p>
  <w:p w14:paraId="69A6063E" w14:textId="1E285846" w:rsidR="00BC627A" w:rsidRDefault="00BC627A" w:rsidP="00154D72">
    <w:pPr>
      <w:pStyle w:val="Voettekst"/>
    </w:pPr>
    <w:r w:rsidRPr="00582C9C">
      <w:rPr>
        <w:noProof/>
        <w:lang w:val="nl-NL" w:eastAsia="nl-NL"/>
      </w:rPr>
      <mc:AlternateContent>
        <mc:Choice Requires="wps">
          <w:drawing>
            <wp:anchor distT="0" distB="0" distL="114300" distR="114300" simplePos="0" relativeHeight="251680768" behindDoc="0" locked="0" layoutInCell="1" allowOverlap="1" wp14:anchorId="7079DD80" wp14:editId="418311DE">
              <wp:simplePos x="0" y="0"/>
              <wp:positionH relativeFrom="column">
                <wp:posOffset>0</wp:posOffset>
              </wp:positionH>
              <wp:positionV relativeFrom="paragraph">
                <wp:posOffset>64770</wp:posOffset>
              </wp:positionV>
              <wp:extent cx="6184900" cy="4445"/>
              <wp:effectExtent l="0" t="0" r="12700" b="46355"/>
              <wp:wrapNone/>
              <wp:docPr id="13" name="Straight Connector 13"/>
              <wp:cNvGraphicFramePr/>
              <a:graphic xmlns:a="http://schemas.openxmlformats.org/drawingml/2006/main">
                <a:graphicData uri="http://schemas.microsoft.com/office/word/2010/wordprocessingShape">
                  <wps:wsp>
                    <wps:cNvCnPr/>
                    <wps:spPr>
                      <a:xfrm>
                        <a:off x="0" y="0"/>
                        <a:ext cx="6184900" cy="4445"/>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line w14:anchorId="23679EB5" id="Straight Connector 13"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1pt" to="48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" strokecolor="#a5a5a5 [2092]" strokeweight=".25pt"/>
          </w:pict>
        </mc:Fallback>
      </mc:AlternateContent>
    </w:r>
  </w:p>
  <w:p w14:paraId="5DCBB9D9" w14:textId="3E8B426A" w:rsidR="00BC627A" w:rsidRDefault="00BC627A" w:rsidP="00154D72">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48851" w14:textId="77777777" w:rsidR="00BC627A" w:rsidRDefault="00BC627A" w:rsidP="00154D72">
    <w:pPr>
      <w:pStyle w:val="Voettek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86DB7" w14:textId="77777777" w:rsidR="00BC627A" w:rsidRDefault="00BC627A" w:rsidP="00154D72">
    <w:pPr>
      <w:pStyle w:val="Voettekst"/>
      <w:rPr>
        <w:rStyle w:val="Paginanummer"/>
      </w:rPr>
    </w:pPr>
    <w:r>
      <w:rPr>
        <w:rStyle w:val="Paginanummer"/>
      </w:rPr>
      <w:fldChar w:fldCharType="begin"/>
    </w:r>
    <w:r>
      <w:rPr>
        <w:rStyle w:val="Paginanummer"/>
      </w:rPr>
      <w:instrText xml:space="preserve">PAGE  </w:instrText>
    </w:r>
    <w:r>
      <w:rPr>
        <w:rStyle w:val="Paginanummer"/>
      </w:rPr>
      <w:fldChar w:fldCharType="end"/>
    </w:r>
  </w:p>
  <w:p w14:paraId="1ED5ECF5" w14:textId="77777777" w:rsidR="00BC627A" w:rsidRDefault="00BC627A" w:rsidP="00154D72">
    <w:pPr>
      <w:pStyle w:val="Voettekst"/>
      <w:rPr>
        <w:rStyle w:val="Paginanummer"/>
      </w:rPr>
    </w:pPr>
    <w:r>
      <w:rPr>
        <w:rStyle w:val="Paginanummer"/>
      </w:rPr>
      <w:fldChar w:fldCharType="begin"/>
    </w:r>
    <w:r>
      <w:rPr>
        <w:rStyle w:val="Paginanummer"/>
      </w:rPr>
      <w:instrText xml:space="preserve">PAGE  </w:instrText>
    </w:r>
    <w:r>
      <w:rPr>
        <w:rStyle w:val="Paginanummer"/>
      </w:rPr>
      <w:fldChar w:fldCharType="end"/>
    </w:r>
  </w:p>
  <w:p w14:paraId="0FF046ED" w14:textId="77777777" w:rsidR="00BC627A" w:rsidRDefault="00BC627A" w:rsidP="00154D72">
    <w:pPr>
      <w:pStyle w:val="Voettekst"/>
      <w:rPr>
        <w:rStyle w:val="Paginanummer"/>
      </w:rPr>
    </w:pPr>
  </w:p>
  <w:p w14:paraId="0FDDB65C" w14:textId="77777777" w:rsidR="00BC627A" w:rsidRDefault="00BC627A" w:rsidP="00154D72">
    <w:pPr>
      <w:pStyle w:val="Voettekst"/>
      <w:rPr>
        <w:rStyle w:val="Paginanummer"/>
      </w:rPr>
    </w:pPr>
  </w:p>
  <w:p w14:paraId="47A9AD1B" w14:textId="77777777" w:rsidR="00BC627A" w:rsidRDefault="00BC627A" w:rsidP="00154D72">
    <w:pPr>
      <w:pStyle w:val="Voetteks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B7CE5" w14:textId="77777777" w:rsidR="00BC627A" w:rsidRDefault="00BC627A" w:rsidP="00154D72">
    <w:pPr>
      <w:pStyle w:val="Voettekst"/>
    </w:pPr>
  </w:p>
  <w:p w14:paraId="5283135D" w14:textId="77777777" w:rsidR="00BC627A" w:rsidRDefault="00BC627A" w:rsidP="00154D72">
    <w:pPr>
      <w:pStyle w:val="Voettekst"/>
    </w:pPr>
    <w:r w:rsidRPr="00582C9C">
      <w:rPr>
        <w:noProof/>
        <w:lang w:val="nl-NL" w:eastAsia="nl-NL"/>
      </w:rPr>
      <mc:AlternateContent>
        <mc:Choice Requires="wps">
          <w:drawing>
            <wp:anchor distT="0" distB="0" distL="114300" distR="114300" simplePos="0" relativeHeight="251698176" behindDoc="0" locked="0" layoutInCell="1" allowOverlap="1" wp14:anchorId="17024FAE" wp14:editId="4EB78A78">
              <wp:simplePos x="0" y="0"/>
              <wp:positionH relativeFrom="column">
                <wp:posOffset>0</wp:posOffset>
              </wp:positionH>
              <wp:positionV relativeFrom="paragraph">
                <wp:posOffset>66040</wp:posOffset>
              </wp:positionV>
              <wp:extent cx="6184900" cy="4445"/>
              <wp:effectExtent l="0" t="0" r="12700" b="46355"/>
              <wp:wrapNone/>
              <wp:docPr id="43" name="Straight Connector 43"/>
              <wp:cNvGraphicFramePr/>
              <a:graphic xmlns:a="http://schemas.openxmlformats.org/drawingml/2006/main">
                <a:graphicData uri="http://schemas.microsoft.com/office/word/2010/wordprocessingShape">
                  <wps:wsp>
                    <wps:cNvCnPr/>
                    <wps:spPr>
                      <a:xfrm>
                        <a:off x="0" y="0"/>
                        <a:ext cx="6184900" cy="4445"/>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line w14:anchorId="07127A1C" id="Straight Connector 43"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2pt" to="487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" strokecolor="#a5a5a5 [2092]" strokeweight=".25pt"/>
          </w:pict>
        </mc:Fallback>
      </mc:AlternateContent>
    </w:r>
  </w:p>
  <w:p w14:paraId="098ABD24" w14:textId="4622C6A1" w:rsidR="00BC627A" w:rsidRPr="00183693" w:rsidRDefault="00BC627A" w:rsidP="00154D72">
    <w:pPr>
      <w:pStyle w:val="Voettekst"/>
    </w:pPr>
    <w:r>
      <w:t>Quarterly Report – 2015SC1 – Q1/2016</w:t>
    </w:r>
    <w:r>
      <w:tab/>
    </w:r>
    <w:r>
      <w:tab/>
    </w:r>
    <w:r>
      <w:tab/>
    </w:r>
    <w:r>
      <w:tab/>
      <w:t xml:space="preserve">  </w:t>
    </w:r>
    <w:r>
      <w:fldChar w:fldCharType="begin"/>
    </w:r>
    <w:r>
      <w:instrText xml:space="preserve"> PAGE   \* MERGEFORMAT </w:instrText>
    </w:r>
    <w:r>
      <w:fldChar w:fldCharType="separate"/>
    </w:r>
    <w:r w:rsidR="00F34D2A">
      <w:rPr>
        <w:noProof/>
      </w:rPr>
      <w:t>8</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F34D2A">
      <w:rPr>
        <w:noProof/>
      </w:rPr>
      <w:t>21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C9E81" w14:textId="77777777" w:rsidR="00BC627A" w:rsidRDefault="00BC627A" w:rsidP="00154D72">
    <w:pPr>
      <w:pStyle w:val="Voettekst"/>
    </w:pPr>
  </w:p>
  <w:p w14:paraId="5789A1BD" w14:textId="77777777" w:rsidR="00BC627A" w:rsidRDefault="00BC627A" w:rsidP="00154D72">
    <w:pPr>
      <w:pStyle w:val="Voettekst"/>
    </w:pPr>
    <w:r w:rsidRPr="00582C9C">
      <w:rPr>
        <w:noProof/>
        <w:lang w:val="nl-NL" w:eastAsia="nl-NL"/>
      </w:rPr>
      <mc:AlternateContent>
        <mc:Choice Requires="wps">
          <w:drawing>
            <wp:anchor distT="0" distB="0" distL="114300" distR="114300" simplePos="0" relativeHeight="251705344" behindDoc="0" locked="0" layoutInCell="1" allowOverlap="1" wp14:anchorId="27F5D1E1" wp14:editId="37C7DE93">
              <wp:simplePos x="0" y="0"/>
              <wp:positionH relativeFrom="margin">
                <wp:align>left</wp:align>
              </wp:positionH>
              <wp:positionV relativeFrom="paragraph">
                <wp:posOffset>41406</wp:posOffset>
              </wp:positionV>
              <wp:extent cx="9238891" cy="21111"/>
              <wp:effectExtent l="0" t="0" r="19685" b="36195"/>
              <wp:wrapNone/>
              <wp:docPr id="45" name="Straight Connector 45"/>
              <wp:cNvGraphicFramePr/>
              <a:graphic xmlns:a="http://schemas.openxmlformats.org/drawingml/2006/main">
                <a:graphicData uri="http://schemas.microsoft.com/office/word/2010/wordprocessingShape">
                  <wps:wsp>
                    <wps:cNvCnPr/>
                    <wps:spPr>
                      <a:xfrm flipV="1">
                        <a:off x="0" y="0"/>
                        <a:ext cx="9238891" cy="21111"/>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299A2078" id="Straight Connector 45" o:spid="_x0000_s1026" style="position:absolute;flip:y;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5pt" to="727.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" strokecolor="#a5a5a5 [2092]" strokeweight=".25pt">
              <w10:wrap anchorx="margin"/>
            </v:line>
          </w:pict>
        </mc:Fallback>
      </mc:AlternateContent>
    </w:r>
  </w:p>
  <w:p w14:paraId="560EB8A2" w14:textId="14033CEF" w:rsidR="00BC627A" w:rsidRPr="00183693" w:rsidRDefault="00BC627A" w:rsidP="00154D72">
    <w:pPr>
      <w:pStyle w:val="Voettekst"/>
    </w:pPr>
    <w:r>
      <w:t xml:space="preserve">Quarterly Report – </w:t>
    </w:r>
    <w:r w:rsidR="00785775">
      <w:t>2015SC1 – Q1</w:t>
    </w:r>
    <w:r>
      <w:t>/</w:t>
    </w:r>
    <w:r w:rsidR="00785775">
      <w:t>2016</w:t>
    </w:r>
    <w:r>
      <w:tab/>
    </w:r>
    <w:r w:rsidR="00785775">
      <w:tab/>
    </w:r>
    <w:r>
      <w:tab/>
    </w:r>
    <w:r>
      <w:tab/>
    </w:r>
    <w:r>
      <w:tab/>
    </w:r>
    <w:r>
      <w:tab/>
    </w:r>
    <w:r>
      <w:tab/>
    </w:r>
    <w:r>
      <w:tab/>
    </w:r>
    <w:r>
      <w:rPr>
        <w:rStyle w:val="Paginanummer"/>
      </w:rPr>
      <w:fldChar w:fldCharType="begin"/>
    </w:r>
    <w:r>
      <w:rPr>
        <w:rStyle w:val="Paginanummer"/>
      </w:rPr>
      <w:instrText xml:space="preserve">PAGE  </w:instrText>
    </w:r>
    <w:r>
      <w:rPr>
        <w:rStyle w:val="Paginanummer"/>
      </w:rPr>
      <w:fldChar w:fldCharType="separate"/>
    </w:r>
    <w:r w:rsidR="00F34D2A">
      <w:rPr>
        <w:rStyle w:val="Paginanummer"/>
        <w:noProof/>
      </w:rPr>
      <w:t>15</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 MERGEFORMAT </w:instrText>
    </w:r>
    <w:r>
      <w:rPr>
        <w:rStyle w:val="Paginanummer"/>
      </w:rPr>
      <w:fldChar w:fldCharType="separate"/>
    </w:r>
    <w:r w:rsidR="00F34D2A">
      <w:rPr>
        <w:rStyle w:val="Paginanummer"/>
        <w:noProof/>
      </w:rPr>
      <w:t>21</w:t>
    </w:r>
    <w:r>
      <w:rPr>
        <w:rStyle w:val="Paginanumm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9AB9C" w14:textId="77777777" w:rsidR="00BC627A" w:rsidRDefault="00BC627A" w:rsidP="00154D72">
    <w:pPr>
      <w:pStyle w:val="Voettekst"/>
    </w:pPr>
  </w:p>
  <w:p w14:paraId="2AD934F3" w14:textId="77777777" w:rsidR="00BC627A" w:rsidRDefault="00BC627A" w:rsidP="00154D72">
    <w:pPr>
      <w:pStyle w:val="Voettekst"/>
    </w:pPr>
    <w:r w:rsidRPr="00582C9C">
      <w:rPr>
        <w:noProof/>
        <w:lang w:val="nl-NL" w:eastAsia="nl-NL"/>
      </w:rPr>
      <mc:AlternateContent>
        <mc:Choice Requires="wps">
          <w:drawing>
            <wp:anchor distT="0" distB="0" distL="114300" distR="114300" simplePos="0" relativeHeight="251706368" behindDoc="0" locked="0" layoutInCell="1" allowOverlap="1" wp14:anchorId="2DB1B4B6" wp14:editId="156E769F">
              <wp:simplePos x="0" y="0"/>
              <wp:positionH relativeFrom="column">
                <wp:posOffset>0</wp:posOffset>
              </wp:positionH>
              <wp:positionV relativeFrom="paragraph">
                <wp:posOffset>66040</wp:posOffset>
              </wp:positionV>
              <wp:extent cx="6184900" cy="4445"/>
              <wp:effectExtent l="0" t="0" r="12700" b="46355"/>
              <wp:wrapNone/>
              <wp:docPr id="47" name="Straight Connector 47"/>
              <wp:cNvGraphicFramePr/>
              <a:graphic xmlns:a="http://schemas.openxmlformats.org/drawingml/2006/main">
                <a:graphicData uri="http://schemas.microsoft.com/office/word/2010/wordprocessingShape">
                  <wps:wsp>
                    <wps:cNvCnPr/>
                    <wps:spPr>
                      <a:xfrm>
                        <a:off x="0" y="0"/>
                        <a:ext cx="6184900" cy="4445"/>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line w14:anchorId="1FEC68C9" id="Straight Connector 47"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2pt" to="487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" strokecolor="#a5a5a5 [2092]" strokeweight=".25pt"/>
          </w:pict>
        </mc:Fallback>
      </mc:AlternateContent>
    </w:r>
  </w:p>
  <w:p w14:paraId="69D1075F" w14:textId="15A7E4A3" w:rsidR="00BC627A" w:rsidRPr="00183693" w:rsidRDefault="00BC627A" w:rsidP="00154D72">
    <w:pPr>
      <w:pStyle w:val="Voettekst"/>
    </w:pPr>
    <w:r>
      <w:t xml:space="preserve">Quarterly Report – </w:t>
    </w:r>
    <w:r w:rsidR="00F34D2A">
      <w:t>2015SC1 – Q1</w:t>
    </w:r>
    <w:r>
      <w:t>/</w:t>
    </w:r>
    <w:r w:rsidR="00F34D2A">
      <w:t>2016</w:t>
    </w:r>
    <w:r>
      <w:tab/>
    </w:r>
    <w:r>
      <w:tab/>
    </w:r>
    <w:r w:rsidR="00F34D2A">
      <w:tab/>
    </w:r>
    <w:r>
      <w:tab/>
    </w:r>
    <w:r>
      <w:tab/>
      <w:t xml:space="preserve">  </w:t>
    </w:r>
    <w:r>
      <w:rPr>
        <w:rStyle w:val="Paginanummer"/>
      </w:rPr>
      <w:fldChar w:fldCharType="begin"/>
    </w:r>
    <w:r>
      <w:rPr>
        <w:rStyle w:val="Paginanummer"/>
      </w:rPr>
      <w:instrText xml:space="preserve">PAGE  </w:instrText>
    </w:r>
    <w:r>
      <w:rPr>
        <w:rStyle w:val="Paginanummer"/>
      </w:rPr>
      <w:fldChar w:fldCharType="separate"/>
    </w:r>
    <w:r w:rsidR="00F34D2A">
      <w:rPr>
        <w:rStyle w:val="Paginanummer"/>
        <w:noProof/>
      </w:rPr>
      <w:t>18</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 MERGEFORMAT </w:instrText>
    </w:r>
    <w:r>
      <w:rPr>
        <w:rStyle w:val="Paginanummer"/>
      </w:rPr>
      <w:fldChar w:fldCharType="separate"/>
    </w:r>
    <w:r w:rsidR="00F34D2A">
      <w:rPr>
        <w:rStyle w:val="Paginanummer"/>
        <w:noProof/>
      </w:rPr>
      <w:t>21</w:t>
    </w:r>
    <w:r>
      <w:rPr>
        <w:rStyle w:val="Paginanumm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16111" w14:textId="77777777" w:rsidR="00BC627A" w:rsidRDefault="00BC627A" w:rsidP="0073541F">
      <w:r>
        <w:separator/>
      </w:r>
    </w:p>
  </w:footnote>
  <w:footnote w:type="continuationSeparator" w:id="0">
    <w:p w14:paraId="6B5B872B" w14:textId="77777777" w:rsidR="00BC627A" w:rsidRDefault="00BC627A" w:rsidP="007354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94267" w14:textId="714719D6" w:rsidR="00BC627A" w:rsidRPr="006964C6" w:rsidRDefault="00BC627A" w:rsidP="006964C6">
    <w:pPr>
      <w:pStyle w:val="Koptekst"/>
    </w:pPr>
    <w:r>
      <w:rPr>
        <w:noProof/>
        <w:lang w:val="nl-NL" w:eastAsia="nl-NL"/>
      </w:rPr>
      <w:drawing>
        <wp:anchor distT="0" distB="0" distL="114300" distR="114300" simplePos="0" relativeHeight="251682816" behindDoc="1" locked="0" layoutInCell="1" allowOverlap="1" wp14:anchorId="4FB72811" wp14:editId="204FCD2B">
          <wp:simplePos x="0" y="0"/>
          <wp:positionH relativeFrom="column">
            <wp:posOffset>-683895</wp:posOffset>
          </wp:positionH>
          <wp:positionV relativeFrom="paragraph">
            <wp:posOffset>-494665</wp:posOffset>
          </wp:positionV>
          <wp:extent cx="7560000" cy="3240553"/>
          <wp:effectExtent l="0" t="0" r="9525" b="107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over-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3240553"/>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94A2E" w14:textId="77777777" w:rsidR="00BC627A" w:rsidRDefault="00BC627A">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75FD7" w14:textId="77777777" w:rsidR="00BC627A" w:rsidRDefault="00BC627A">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E72F5" w14:textId="77777777" w:rsidR="00BC627A" w:rsidRDefault="00BC627A" w:rsidP="00AA4992">
    <w:r>
      <w:rPr>
        <w:noProof/>
        <w:lang w:val="nl-NL" w:eastAsia="nl-NL"/>
      </w:rPr>
      <w:drawing>
        <wp:anchor distT="0" distB="0" distL="114300" distR="114300" simplePos="0" relativeHeight="251694080" behindDoc="0" locked="0" layoutInCell="1" allowOverlap="1" wp14:anchorId="4D86742C" wp14:editId="3A23A4A9">
          <wp:simplePos x="0" y="0"/>
          <wp:positionH relativeFrom="column">
            <wp:posOffset>5875655</wp:posOffset>
          </wp:positionH>
          <wp:positionV relativeFrom="paragraph">
            <wp:posOffset>25400</wp:posOffset>
          </wp:positionV>
          <wp:extent cx="325120" cy="332740"/>
          <wp:effectExtent l="0" t="0" r="5080" b="0"/>
          <wp:wrapThrough wrapText="bothSides">
            <wp:wrapPolygon edited="0">
              <wp:start x="1688" y="0"/>
              <wp:lineTo x="0" y="1649"/>
              <wp:lineTo x="0" y="16489"/>
              <wp:lineTo x="3375" y="19786"/>
              <wp:lineTo x="16875" y="19786"/>
              <wp:lineTo x="20250" y="11542"/>
              <wp:lineTo x="20250" y="1649"/>
              <wp:lineTo x="18563" y="0"/>
              <wp:lineTo x="1688" y="0"/>
            </wp:wrapPolygon>
          </wp:wrapThrough>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120" cy="33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D02F0" w14:textId="77777777" w:rsidR="00BC627A" w:rsidRPr="00C960C2" w:rsidRDefault="00BC627A" w:rsidP="00AA4992">
    <w:pPr>
      <w:pStyle w:val="Koptekst"/>
    </w:pPr>
    <w:r w:rsidRPr="00C960C2">
      <w:rPr>
        <w:noProof/>
        <w:lang w:val="nl-NL" w:eastAsia="nl-NL"/>
      </w:rPr>
      <mc:AlternateContent>
        <mc:Choice Requires="wps">
          <w:drawing>
            <wp:anchor distT="0" distB="0" distL="114300" distR="114300" simplePos="0" relativeHeight="251695104" behindDoc="0" locked="0" layoutInCell="1" allowOverlap="1" wp14:anchorId="0470B7B9" wp14:editId="7344DCE4">
              <wp:simplePos x="0" y="0"/>
              <wp:positionH relativeFrom="column">
                <wp:posOffset>0</wp:posOffset>
              </wp:positionH>
              <wp:positionV relativeFrom="paragraph">
                <wp:posOffset>379730</wp:posOffset>
              </wp:positionV>
              <wp:extent cx="6184900" cy="0"/>
              <wp:effectExtent l="0" t="0" r="12700" b="25400"/>
              <wp:wrapNone/>
              <wp:docPr id="10" name="Straight Connector 10"/>
              <wp:cNvGraphicFramePr/>
              <a:graphic xmlns:a="http://schemas.openxmlformats.org/drawingml/2006/main">
                <a:graphicData uri="http://schemas.microsoft.com/office/word/2010/wordprocessingShape">
                  <wps:wsp>
                    <wps:cNvCnPr/>
                    <wps:spPr>
                      <a:xfrm>
                        <a:off x="0" y="0"/>
                        <a:ext cx="6184900" cy="0"/>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6FCAF6D0" id="Straight Connector 1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9pt" to="487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" strokecolor="#a5a5a5 [2092]" strokeweight=".25pt"/>
          </w:pict>
        </mc:Fallback>
      </mc:AlternateContent>
    </w:r>
    <w:r w:rsidRPr="00C960C2">
      <w:t>Copernicus Atmosphere Monitoring Service</w:t>
    </w:r>
  </w:p>
  <w:p w14:paraId="55CC9D77" w14:textId="118AAA29" w:rsidR="00BC627A" w:rsidRDefault="00BC627A">
    <w:pPr>
      <w:pStyle w:val="Koptekst"/>
    </w:pPr>
    <w:r>
      <w:rPr>
        <w:noProof/>
        <w:lang w:val="nl-NL" w:eastAsia="nl-NL"/>
      </w:rPr>
      <w:drawing>
        <wp:anchor distT="0" distB="0" distL="114300" distR="114300" simplePos="0" relativeHeight="251678720" behindDoc="0" locked="0" layoutInCell="1" allowOverlap="1" wp14:anchorId="014FB5E7" wp14:editId="673EE4BD">
          <wp:simplePos x="0" y="0"/>
          <wp:positionH relativeFrom="column">
            <wp:posOffset>5875655</wp:posOffset>
          </wp:positionH>
          <wp:positionV relativeFrom="paragraph">
            <wp:posOffset>25400</wp:posOffset>
          </wp:positionV>
          <wp:extent cx="393700" cy="419100"/>
          <wp:effectExtent l="0" t="0" r="0" b="0"/>
          <wp:wrapThrough wrapText="bothSides">
            <wp:wrapPolygon edited="0">
              <wp:start x="2787" y="0"/>
              <wp:lineTo x="0" y="2618"/>
              <wp:lineTo x="0" y="14400"/>
              <wp:lineTo x="2787" y="19636"/>
              <wp:lineTo x="15329" y="19636"/>
              <wp:lineTo x="19510" y="9164"/>
              <wp:lineTo x="19510" y="5236"/>
              <wp:lineTo x="15329" y="0"/>
              <wp:lineTo x="2787" y="0"/>
            </wp:wrapPolygon>
          </wp:wrapThrough>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37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C7808" w14:textId="1CA7F5BA" w:rsidR="00BC627A" w:rsidRDefault="00BC627A" w:rsidP="00422710">
    <w:pPr>
      <w:pStyle w:val="Contentheader"/>
    </w:pPr>
    <w:r w:rsidRPr="00EC4D83">
      <w:t>Copernicus Atmosphere Monitoring Service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0CF90" w14:textId="77777777" w:rsidR="00BC627A" w:rsidRDefault="00BC627A">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9FA92" w14:textId="3E8549F1" w:rsidR="00BC627A" w:rsidRDefault="00BC627A" w:rsidP="000158C8">
    <w:pPr>
      <w:pStyle w:val="Koptekst"/>
    </w:pPr>
  </w:p>
  <w:p w14:paraId="315EB245" w14:textId="0D7262CC" w:rsidR="00BC627A" w:rsidRPr="006929F6" w:rsidRDefault="00BC627A" w:rsidP="000158C8">
    <w:pPr>
      <w:pStyle w:val="Koptekst"/>
    </w:pPr>
    <w:r>
      <w:rPr>
        <w:noProof/>
        <w:lang w:val="nl-NL" w:eastAsia="nl-NL"/>
      </w:rPr>
      <w:drawing>
        <wp:anchor distT="0" distB="0" distL="114300" distR="114300" simplePos="0" relativeHeight="251712512" behindDoc="0" locked="0" layoutInCell="1" allowOverlap="1" wp14:anchorId="21A645FE" wp14:editId="10D73496">
          <wp:simplePos x="0" y="0"/>
          <wp:positionH relativeFrom="margin">
            <wp:align>right</wp:align>
          </wp:positionH>
          <wp:positionV relativeFrom="paragraph">
            <wp:posOffset>12093</wp:posOffset>
          </wp:positionV>
          <wp:extent cx="325120" cy="332740"/>
          <wp:effectExtent l="0" t="0" r="0" b="0"/>
          <wp:wrapThrough wrapText="bothSides">
            <wp:wrapPolygon edited="0">
              <wp:start x="2531" y="0"/>
              <wp:lineTo x="0" y="3710"/>
              <wp:lineTo x="0" y="14840"/>
              <wp:lineTo x="3797" y="19786"/>
              <wp:lineTo x="16453" y="19786"/>
              <wp:lineTo x="20250" y="9893"/>
              <wp:lineTo x="20250" y="3710"/>
              <wp:lineTo x="17719" y="0"/>
              <wp:lineTo x="2531" y="0"/>
            </wp:wrapPolygon>
          </wp:wrapThrough>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12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A88">
      <w:rPr>
        <w:noProof/>
        <w:lang w:val="nl-NL" w:eastAsia="nl-NL"/>
      </w:rPr>
      <mc:AlternateContent>
        <mc:Choice Requires="wps">
          <w:drawing>
            <wp:anchor distT="0" distB="0" distL="114300" distR="114300" simplePos="0" relativeHeight="251697152" behindDoc="0" locked="0" layoutInCell="1" allowOverlap="1" wp14:anchorId="3D6A7CF0" wp14:editId="3947EAAA">
              <wp:simplePos x="0" y="0"/>
              <wp:positionH relativeFrom="column">
                <wp:posOffset>0</wp:posOffset>
              </wp:positionH>
              <wp:positionV relativeFrom="paragraph">
                <wp:posOffset>379730</wp:posOffset>
              </wp:positionV>
              <wp:extent cx="6184900" cy="0"/>
              <wp:effectExtent l="0" t="0" r="12700" b="25400"/>
              <wp:wrapNone/>
              <wp:docPr id="42" name="Straight Connector 42"/>
              <wp:cNvGraphicFramePr/>
              <a:graphic xmlns:a="http://schemas.openxmlformats.org/drawingml/2006/main">
                <a:graphicData uri="http://schemas.microsoft.com/office/word/2010/wordprocessingShape">
                  <wps:wsp>
                    <wps:cNvCnPr/>
                    <wps:spPr>
                      <a:xfrm>
                        <a:off x="0" y="0"/>
                        <a:ext cx="6184900" cy="0"/>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311CB6C3" id="Straight Connector 4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9pt" to="487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" strokecolor="#a5a5a5 [2092]" strokeweight=".25pt"/>
          </w:pict>
        </mc:Fallback>
      </mc:AlternateContent>
    </w:r>
    <w:r w:rsidRPr="00C960C2">
      <w:t>Copernicus Atmosphere Monitoring Service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E6E3E" w14:textId="1786F01E" w:rsidR="00BC627A" w:rsidRDefault="00BC627A" w:rsidP="000158C8">
    <w:pPr>
      <w:pStyle w:val="Koptekst"/>
    </w:pPr>
    <w:r>
      <w:rPr>
        <w:noProof/>
        <w:lang w:val="nl-NL" w:eastAsia="nl-NL"/>
      </w:rPr>
      <w:drawing>
        <wp:anchor distT="0" distB="0" distL="114300" distR="114300" simplePos="0" relativeHeight="251710464" behindDoc="0" locked="0" layoutInCell="1" allowOverlap="1" wp14:anchorId="43E441EA" wp14:editId="1E8A5732">
          <wp:simplePos x="0" y="0"/>
          <wp:positionH relativeFrom="column">
            <wp:posOffset>9124418</wp:posOffset>
          </wp:positionH>
          <wp:positionV relativeFrom="paragraph">
            <wp:posOffset>147335</wp:posOffset>
          </wp:positionV>
          <wp:extent cx="325120" cy="332740"/>
          <wp:effectExtent l="0" t="0" r="5080" b="0"/>
          <wp:wrapThrough wrapText="bothSides">
            <wp:wrapPolygon edited="0">
              <wp:start x="1688" y="0"/>
              <wp:lineTo x="0" y="1649"/>
              <wp:lineTo x="0" y="16489"/>
              <wp:lineTo x="3375" y="19786"/>
              <wp:lineTo x="16875" y="19786"/>
              <wp:lineTo x="20250" y="11542"/>
              <wp:lineTo x="20250" y="1649"/>
              <wp:lineTo x="18563" y="0"/>
              <wp:lineTo x="1688" y="0"/>
            </wp:wrapPolygon>
          </wp:wrapThrough>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120" cy="33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80097" w14:textId="3BADD9BD" w:rsidR="00BC627A" w:rsidRPr="006929F6" w:rsidRDefault="00BC627A" w:rsidP="000158C8">
    <w:pPr>
      <w:pStyle w:val="Koptekst"/>
    </w:pPr>
    <w:r w:rsidRPr="00996A88">
      <w:rPr>
        <w:noProof/>
        <w:lang w:val="nl-NL" w:eastAsia="nl-NL"/>
      </w:rPr>
      <mc:AlternateContent>
        <mc:Choice Requires="wps">
          <w:drawing>
            <wp:anchor distT="0" distB="0" distL="114300" distR="114300" simplePos="0" relativeHeight="251700224" behindDoc="0" locked="0" layoutInCell="1" allowOverlap="1" wp14:anchorId="25AA4989" wp14:editId="4201C11E">
              <wp:simplePos x="0" y="0"/>
              <wp:positionH relativeFrom="margin">
                <wp:align>left</wp:align>
              </wp:positionH>
              <wp:positionV relativeFrom="paragraph">
                <wp:posOffset>381766</wp:posOffset>
              </wp:positionV>
              <wp:extent cx="9388549" cy="21265"/>
              <wp:effectExtent l="0" t="0" r="22225" b="36195"/>
              <wp:wrapNone/>
              <wp:docPr id="44" name="Straight Connector 44"/>
              <wp:cNvGraphicFramePr/>
              <a:graphic xmlns:a="http://schemas.openxmlformats.org/drawingml/2006/main">
                <a:graphicData uri="http://schemas.microsoft.com/office/word/2010/wordprocessingShape">
                  <wps:wsp>
                    <wps:cNvCnPr/>
                    <wps:spPr>
                      <a:xfrm>
                        <a:off x="0" y="0"/>
                        <a:ext cx="9388549" cy="21265"/>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2B405016" id="Straight Connector 44" o:spid="_x0000_s1026" style="position:absolute;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0.05pt" to="739.2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" strokecolor="#a5a5a5 [2092]" strokeweight=".25pt">
              <w10:wrap anchorx="margin"/>
            </v:line>
          </w:pict>
        </mc:Fallback>
      </mc:AlternateContent>
    </w:r>
    <w:r w:rsidRPr="00C960C2">
      <w:t>Copernicus Atmosphere Monitoring Service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AB04A" w14:textId="12366992" w:rsidR="00BC627A" w:rsidRDefault="00BC627A" w:rsidP="000158C8">
    <w:pPr>
      <w:pStyle w:val="Koptekst"/>
    </w:pPr>
    <w:r>
      <w:rPr>
        <w:noProof/>
        <w:lang w:val="nl-NL" w:eastAsia="nl-NL"/>
      </w:rPr>
      <w:drawing>
        <wp:anchor distT="0" distB="0" distL="114300" distR="114300" simplePos="0" relativeHeight="251708416" behindDoc="0" locked="0" layoutInCell="1" allowOverlap="1" wp14:anchorId="36EB91A8" wp14:editId="553535A1">
          <wp:simplePos x="0" y="0"/>
          <wp:positionH relativeFrom="margin">
            <wp:align>right</wp:align>
          </wp:positionH>
          <wp:positionV relativeFrom="paragraph">
            <wp:posOffset>73964</wp:posOffset>
          </wp:positionV>
          <wp:extent cx="325120" cy="332740"/>
          <wp:effectExtent l="0" t="0" r="0" b="0"/>
          <wp:wrapThrough wrapText="bothSides">
            <wp:wrapPolygon edited="0">
              <wp:start x="2531" y="0"/>
              <wp:lineTo x="0" y="3710"/>
              <wp:lineTo x="0" y="14840"/>
              <wp:lineTo x="3797" y="19786"/>
              <wp:lineTo x="16453" y="19786"/>
              <wp:lineTo x="20250" y="9893"/>
              <wp:lineTo x="20250" y="3710"/>
              <wp:lineTo x="17719" y="0"/>
              <wp:lineTo x="2531" y="0"/>
            </wp:wrapPolygon>
          </wp:wrapThrough>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120" cy="332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9D40F" w14:textId="53BDFF6B" w:rsidR="00BC627A" w:rsidRPr="00A76B9F" w:rsidRDefault="00BC627A" w:rsidP="000158C8">
    <w:pPr>
      <w:pStyle w:val="Koptekst"/>
      <w:rPr>
        <w:b/>
      </w:rPr>
    </w:pPr>
    <w:r w:rsidRPr="00996A88">
      <w:rPr>
        <w:noProof/>
        <w:lang w:val="nl-NL" w:eastAsia="nl-NL"/>
      </w:rPr>
      <mc:AlternateContent>
        <mc:Choice Requires="wps">
          <w:drawing>
            <wp:anchor distT="0" distB="0" distL="114300" distR="114300" simplePos="0" relativeHeight="251702272" behindDoc="0" locked="0" layoutInCell="1" allowOverlap="1" wp14:anchorId="1D0B6687" wp14:editId="59690A01">
              <wp:simplePos x="0" y="0"/>
              <wp:positionH relativeFrom="column">
                <wp:posOffset>0</wp:posOffset>
              </wp:positionH>
              <wp:positionV relativeFrom="paragraph">
                <wp:posOffset>379730</wp:posOffset>
              </wp:positionV>
              <wp:extent cx="6184900" cy="0"/>
              <wp:effectExtent l="0" t="0" r="12700" b="25400"/>
              <wp:wrapNone/>
              <wp:docPr id="46" name="Straight Connector 46"/>
              <wp:cNvGraphicFramePr/>
              <a:graphic xmlns:a="http://schemas.openxmlformats.org/drawingml/2006/main">
                <a:graphicData uri="http://schemas.microsoft.com/office/word/2010/wordprocessingShape">
                  <wps:wsp>
                    <wps:cNvCnPr/>
                    <wps:spPr>
                      <a:xfrm>
                        <a:off x="0" y="0"/>
                        <a:ext cx="6184900" cy="0"/>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731CD33B" id="Straight Connector 4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9pt" to="487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" strokecolor="#a5a5a5 [2092]" strokeweight=".25pt"/>
          </w:pict>
        </mc:Fallback>
      </mc:AlternateContent>
    </w:r>
    <w:r w:rsidRPr="00472184">
      <w:t xml:space="preserve"> </w:t>
    </w:r>
    <w:r w:rsidRPr="00C960C2">
      <w:t>Copernicus Atmosphere Monitoring Service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397E2" w14:textId="77777777" w:rsidR="00BC627A" w:rsidRDefault="00BC627A">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8C79C" w14:textId="77777777" w:rsidR="00BC627A" w:rsidRDefault="00BC627A" w:rsidP="00E95FF6">
    <w:pPr>
      <w:pStyle w:val="Koptekst"/>
    </w:pPr>
    <w:r>
      <w:rPr>
        <w:noProof/>
        <w:lang w:val="nl-NL" w:eastAsia="nl-NL"/>
      </w:rPr>
      <w:drawing>
        <wp:anchor distT="0" distB="0" distL="114300" distR="114300" simplePos="0" relativeHeight="251687936" behindDoc="0" locked="0" layoutInCell="1" allowOverlap="1" wp14:anchorId="12B13C24" wp14:editId="345CDB44">
          <wp:simplePos x="0" y="0"/>
          <wp:positionH relativeFrom="column">
            <wp:posOffset>5875655</wp:posOffset>
          </wp:positionH>
          <wp:positionV relativeFrom="paragraph">
            <wp:posOffset>25400</wp:posOffset>
          </wp:positionV>
          <wp:extent cx="393700" cy="419100"/>
          <wp:effectExtent l="0" t="0" r="0" b="0"/>
          <wp:wrapThrough wrapText="bothSides">
            <wp:wrapPolygon edited="0">
              <wp:start x="2787" y="0"/>
              <wp:lineTo x="0" y="2618"/>
              <wp:lineTo x="0" y="14400"/>
              <wp:lineTo x="2787" y="19636"/>
              <wp:lineTo x="15329" y="19636"/>
              <wp:lineTo x="19510" y="9164"/>
              <wp:lineTo x="19510" y="5236"/>
              <wp:lineTo x="15329" y="0"/>
              <wp:lineTo x="2787"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86912" behindDoc="1" locked="0" layoutInCell="1" allowOverlap="1" wp14:anchorId="69547D4B" wp14:editId="69578BEC">
              <wp:simplePos x="0" y="0"/>
              <wp:positionH relativeFrom="column">
                <wp:posOffset>-728134</wp:posOffset>
              </wp:positionH>
              <wp:positionV relativeFrom="paragraph">
                <wp:posOffset>-452332</wp:posOffset>
              </wp:positionV>
              <wp:extent cx="7658100" cy="10287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7658100" cy="1028700"/>
                      </a:xfrm>
                      <a:prstGeom prst="rect">
                        <a:avLst/>
                      </a:prstGeom>
                      <a:solidFill>
                        <a:srgbClr val="4ABCDA"/>
                      </a:solidFill>
                      <a:ln>
                        <a:noFill/>
                      </a:ln>
                      <a:effectLst/>
                    </wps:spPr>
                    <wps:style>
                      <a:lnRef idx="1">
                        <a:schemeClr val="accent1"/>
                      </a:lnRef>
                      <a:fillRef idx="3">
                        <a:schemeClr val="accent1"/>
                      </a:fillRef>
                      <a:effectRef idx="2">
                        <a:schemeClr val="accent1"/>
                      </a:effectRef>
                      <a:fontRef idx="minor">
                        <a:schemeClr val="lt1"/>
                      </a:fontRef>
                    </wps:style>
                    <wps:txbx>
                      <w:txbxContent>
                        <w:p w14:paraId="7DAB87FD" w14:textId="77777777" w:rsidR="00BC627A" w:rsidRPr="00FC6E0D" w:rsidRDefault="00BC627A" w:rsidP="00E95FF6">
                          <w:pPr>
                            <w:jc w:val="center"/>
                            <w:rPr>
                              <w:color w:val="FFFFFF" w:themeColor="background1"/>
                              <w14:textOutline w14:w="9525" w14:cap="rnd" w14:cmpd="sng" w14:algn="ctr">
                                <w14:solidFill>
                                  <w14:srgbClr w14:val="4ABCDA"/>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margin-left:-57.35pt;margin-top:-35.6pt;width:603pt;height:8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" fillcolor="#4abcda" stroked="f">
              <v:textbox>
                <w:txbxContent>
                  <w:p w14:paraId="7DAB87FD" w14:textId="77777777" w:rsidR="00BC627A" w:rsidRPr="00FC6E0D" w:rsidRDefault="00BC627A" w:rsidP="00E95FF6">
                    <w:pPr>
                      <w:jc w:val="center"/>
                      <w:rPr>
                        <w:color w:val="FFFFFF" w:themeColor="background1"/>
                        <w14:textOutline w14:w="9525" w14:cap="rnd" w14:cmpd="sng" w14:algn="ctr">
                          <w14:solidFill>
                            <w14:srgbClr w14:val="4ABCDA"/>
                          </w14:solidFill>
                          <w14:prstDash w14:val="solid"/>
                          <w14:bevel/>
                        </w14:textOutline>
                      </w:rPr>
                    </w:pPr>
                  </w:p>
                </w:txbxContent>
              </v:textbox>
            </v:rect>
          </w:pict>
        </mc:Fallback>
      </mc:AlternateContent>
    </w:r>
  </w:p>
  <w:p w14:paraId="606E8A4E" w14:textId="77777777" w:rsidR="00BC627A" w:rsidRDefault="00BC627A" w:rsidP="00E95FF6">
    <w:pPr>
      <w:pStyle w:val="Contentheader"/>
    </w:pPr>
    <w:r w:rsidRPr="00EC4D83">
      <w:t>Copernicus Atmosphere Monitoring Service</w:t>
    </w:r>
  </w:p>
  <w:p w14:paraId="0BBCBBFD" w14:textId="77777777" w:rsidR="00BC627A" w:rsidRDefault="00BC627A" w:rsidP="00E95FF6">
    <w:pPr>
      <w:ind w:left="-1080"/>
    </w:pPr>
  </w:p>
  <w:p w14:paraId="628490BB" w14:textId="77777777" w:rsidR="00BC627A" w:rsidRDefault="00BC627A" w:rsidP="00E95FF6">
    <w:pPr>
      <w:pStyle w:val="Koptekst"/>
    </w:pPr>
    <w:r>
      <w:rPr>
        <w:noProof/>
        <w:lang w:val="nl-NL" w:eastAsia="nl-NL"/>
      </w:rPr>
      <mc:AlternateContent>
        <mc:Choice Requires="wps">
          <w:drawing>
            <wp:anchor distT="0" distB="0" distL="114300" distR="114300" simplePos="0" relativeHeight="251688960" behindDoc="1" locked="0" layoutInCell="1" allowOverlap="1" wp14:anchorId="5E9FC93B" wp14:editId="32F7B6E0">
              <wp:simplePos x="0" y="0"/>
              <wp:positionH relativeFrom="column">
                <wp:posOffset>-685800</wp:posOffset>
              </wp:positionH>
              <wp:positionV relativeFrom="paragraph">
                <wp:posOffset>55245</wp:posOffset>
              </wp:positionV>
              <wp:extent cx="7658100" cy="8801100"/>
              <wp:effectExtent l="0" t="0" r="38100" b="38100"/>
              <wp:wrapNone/>
              <wp:docPr id="17" name="Rectangle 17"/>
              <wp:cNvGraphicFramePr/>
              <a:graphic xmlns:a="http://schemas.openxmlformats.org/drawingml/2006/main">
                <a:graphicData uri="http://schemas.microsoft.com/office/word/2010/wordprocessingShape">
                  <wps:wsp>
                    <wps:cNvSpPr/>
                    <wps:spPr>
                      <a:xfrm>
                        <a:off x="0" y="0"/>
                        <a:ext cx="7658100" cy="8801100"/>
                      </a:xfrm>
                      <a:prstGeom prst="rect">
                        <a:avLst/>
                      </a:prstGeom>
                      <a:solidFill>
                        <a:srgbClr val="4ABCDA"/>
                      </a:solidFill>
                      <a:effectLst/>
                    </wps:spPr>
                    <wps:style>
                      <a:lnRef idx="1">
                        <a:schemeClr val="accent1"/>
                      </a:lnRef>
                      <a:fillRef idx="3">
                        <a:schemeClr val="accent1"/>
                      </a:fillRef>
                      <a:effectRef idx="2">
                        <a:schemeClr val="accent1"/>
                      </a:effectRef>
                      <a:fontRef idx="minor">
                        <a:schemeClr val="lt1"/>
                      </a:fontRef>
                    </wps:style>
                    <wps:txbx>
                      <w:txbxContent>
                        <w:p w14:paraId="1003898C" w14:textId="77777777" w:rsidR="00BC627A" w:rsidRDefault="00BC627A" w:rsidP="00E95F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9" style="position:absolute;margin-left:-54pt;margin-top:4.35pt;width:603pt;height:69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" fillcolor="#4abcda" strokecolor="#4579b8 [3044]">
              <v:textbox>
                <w:txbxContent>
                  <w:p w14:paraId="1003898C" w14:textId="77777777" w:rsidR="00BC627A" w:rsidRDefault="00BC627A" w:rsidP="00E95FF6">
                    <w:pPr>
                      <w:jc w:val="center"/>
                    </w:pPr>
                  </w:p>
                </w:txbxContent>
              </v:textbox>
            </v:rect>
          </w:pict>
        </mc:Fallback>
      </mc:AlternateContent>
    </w:r>
  </w:p>
  <w:p w14:paraId="68102F22" w14:textId="77777777" w:rsidR="00BC627A" w:rsidRDefault="00BC627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3AF"/>
    <w:multiLevelType w:val="multilevel"/>
    <w:tmpl w:val="0EDA1952"/>
    <w:lvl w:ilvl="0">
      <w:start w:val="1"/>
      <w:numFmt w:val="decimal"/>
      <w:lvlText w:val="%1"/>
      <w:lvlJc w:val="left"/>
      <w:pPr>
        <w:ind w:left="720" w:hanging="720"/>
      </w:pPr>
      <w:rPr>
        <w:rFonts w:ascii="Verdana" w:hAnsi="Verdana" w:hint="default"/>
        <w:b w:val="0"/>
        <w:bCs w:val="0"/>
        <w:i w:val="0"/>
        <w:iCs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3CE02B5"/>
    <w:multiLevelType w:val="multilevel"/>
    <w:tmpl w:val="1B62DE52"/>
    <w:lvl w:ilvl="0">
      <w:start w:val="1"/>
      <w:numFmt w:val="decimal"/>
      <w:lvlText w:val="%1"/>
      <w:lvlJc w:val="left"/>
      <w:pPr>
        <w:ind w:left="720" w:hanging="360"/>
      </w:pPr>
      <w:rPr>
        <w:rFonts w:ascii="Verdana" w:hAnsi="Verdana" w:hint="default"/>
        <w:b w:val="0"/>
        <w:bCs w:val="0"/>
        <w:i w:val="0"/>
        <w:iCs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36A5827"/>
    <w:multiLevelType w:val="hybridMultilevel"/>
    <w:tmpl w:val="6F78D0C8"/>
    <w:lvl w:ilvl="0" w:tplc="AB00B9A4">
      <w:start w:val="1"/>
      <w:numFmt w:val="decimal"/>
      <w:pStyle w:val="NumberedCopy"/>
      <w:lvlText w:val="%1."/>
      <w:lvlJc w:val="left"/>
      <w:pPr>
        <w:tabs>
          <w:tab w:val="num" w:pos="284"/>
        </w:tabs>
        <w:ind w:left="284" w:hanging="284"/>
      </w:pPr>
      <w:rPr>
        <w:rFonts w:ascii="Verdana" w:hAnsi="Verdana" w:hint="default"/>
        <w:b w:val="0"/>
        <w:bCs w:val="0"/>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9619DA"/>
    <w:multiLevelType w:val="hybridMultilevel"/>
    <w:tmpl w:val="0B16C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F15BF3"/>
    <w:multiLevelType w:val="multilevel"/>
    <w:tmpl w:val="829E65CE"/>
    <w:lvl w:ilvl="0">
      <w:start w:val="1"/>
      <w:numFmt w:val="decimal"/>
      <w:lvlText w:val="%1"/>
      <w:lvlJc w:val="left"/>
      <w:pPr>
        <w:tabs>
          <w:tab w:val="num" w:pos="284"/>
        </w:tabs>
        <w:ind w:left="284" w:hanging="284"/>
      </w:pPr>
      <w:rPr>
        <w:rFonts w:ascii="Verdana" w:hAnsi="Verdana" w:hint="default"/>
        <w:b w:val="0"/>
        <w:bCs w:val="0"/>
        <w:i w:val="0"/>
        <w:iCs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ABA4B29"/>
    <w:multiLevelType w:val="hybridMultilevel"/>
    <w:tmpl w:val="DC32F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9DC61F2"/>
    <w:multiLevelType w:val="hybridMultilevel"/>
    <w:tmpl w:val="801E9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EE4A30"/>
    <w:multiLevelType w:val="hybridMultilevel"/>
    <w:tmpl w:val="ACD4B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620831"/>
    <w:multiLevelType w:val="hybridMultilevel"/>
    <w:tmpl w:val="0486D00C"/>
    <w:lvl w:ilvl="0" w:tplc="D25001A2">
      <w:start w:val="1"/>
      <w:numFmt w:val="bullet"/>
      <w:pStyle w:val="BulletPointCopy"/>
      <w:lvlText w:val=""/>
      <w:lvlJc w:val="left"/>
      <w:pPr>
        <w:tabs>
          <w:tab w:val="num" w:pos="170"/>
        </w:tabs>
        <w:ind w:left="170" w:hanging="170"/>
      </w:pPr>
      <w:rPr>
        <w:rFonts w:ascii="Symbol" w:hAnsi="Symbol" w:hint="default"/>
        <w:b w:val="0"/>
        <w:bCs w:val="0"/>
        <w:i w:val="0"/>
        <w:iCs w:val="0"/>
        <w:caps w:val="0"/>
        <w:strike w:val="0"/>
        <w:dstrike w:val="0"/>
        <w:vanish w:val="0"/>
        <w:color w:val="A6A6A6" w:themeColor="background1" w:themeShade="A6"/>
        <w:sz w:val="22"/>
        <w:szCs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4E3C69"/>
    <w:multiLevelType w:val="hybridMultilevel"/>
    <w:tmpl w:val="A3D6F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
  </w:num>
  <w:num w:numId="4">
    <w:abstractNumId w:val="0"/>
  </w:num>
  <w:num w:numId="5">
    <w:abstractNumId w:val="4"/>
  </w:num>
  <w:num w:numId="6">
    <w:abstractNumId w:val="9"/>
  </w:num>
  <w:num w:numId="7">
    <w:abstractNumId w:val="5"/>
  </w:num>
  <w:num w:numId="8">
    <w:abstractNumId w:val="6"/>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34"/>
  <w:hyphenationZone w:val="425"/>
  <w:characterSpacingControl w:val="doNotCompress"/>
  <w:hdrShapeDefaults>
    <o:shapedefaults v:ext="edit" spidmax="614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1"/>
    <w:docVar w:name="OpenInPublishingView" w:val="0"/>
  </w:docVars>
  <w:rsids>
    <w:rsidRoot w:val="00183693"/>
    <w:rsid w:val="00000C89"/>
    <w:rsid w:val="0001015C"/>
    <w:rsid w:val="00014FC3"/>
    <w:rsid w:val="000158C8"/>
    <w:rsid w:val="000179A3"/>
    <w:rsid w:val="00023993"/>
    <w:rsid w:val="00025124"/>
    <w:rsid w:val="0003292A"/>
    <w:rsid w:val="00035BF3"/>
    <w:rsid w:val="0004111D"/>
    <w:rsid w:val="0004668F"/>
    <w:rsid w:val="00055288"/>
    <w:rsid w:val="00072B60"/>
    <w:rsid w:val="00075005"/>
    <w:rsid w:val="000816E1"/>
    <w:rsid w:val="000A2568"/>
    <w:rsid w:val="000A4F6B"/>
    <w:rsid w:val="000A56A3"/>
    <w:rsid w:val="000C7C8B"/>
    <w:rsid w:val="000D5C51"/>
    <w:rsid w:val="000E1389"/>
    <w:rsid w:val="000E21D5"/>
    <w:rsid w:val="000E685C"/>
    <w:rsid w:val="00107BBC"/>
    <w:rsid w:val="00112D0E"/>
    <w:rsid w:val="00115764"/>
    <w:rsid w:val="00135B61"/>
    <w:rsid w:val="00140648"/>
    <w:rsid w:val="00147C30"/>
    <w:rsid w:val="00154D72"/>
    <w:rsid w:val="00156016"/>
    <w:rsid w:val="00156C1F"/>
    <w:rsid w:val="001636EB"/>
    <w:rsid w:val="001679DB"/>
    <w:rsid w:val="00172167"/>
    <w:rsid w:val="001726BA"/>
    <w:rsid w:val="001733DA"/>
    <w:rsid w:val="00173644"/>
    <w:rsid w:val="00183693"/>
    <w:rsid w:val="001A5FDA"/>
    <w:rsid w:val="001B5FA9"/>
    <w:rsid w:val="001C21CF"/>
    <w:rsid w:val="00213C6B"/>
    <w:rsid w:val="00215A6A"/>
    <w:rsid w:val="00222751"/>
    <w:rsid w:val="002234D5"/>
    <w:rsid w:val="00251ECB"/>
    <w:rsid w:val="002744C1"/>
    <w:rsid w:val="00276236"/>
    <w:rsid w:val="00292C94"/>
    <w:rsid w:val="002A2F96"/>
    <w:rsid w:val="002A463A"/>
    <w:rsid w:val="002A6EB8"/>
    <w:rsid w:val="002B306E"/>
    <w:rsid w:val="002B4B1C"/>
    <w:rsid w:val="002D0AA6"/>
    <w:rsid w:val="002D2AAB"/>
    <w:rsid w:val="002D7250"/>
    <w:rsid w:val="002D748C"/>
    <w:rsid w:val="002E3511"/>
    <w:rsid w:val="002F6882"/>
    <w:rsid w:val="003018E6"/>
    <w:rsid w:val="00302DED"/>
    <w:rsid w:val="003072C1"/>
    <w:rsid w:val="003154BF"/>
    <w:rsid w:val="003217FF"/>
    <w:rsid w:val="00324431"/>
    <w:rsid w:val="003502DB"/>
    <w:rsid w:val="00361371"/>
    <w:rsid w:val="003A4961"/>
    <w:rsid w:val="003A5623"/>
    <w:rsid w:val="003B6B6C"/>
    <w:rsid w:val="003B6D8E"/>
    <w:rsid w:val="003C10EB"/>
    <w:rsid w:val="003D0C99"/>
    <w:rsid w:val="003D0CBA"/>
    <w:rsid w:val="003D3C97"/>
    <w:rsid w:val="003D79A1"/>
    <w:rsid w:val="003F6677"/>
    <w:rsid w:val="003F79FB"/>
    <w:rsid w:val="004037F3"/>
    <w:rsid w:val="004042D4"/>
    <w:rsid w:val="0041757D"/>
    <w:rsid w:val="00421C71"/>
    <w:rsid w:val="00422710"/>
    <w:rsid w:val="00433A68"/>
    <w:rsid w:val="00456E32"/>
    <w:rsid w:val="00472184"/>
    <w:rsid w:val="004746FB"/>
    <w:rsid w:val="004A0E99"/>
    <w:rsid w:val="004A2BEE"/>
    <w:rsid w:val="004A4B2E"/>
    <w:rsid w:val="004B1EF7"/>
    <w:rsid w:val="004D0228"/>
    <w:rsid w:val="004D0378"/>
    <w:rsid w:val="004E3AAE"/>
    <w:rsid w:val="004F1888"/>
    <w:rsid w:val="004F3FF9"/>
    <w:rsid w:val="004F462D"/>
    <w:rsid w:val="004F7931"/>
    <w:rsid w:val="00502939"/>
    <w:rsid w:val="00523379"/>
    <w:rsid w:val="00525056"/>
    <w:rsid w:val="00532CB4"/>
    <w:rsid w:val="005360A6"/>
    <w:rsid w:val="0056623B"/>
    <w:rsid w:val="00575C7D"/>
    <w:rsid w:val="005762FA"/>
    <w:rsid w:val="0058426E"/>
    <w:rsid w:val="00592342"/>
    <w:rsid w:val="005955CF"/>
    <w:rsid w:val="00597DBA"/>
    <w:rsid w:val="005A43FF"/>
    <w:rsid w:val="005A650F"/>
    <w:rsid w:val="005A6790"/>
    <w:rsid w:val="005A7CB3"/>
    <w:rsid w:val="005D2CC6"/>
    <w:rsid w:val="005D5AE3"/>
    <w:rsid w:val="005E3494"/>
    <w:rsid w:val="005E4F97"/>
    <w:rsid w:val="005F09B2"/>
    <w:rsid w:val="005F5641"/>
    <w:rsid w:val="0060030A"/>
    <w:rsid w:val="00602550"/>
    <w:rsid w:val="00602952"/>
    <w:rsid w:val="00620D87"/>
    <w:rsid w:val="00631641"/>
    <w:rsid w:val="00631FFA"/>
    <w:rsid w:val="00633D9D"/>
    <w:rsid w:val="00634FFE"/>
    <w:rsid w:val="006417CE"/>
    <w:rsid w:val="0065209C"/>
    <w:rsid w:val="0067247F"/>
    <w:rsid w:val="006858DD"/>
    <w:rsid w:val="00691ADE"/>
    <w:rsid w:val="006964C6"/>
    <w:rsid w:val="006B0F67"/>
    <w:rsid w:val="006C50AC"/>
    <w:rsid w:val="006D0F0E"/>
    <w:rsid w:val="006D2747"/>
    <w:rsid w:val="006E334E"/>
    <w:rsid w:val="006F440B"/>
    <w:rsid w:val="006F57B7"/>
    <w:rsid w:val="00701C99"/>
    <w:rsid w:val="007037B7"/>
    <w:rsid w:val="00714AAB"/>
    <w:rsid w:val="007241C4"/>
    <w:rsid w:val="0073324A"/>
    <w:rsid w:val="0073541F"/>
    <w:rsid w:val="00742F1C"/>
    <w:rsid w:val="007510F1"/>
    <w:rsid w:val="00753946"/>
    <w:rsid w:val="00766755"/>
    <w:rsid w:val="00767231"/>
    <w:rsid w:val="00773DA6"/>
    <w:rsid w:val="0077577E"/>
    <w:rsid w:val="00782D0B"/>
    <w:rsid w:val="00785775"/>
    <w:rsid w:val="0079698F"/>
    <w:rsid w:val="00796D0D"/>
    <w:rsid w:val="007B6FA5"/>
    <w:rsid w:val="007D6FB3"/>
    <w:rsid w:val="007E3055"/>
    <w:rsid w:val="007E58CC"/>
    <w:rsid w:val="007F4F90"/>
    <w:rsid w:val="00804ABD"/>
    <w:rsid w:val="00810003"/>
    <w:rsid w:val="008106E1"/>
    <w:rsid w:val="00813301"/>
    <w:rsid w:val="00816CE8"/>
    <w:rsid w:val="00817A93"/>
    <w:rsid w:val="00834816"/>
    <w:rsid w:val="00842456"/>
    <w:rsid w:val="008424C5"/>
    <w:rsid w:val="0085157E"/>
    <w:rsid w:val="00856EE1"/>
    <w:rsid w:val="0086190A"/>
    <w:rsid w:val="008631C1"/>
    <w:rsid w:val="00871372"/>
    <w:rsid w:val="00883491"/>
    <w:rsid w:val="00883C52"/>
    <w:rsid w:val="008871B7"/>
    <w:rsid w:val="0088793D"/>
    <w:rsid w:val="00895D2F"/>
    <w:rsid w:val="008B03B2"/>
    <w:rsid w:val="008B1A3D"/>
    <w:rsid w:val="008B2BC0"/>
    <w:rsid w:val="008B38C4"/>
    <w:rsid w:val="008B6528"/>
    <w:rsid w:val="008C33DD"/>
    <w:rsid w:val="008D3AB1"/>
    <w:rsid w:val="008F0121"/>
    <w:rsid w:val="008F06EE"/>
    <w:rsid w:val="009160A1"/>
    <w:rsid w:val="00923181"/>
    <w:rsid w:val="00932CAC"/>
    <w:rsid w:val="00936DCF"/>
    <w:rsid w:val="00940B90"/>
    <w:rsid w:val="00942BBA"/>
    <w:rsid w:val="00954C08"/>
    <w:rsid w:val="00963993"/>
    <w:rsid w:val="009642BD"/>
    <w:rsid w:val="00971159"/>
    <w:rsid w:val="009775E8"/>
    <w:rsid w:val="00982FD6"/>
    <w:rsid w:val="0099544D"/>
    <w:rsid w:val="009A323B"/>
    <w:rsid w:val="009B3563"/>
    <w:rsid w:val="009C1098"/>
    <w:rsid w:val="009D3538"/>
    <w:rsid w:val="009D631B"/>
    <w:rsid w:val="009E03D5"/>
    <w:rsid w:val="009E2322"/>
    <w:rsid w:val="009E481E"/>
    <w:rsid w:val="009E5AE8"/>
    <w:rsid w:val="009E691D"/>
    <w:rsid w:val="009F1EDA"/>
    <w:rsid w:val="009F7D03"/>
    <w:rsid w:val="00A02F93"/>
    <w:rsid w:val="00A11079"/>
    <w:rsid w:val="00A20587"/>
    <w:rsid w:val="00A2058E"/>
    <w:rsid w:val="00A304A6"/>
    <w:rsid w:val="00A33C4C"/>
    <w:rsid w:val="00A33D04"/>
    <w:rsid w:val="00A52D04"/>
    <w:rsid w:val="00A668F3"/>
    <w:rsid w:val="00A67E5D"/>
    <w:rsid w:val="00A8262F"/>
    <w:rsid w:val="00A8622E"/>
    <w:rsid w:val="00AA038F"/>
    <w:rsid w:val="00AA4992"/>
    <w:rsid w:val="00AA6440"/>
    <w:rsid w:val="00AA6FA7"/>
    <w:rsid w:val="00AB04D4"/>
    <w:rsid w:val="00AB411F"/>
    <w:rsid w:val="00AB4AC4"/>
    <w:rsid w:val="00AC083A"/>
    <w:rsid w:val="00AC7172"/>
    <w:rsid w:val="00AC71BF"/>
    <w:rsid w:val="00AD24C4"/>
    <w:rsid w:val="00AD650D"/>
    <w:rsid w:val="00AD6B0D"/>
    <w:rsid w:val="00AE20DC"/>
    <w:rsid w:val="00AF082A"/>
    <w:rsid w:val="00AF24DF"/>
    <w:rsid w:val="00B02902"/>
    <w:rsid w:val="00B178FF"/>
    <w:rsid w:val="00B22979"/>
    <w:rsid w:val="00B23514"/>
    <w:rsid w:val="00B261BE"/>
    <w:rsid w:val="00B372CF"/>
    <w:rsid w:val="00B5494E"/>
    <w:rsid w:val="00B6184D"/>
    <w:rsid w:val="00B633D4"/>
    <w:rsid w:val="00B700F4"/>
    <w:rsid w:val="00B93E57"/>
    <w:rsid w:val="00B951BE"/>
    <w:rsid w:val="00BA0EA9"/>
    <w:rsid w:val="00BA3F70"/>
    <w:rsid w:val="00BB07B8"/>
    <w:rsid w:val="00BC5AE3"/>
    <w:rsid w:val="00BC627A"/>
    <w:rsid w:val="00BC6A9E"/>
    <w:rsid w:val="00BE3545"/>
    <w:rsid w:val="00BE563F"/>
    <w:rsid w:val="00BE7B08"/>
    <w:rsid w:val="00BF1CA7"/>
    <w:rsid w:val="00BF481B"/>
    <w:rsid w:val="00C1243D"/>
    <w:rsid w:val="00C15AFF"/>
    <w:rsid w:val="00C17907"/>
    <w:rsid w:val="00C20DFF"/>
    <w:rsid w:val="00C215EF"/>
    <w:rsid w:val="00C274D2"/>
    <w:rsid w:val="00C30859"/>
    <w:rsid w:val="00C37D19"/>
    <w:rsid w:val="00C408BF"/>
    <w:rsid w:val="00C5009B"/>
    <w:rsid w:val="00C52358"/>
    <w:rsid w:val="00C60EA8"/>
    <w:rsid w:val="00C65820"/>
    <w:rsid w:val="00C65EEA"/>
    <w:rsid w:val="00C875CC"/>
    <w:rsid w:val="00C90CB6"/>
    <w:rsid w:val="00C960C2"/>
    <w:rsid w:val="00CA77AF"/>
    <w:rsid w:val="00CA7E08"/>
    <w:rsid w:val="00CB6617"/>
    <w:rsid w:val="00CB7D66"/>
    <w:rsid w:val="00CC0A3A"/>
    <w:rsid w:val="00CC127A"/>
    <w:rsid w:val="00CD3306"/>
    <w:rsid w:val="00CD4B29"/>
    <w:rsid w:val="00CE3A97"/>
    <w:rsid w:val="00CE41C6"/>
    <w:rsid w:val="00CE677C"/>
    <w:rsid w:val="00CF4949"/>
    <w:rsid w:val="00D046F7"/>
    <w:rsid w:val="00D1683E"/>
    <w:rsid w:val="00D27212"/>
    <w:rsid w:val="00D304E6"/>
    <w:rsid w:val="00D514C4"/>
    <w:rsid w:val="00D53150"/>
    <w:rsid w:val="00D63F1E"/>
    <w:rsid w:val="00D679DA"/>
    <w:rsid w:val="00D733D6"/>
    <w:rsid w:val="00D76520"/>
    <w:rsid w:val="00D87D16"/>
    <w:rsid w:val="00D91C60"/>
    <w:rsid w:val="00D94DEB"/>
    <w:rsid w:val="00DA1CEB"/>
    <w:rsid w:val="00DA5BF0"/>
    <w:rsid w:val="00DB5407"/>
    <w:rsid w:val="00DB70C8"/>
    <w:rsid w:val="00DC6E46"/>
    <w:rsid w:val="00DD39CC"/>
    <w:rsid w:val="00DD64F0"/>
    <w:rsid w:val="00DE3980"/>
    <w:rsid w:val="00DE4220"/>
    <w:rsid w:val="00DF099B"/>
    <w:rsid w:val="00DF1B9B"/>
    <w:rsid w:val="00DF31C6"/>
    <w:rsid w:val="00DF43D4"/>
    <w:rsid w:val="00DF452C"/>
    <w:rsid w:val="00E014F5"/>
    <w:rsid w:val="00E01A34"/>
    <w:rsid w:val="00E021FE"/>
    <w:rsid w:val="00E313F4"/>
    <w:rsid w:val="00E32ECE"/>
    <w:rsid w:val="00E33743"/>
    <w:rsid w:val="00E72B2F"/>
    <w:rsid w:val="00E73911"/>
    <w:rsid w:val="00E76838"/>
    <w:rsid w:val="00E818E5"/>
    <w:rsid w:val="00E9145F"/>
    <w:rsid w:val="00E95FF6"/>
    <w:rsid w:val="00EA34BC"/>
    <w:rsid w:val="00EB27F2"/>
    <w:rsid w:val="00EB32F0"/>
    <w:rsid w:val="00EC30D1"/>
    <w:rsid w:val="00EC4BF0"/>
    <w:rsid w:val="00EC4D83"/>
    <w:rsid w:val="00EC7956"/>
    <w:rsid w:val="00ED02B7"/>
    <w:rsid w:val="00EE7E75"/>
    <w:rsid w:val="00EF15C6"/>
    <w:rsid w:val="00F01628"/>
    <w:rsid w:val="00F110BD"/>
    <w:rsid w:val="00F1241D"/>
    <w:rsid w:val="00F15414"/>
    <w:rsid w:val="00F15D02"/>
    <w:rsid w:val="00F2057C"/>
    <w:rsid w:val="00F26285"/>
    <w:rsid w:val="00F27AFD"/>
    <w:rsid w:val="00F34D2A"/>
    <w:rsid w:val="00F372CC"/>
    <w:rsid w:val="00F41D9C"/>
    <w:rsid w:val="00F450D7"/>
    <w:rsid w:val="00F50A30"/>
    <w:rsid w:val="00F64FEF"/>
    <w:rsid w:val="00F7233E"/>
    <w:rsid w:val="00F733C2"/>
    <w:rsid w:val="00F7669F"/>
    <w:rsid w:val="00F852AD"/>
    <w:rsid w:val="00F87959"/>
    <w:rsid w:val="00FB20D0"/>
    <w:rsid w:val="00FB4666"/>
    <w:rsid w:val="00FC1473"/>
    <w:rsid w:val="00FC56D8"/>
    <w:rsid w:val="00FC6E0D"/>
    <w:rsid w:val="00FC7EA2"/>
    <w:rsid w:val="00FD10FA"/>
    <w:rsid w:val="00FD67FC"/>
    <w:rsid w:val="00FD733D"/>
    <w:rsid w:val="00FF4DD9"/>
    <w:rsid w:val="00FF5D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EEEA3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3541F"/>
    <w:pPr>
      <w:suppressAutoHyphens/>
    </w:pPr>
    <w:rPr>
      <w:rFonts w:ascii="Verdana" w:hAnsi="Verdana"/>
      <w:sz w:val="22"/>
      <w:szCs w:val="22"/>
    </w:rPr>
  </w:style>
  <w:style w:type="paragraph" w:styleId="Kop1">
    <w:name w:val="heading 1"/>
    <w:basedOn w:val="Standaard"/>
    <w:next w:val="Standaard"/>
    <w:link w:val="Kop1Char"/>
    <w:autoRedefine/>
    <w:uiPriority w:val="9"/>
    <w:qFormat/>
    <w:rsid w:val="00DE3980"/>
    <w:pPr>
      <w:keepNext/>
      <w:keepLines/>
      <w:spacing w:after="100"/>
      <w:outlineLvl w:val="0"/>
    </w:pPr>
    <w:rPr>
      <w:rFonts w:eastAsiaTheme="majorEastAsia" w:cstheme="majorBidi"/>
      <w:b/>
      <w:bCs/>
      <w:color w:val="BFBFBF" w:themeColor="background1" w:themeShade="BF"/>
      <w:sz w:val="28"/>
      <w:szCs w:val="28"/>
    </w:rPr>
  </w:style>
  <w:style w:type="paragraph" w:styleId="Kop2">
    <w:name w:val="heading 2"/>
    <w:basedOn w:val="Standaard"/>
    <w:next w:val="Standaard"/>
    <w:link w:val="Kop2Char"/>
    <w:autoRedefine/>
    <w:uiPriority w:val="9"/>
    <w:unhideWhenUsed/>
    <w:qFormat/>
    <w:rsid w:val="00D76520"/>
    <w:pPr>
      <w:keepNext/>
      <w:keepLines/>
      <w:spacing w:before="100" w:after="60"/>
      <w:outlineLvl w:val="1"/>
    </w:pPr>
    <w:rPr>
      <w:rFonts w:eastAsiaTheme="majorEastAsia" w:cstheme="majorBidi"/>
      <w:b/>
      <w:bCs/>
      <w:color w:val="BFBFBF" w:themeColor="background1" w:themeShade="BF"/>
      <w:sz w:val="24"/>
      <w:szCs w:val="24"/>
    </w:rPr>
  </w:style>
  <w:style w:type="paragraph" w:styleId="Kop3">
    <w:name w:val="heading 3"/>
    <w:aliases w:val="Colour"/>
    <w:basedOn w:val="Kop2"/>
    <w:next w:val="Standaard"/>
    <w:link w:val="Kop3Char"/>
    <w:autoRedefine/>
    <w:uiPriority w:val="9"/>
    <w:unhideWhenUsed/>
    <w:qFormat/>
    <w:rsid w:val="00B93E57"/>
    <w:pPr>
      <w:outlineLvl w:val="2"/>
    </w:pPr>
    <w:rPr>
      <w:color w:val="4ABCDA"/>
      <w:sz w:val="22"/>
      <w:szCs w:val="22"/>
    </w:rPr>
  </w:style>
  <w:style w:type="paragraph" w:styleId="Kop4">
    <w:name w:val="heading 4"/>
    <w:basedOn w:val="Standaard"/>
    <w:next w:val="Standaard"/>
    <w:link w:val="Kop4Char"/>
    <w:autoRedefine/>
    <w:uiPriority w:val="9"/>
    <w:unhideWhenUsed/>
    <w:qFormat/>
    <w:rsid w:val="00AB4AC4"/>
    <w:pPr>
      <w:keepNext/>
      <w:keepLines/>
      <w:spacing w:before="200"/>
      <w:outlineLvl w:val="3"/>
    </w:pPr>
    <w:rPr>
      <w:rFonts w:eastAsiaTheme="majorEastAsia" w:cstheme="majorBidi"/>
      <w:b/>
      <w:bCs/>
      <w:color w:val="BFBFBF" w:themeColor="background1" w:themeShade="BF"/>
      <w:sz w:val="24"/>
      <w:szCs w:val="24"/>
    </w:rPr>
  </w:style>
  <w:style w:type="paragraph" w:styleId="Kop5">
    <w:name w:val="heading 5"/>
    <w:basedOn w:val="Standaard"/>
    <w:next w:val="Standaard"/>
    <w:link w:val="Kop5Char"/>
    <w:uiPriority w:val="9"/>
    <w:semiHidden/>
    <w:unhideWhenUsed/>
    <w:qFormat/>
    <w:rsid w:val="00AB4AC4"/>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D76520"/>
    <w:rPr>
      <w:rFonts w:ascii="Verdana" w:eastAsiaTheme="majorEastAsia" w:hAnsi="Verdana" w:cstheme="majorBidi"/>
      <w:b/>
      <w:bCs/>
      <w:color w:val="BFBFBF" w:themeColor="background1" w:themeShade="BF"/>
    </w:rPr>
  </w:style>
  <w:style w:type="character" w:customStyle="1" w:styleId="Kop1Char">
    <w:name w:val="Kop 1 Char"/>
    <w:basedOn w:val="Standaardalinea-lettertype"/>
    <w:link w:val="Kop1"/>
    <w:uiPriority w:val="9"/>
    <w:rsid w:val="00DE3980"/>
    <w:rPr>
      <w:rFonts w:ascii="Verdana" w:eastAsiaTheme="majorEastAsia" w:hAnsi="Verdana" w:cstheme="majorBidi"/>
      <w:b/>
      <w:bCs/>
      <w:color w:val="BFBFBF" w:themeColor="background1" w:themeShade="BF"/>
      <w:sz w:val="28"/>
      <w:szCs w:val="28"/>
    </w:rPr>
  </w:style>
  <w:style w:type="paragraph" w:customStyle="1" w:styleId="References">
    <w:name w:val="References"/>
    <w:basedOn w:val="Standaard"/>
    <w:autoRedefine/>
    <w:qFormat/>
    <w:rsid w:val="009E481E"/>
    <w:rPr>
      <w:i/>
      <w:color w:val="000000" w:themeColor="text1"/>
      <w:sz w:val="18"/>
      <w:szCs w:val="20"/>
    </w:rPr>
  </w:style>
  <w:style w:type="paragraph" w:customStyle="1" w:styleId="BodyCopy">
    <w:name w:val="Body Copy"/>
    <w:basedOn w:val="Standaard"/>
    <w:autoRedefine/>
    <w:qFormat/>
    <w:rsid w:val="00FC1473"/>
    <w:rPr>
      <w:sz w:val="18"/>
      <w:szCs w:val="18"/>
    </w:rPr>
  </w:style>
  <w:style w:type="character" w:customStyle="1" w:styleId="Kop5Char">
    <w:name w:val="Kop 5 Char"/>
    <w:basedOn w:val="Standaardalinea-lettertype"/>
    <w:link w:val="Kop5"/>
    <w:uiPriority w:val="9"/>
    <w:semiHidden/>
    <w:rsid w:val="00AB4AC4"/>
    <w:rPr>
      <w:rFonts w:asciiTheme="majorHAnsi" w:eastAsiaTheme="majorEastAsia" w:hAnsiTheme="majorHAnsi" w:cstheme="majorBidi"/>
      <w:color w:val="243F60" w:themeColor="accent1" w:themeShade="7F"/>
      <w:sz w:val="22"/>
      <w:szCs w:val="22"/>
    </w:rPr>
  </w:style>
  <w:style w:type="paragraph" w:customStyle="1" w:styleId="BulletPointCopy">
    <w:name w:val="Bullet Point Copy"/>
    <w:basedOn w:val="Standaard"/>
    <w:autoRedefine/>
    <w:qFormat/>
    <w:rsid w:val="0073541F"/>
    <w:pPr>
      <w:numPr>
        <w:numId w:val="1"/>
      </w:numPr>
      <w:tabs>
        <w:tab w:val="left" w:pos="284"/>
      </w:tabs>
    </w:pPr>
  </w:style>
  <w:style w:type="paragraph" w:styleId="Voettekst">
    <w:name w:val="footer"/>
    <w:basedOn w:val="References"/>
    <w:link w:val="VoettekstChar"/>
    <w:autoRedefine/>
    <w:uiPriority w:val="99"/>
    <w:unhideWhenUsed/>
    <w:qFormat/>
    <w:rsid w:val="00154D72"/>
    <w:pPr>
      <w:tabs>
        <w:tab w:val="left" w:pos="1701"/>
      </w:tabs>
      <w:ind w:right="-597"/>
    </w:pPr>
    <w:rPr>
      <w:i w:val="0"/>
      <w:color w:val="A6A6A6" w:themeColor="background1" w:themeShade="A6"/>
      <w:szCs w:val="18"/>
    </w:rPr>
  </w:style>
  <w:style w:type="character" w:customStyle="1" w:styleId="VoettekstChar">
    <w:name w:val="Voettekst Char"/>
    <w:basedOn w:val="Standaardalinea-lettertype"/>
    <w:link w:val="Voettekst"/>
    <w:uiPriority w:val="99"/>
    <w:rsid w:val="00154D72"/>
    <w:rPr>
      <w:rFonts w:ascii="Verdana" w:hAnsi="Verdana"/>
      <w:color w:val="A6A6A6" w:themeColor="background1" w:themeShade="A6"/>
      <w:sz w:val="18"/>
      <w:szCs w:val="18"/>
    </w:rPr>
  </w:style>
  <w:style w:type="character" w:customStyle="1" w:styleId="Kop3Char">
    <w:name w:val="Kop 3 Char"/>
    <w:aliases w:val="Colour Char"/>
    <w:basedOn w:val="Standaardalinea-lettertype"/>
    <w:link w:val="Kop3"/>
    <w:uiPriority w:val="9"/>
    <w:rsid w:val="00B93E57"/>
    <w:rPr>
      <w:rFonts w:ascii="Verdana" w:eastAsiaTheme="majorEastAsia" w:hAnsi="Verdana" w:cstheme="majorBidi"/>
      <w:b/>
      <w:bCs/>
      <w:color w:val="4ABCDA"/>
      <w:sz w:val="22"/>
      <w:szCs w:val="22"/>
    </w:rPr>
  </w:style>
  <w:style w:type="paragraph" w:styleId="Koptekst">
    <w:name w:val="header"/>
    <w:basedOn w:val="Standaard"/>
    <w:link w:val="KoptekstChar"/>
    <w:autoRedefine/>
    <w:uiPriority w:val="99"/>
    <w:unhideWhenUsed/>
    <w:qFormat/>
    <w:rsid w:val="00C960C2"/>
    <w:pPr>
      <w:tabs>
        <w:tab w:val="center" w:pos="4320"/>
        <w:tab w:val="right" w:pos="8640"/>
      </w:tabs>
    </w:pPr>
    <w:rPr>
      <w:color w:val="4ABCDA"/>
      <w:sz w:val="20"/>
      <w:szCs w:val="20"/>
    </w:rPr>
  </w:style>
  <w:style w:type="character" w:customStyle="1" w:styleId="KoptekstChar">
    <w:name w:val="Koptekst Char"/>
    <w:basedOn w:val="Standaardalinea-lettertype"/>
    <w:link w:val="Koptekst"/>
    <w:uiPriority w:val="99"/>
    <w:rsid w:val="00C960C2"/>
    <w:rPr>
      <w:rFonts w:ascii="Verdana" w:hAnsi="Verdana"/>
      <w:color w:val="4ABCDA"/>
      <w:sz w:val="20"/>
      <w:szCs w:val="20"/>
    </w:rPr>
  </w:style>
  <w:style w:type="character" w:styleId="Paginanummer">
    <w:name w:val="page number"/>
    <w:basedOn w:val="Standaardalinea-lettertype"/>
    <w:uiPriority w:val="99"/>
    <w:semiHidden/>
    <w:unhideWhenUsed/>
    <w:rsid w:val="00183693"/>
  </w:style>
  <w:style w:type="paragraph" w:styleId="Ballontekst">
    <w:name w:val="Balloon Text"/>
    <w:basedOn w:val="Standaard"/>
    <w:link w:val="BallontekstChar"/>
    <w:uiPriority w:val="99"/>
    <w:semiHidden/>
    <w:unhideWhenUsed/>
    <w:rsid w:val="00183693"/>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83693"/>
    <w:rPr>
      <w:rFonts w:ascii="Lucida Grande" w:hAnsi="Lucida Grande" w:cs="Lucida Grande"/>
      <w:sz w:val="18"/>
      <w:szCs w:val="18"/>
    </w:rPr>
  </w:style>
  <w:style w:type="paragraph" w:customStyle="1" w:styleId="Captions">
    <w:name w:val="Captions"/>
    <w:basedOn w:val="Voettekst"/>
    <w:autoRedefine/>
    <w:qFormat/>
    <w:rsid w:val="00BE563F"/>
    <w:pPr>
      <w:spacing w:before="100"/>
      <w:ind w:right="-323"/>
    </w:pPr>
    <w:rPr>
      <w:iCs/>
      <w:szCs w:val="20"/>
    </w:rPr>
  </w:style>
  <w:style w:type="paragraph" w:customStyle="1" w:styleId="Contentheader">
    <w:name w:val="Content header"/>
    <w:basedOn w:val="Koptekst"/>
    <w:autoRedefine/>
    <w:qFormat/>
    <w:rsid w:val="00EC4D83"/>
    <w:rPr>
      <w:noProof/>
      <w:color w:val="FFFFFF" w:themeColor="background1"/>
    </w:rPr>
  </w:style>
  <w:style w:type="paragraph" w:customStyle="1" w:styleId="Contentscopy">
    <w:name w:val="Contents copy"/>
    <w:basedOn w:val="Standaard"/>
    <w:autoRedefine/>
    <w:qFormat/>
    <w:rsid w:val="002E3511"/>
    <w:pPr>
      <w:tabs>
        <w:tab w:val="left" w:pos="170"/>
      </w:tabs>
      <w:spacing w:after="200"/>
    </w:pPr>
    <w:rPr>
      <w:color w:val="BFBFBF" w:themeColor="background1" w:themeShade="BF"/>
    </w:rPr>
  </w:style>
  <w:style w:type="table" w:styleId="Tabelraster">
    <w:name w:val="Table Grid"/>
    <w:basedOn w:val="Standaardtabel"/>
    <w:uiPriority w:val="59"/>
    <w:rsid w:val="006D0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BodyCopy"/>
    <w:autoRedefine/>
    <w:qFormat/>
    <w:rsid w:val="00810003"/>
    <w:pPr>
      <w:spacing w:before="40" w:after="20"/>
    </w:pPr>
    <w:rPr>
      <w:color w:val="808080" w:themeColor="background1" w:themeShade="80"/>
      <w:sz w:val="16"/>
      <w:szCs w:val="16"/>
    </w:rPr>
  </w:style>
  <w:style w:type="paragraph" w:customStyle="1" w:styleId="CoverTitleWhite">
    <w:name w:val="Cover Title White"/>
    <w:basedOn w:val="CoverTitle"/>
    <w:autoRedefine/>
    <w:qFormat/>
    <w:rsid w:val="006858DD"/>
    <w:rPr>
      <w:color w:val="FFFFFF" w:themeColor="background1"/>
    </w:rPr>
  </w:style>
  <w:style w:type="paragraph" w:customStyle="1" w:styleId="CoverTitle">
    <w:name w:val="Cover Title"/>
    <w:basedOn w:val="Standaard"/>
    <w:autoRedefine/>
    <w:qFormat/>
    <w:rsid w:val="00055288"/>
    <w:pPr>
      <w:spacing w:after="20"/>
    </w:pPr>
    <w:rPr>
      <w:b/>
      <w:bCs/>
      <w:sz w:val="48"/>
      <w:szCs w:val="48"/>
    </w:rPr>
  </w:style>
  <w:style w:type="paragraph" w:customStyle="1" w:styleId="Coversubtitle">
    <w:name w:val="Cover sub title"/>
    <w:basedOn w:val="CoverTitle"/>
    <w:autoRedefine/>
    <w:qFormat/>
    <w:rsid w:val="00FF5D4E"/>
    <w:rPr>
      <w:sz w:val="36"/>
    </w:rPr>
  </w:style>
  <w:style w:type="character" w:customStyle="1" w:styleId="Kop4Char">
    <w:name w:val="Kop 4 Char"/>
    <w:basedOn w:val="Standaardalinea-lettertype"/>
    <w:link w:val="Kop4"/>
    <w:uiPriority w:val="9"/>
    <w:rsid w:val="00AB4AC4"/>
    <w:rPr>
      <w:rFonts w:ascii="Verdana" w:eastAsiaTheme="majorEastAsia" w:hAnsi="Verdana" w:cstheme="majorBidi"/>
      <w:b/>
      <w:bCs/>
      <w:color w:val="BFBFBF" w:themeColor="background1" w:themeShade="BF"/>
    </w:rPr>
  </w:style>
  <w:style w:type="paragraph" w:customStyle="1" w:styleId="CoverReference">
    <w:name w:val="Cover Reference"/>
    <w:basedOn w:val="Standaard"/>
    <w:autoRedefine/>
    <w:qFormat/>
    <w:rsid w:val="00AB4AC4"/>
    <w:pPr>
      <w:widowControl w:val="0"/>
      <w:suppressAutoHyphens w:val="0"/>
      <w:autoSpaceDE w:val="0"/>
      <w:autoSpaceDN w:val="0"/>
      <w:adjustRightInd w:val="0"/>
      <w:spacing w:after="80" w:line="288" w:lineRule="auto"/>
      <w:textAlignment w:val="center"/>
    </w:pPr>
    <w:rPr>
      <w:rFonts w:cs="Verdana"/>
      <w:color w:val="000000"/>
      <w:sz w:val="20"/>
      <w:szCs w:val="20"/>
      <w:lang w:val="en-GB"/>
    </w:rPr>
  </w:style>
  <w:style w:type="paragraph" w:customStyle="1" w:styleId="CoverSubWhite">
    <w:name w:val="Cover Sub White"/>
    <w:basedOn w:val="Coversubtitle"/>
    <w:autoRedefine/>
    <w:qFormat/>
    <w:rsid w:val="006858DD"/>
    <w:rPr>
      <w:color w:val="FFFFFF" w:themeColor="background1"/>
      <w:szCs w:val="36"/>
    </w:rPr>
  </w:style>
  <w:style w:type="paragraph" w:customStyle="1" w:styleId="CoverRefWhite">
    <w:name w:val="Cover Ref White"/>
    <w:basedOn w:val="CoverReference"/>
    <w:autoRedefine/>
    <w:qFormat/>
    <w:rsid w:val="00856EE1"/>
    <w:rPr>
      <w:color w:val="FFFFFF" w:themeColor="background1"/>
      <w:sz w:val="22"/>
      <w:szCs w:val="22"/>
    </w:rPr>
  </w:style>
  <w:style w:type="paragraph" w:customStyle="1" w:styleId="Style1">
    <w:name w:val="Style1"/>
    <w:basedOn w:val="Standaard"/>
    <w:qFormat/>
    <w:rsid w:val="00DF31C6"/>
  </w:style>
  <w:style w:type="paragraph" w:customStyle="1" w:styleId="NumberedCopy">
    <w:name w:val="Numbered Copy"/>
    <w:basedOn w:val="Standaard"/>
    <w:autoRedefine/>
    <w:qFormat/>
    <w:rsid w:val="006E334E"/>
    <w:pPr>
      <w:numPr>
        <w:numId w:val="2"/>
      </w:numPr>
    </w:pPr>
  </w:style>
  <w:style w:type="paragraph" w:styleId="Revisie">
    <w:name w:val="Revision"/>
    <w:hidden/>
    <w:uiPriority w:val="99"/>
    <w:semiHidden/>
    <w:rsid w:val="00FC6E0D"/>
    <w:rPr>
      <w:rFonts w:ascii="Verdana" w:hAnsi="Verdana"/>
      <w:sz w:val="22"/>
      <w:szCs w:val="22"/>
    </w:rPr>
  </w:style>
  <w:style w:type="paragraph" w:styleId="Documentstructuur">
    <w:name w:val="Document Map"/>
    <w:basedOn w:val="Standaard"/>
    <w:link w:val="DocumentstructuurChar"/>
    <w:uiPriority w:val="99"/>
    <w:semiHidden/>
    <w:unhideWhenUsed/>
    <w:rsid w:val="00FC6E0D"/>
    <w:rPr>
      <w:rFonts w:ascii="Lucida Grande" w:hAnsi="Lucida Grande" w:cs="Lucida Grande"/>
      <w:sz w:val="24"/>
      <w:szCs w:val="24"/>
    </w:rPr>
  </w:style>
  <w:style w:type="character" w:customStyle="1" w:styleId="DocumentstructuurChar">
    <w:name w:val="Documentstructuur Char"/>
    <w:basedOn w:val="Standaardalinea-lettertype"/>
    <w:link w:val="Documentstructuur"/>
    <w:uiPriority w:val="99"/>
    <w:semiHidden/>
    <w:rsid w:val="00FC6E0D"/>
    <w:rPr>
      <w:rFonts w:ascii="Lucida Grande" w:hAnsi="Lucida Grande" w:cs="Lucida Grande"/>
    </w:rPr>
  </w:style>
  <w:style w:type="paragraph" w:customStyle="1" w:styleId="Style1contact">
    <w:name w:val="Style1 contact"/>
    <w:basedOn w:val="Standaard"/>
    <w:autoRedefine/>
    <w:qFormat/>
    <w:rsid w:val="00E95FF6"/>
    <w:rPr>
      <w:color w:val="FFFFFF" w:themeColor="background1"/>
      <w:sz w:val="24"/>
      <w:szCs w:val="24"/>
    </w:rPr>
  </w:style>
  <w:style w:type="paragraph" w:styleId="Lijstalinea">
    <w:name w:val="List Paragraph"/>
    <w:basedOn w:val="Standaard"/>
    <w:uiPriority w:val="34"/>
    <w:qFormat/>
    <w:rsid w:val="00472184"/>
    <w:pPr>
      <w:suppressAutoHyphens w:val="0"/>
      <w:spacing w:after="160" w:line="259" w:lineRule="auto"/>
      <w:ind w:left="720"/>
      <w:contextualSpacing/>
    </w:pPr>
    <w:rPr>
      <w:rFonts w:ascii="Arial" w:eastAsiaTheme="minorHAnsi" w:hAnsi="Arial"/>
      <w:lang w:val="en-GB"/>
    </w:rPr>
  </w:style>
  <w:style w:type="table" w:customStyle="1" w:styleId="Tabelraster1">
    <w:name w:val="Tabelraster1"/>
    <w:basedOn w:val="Standaardtabel"/>
    <w:next w:val="Tabelraster"/>
    <w:uiPriority w:val="39"/>
    <w:rsid w:val="003F6677"/>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2">
    <w:name w:val="Tabelraster2"/>
    <w:basedOn w:val="Standaardtabel"/>
    <w:next w:val="Tabelraster"/>
    <w:uiPriority w:val="39"/>
    <w:rsid w:val="000158C8"/>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3">
    <w:name w:val="Tabelraster3"/>
    <w:basedOn w:val="Standaardtabel"/>
    <w:next w:val="Tabelraster"/>
    <w:uiPriority w:val="39"/>
    <w:rsid w:val="000158C8"/>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4">
    <w:name w:val="Tabelraster4"/>
    <w:basedOn w:val="Standaardtabel"/>
    <w:next w:val="Tabelraster"/>
    <w:uiPriority w:val="39"/>
    <w:rsid w:val="000158C8"/>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5">
    <w:name w:val="Tabelraster5"/>
    <w:basedOn w:val="Standaardtabel"/>
    <w:next w:val="Tabelraster"/>
    <w:uiPriority w:val="39"/>
    <w:rsid w:val="000158C8"/>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6">
    <w:name w:val="Tabelraster6"/>
    <w:basedOn w:val="Standaardtabel"/>
    <w:next w:val="Tabelraster"/>
    <w:uiPriority w:val="39"/>
    <w:rsid w:val="000158C8"/>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7">
    <w:name w:val="Tabelraster7"/>
    <w:basedOn w:val="Standaardtabel"/>
    <w:next w:val="Tabelraster"/>
    <w:uiPriority w:val="39"/>
    <w:rsid w:val="000158C8"/>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8">
    <w:name w:val="Tabelraster8"/>
    <w:basedOn w:val="Standaardtabel"/>
    <w:next w:val="Tabelraster"/>
    <w:uiPriority w:val="39"/>
    <w:rsid w:val="00D91C60"/>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Verwijzingopmerking">
    <w:name w:val="annotation reference"/>
    <w:basedOn w:val="Standaardalinea-lettertype"/>
    <w:uiPriority w:val="99"/>
    <w:semiHidden/>
    <w:unhideWhenUsed/>
    <w:rsid w:val="00AB411F"/>
    <w:rPr>
      <w:sz w:val="18"/>
      <w:szCs w:val="18"/>
    </w:rPr>
  </w:style>
  <w:style w:type="paragraph" w:styleId="Tekstopmerking">
    <w:name w:val="annotation text"/>
    <w:basedOn w:val="Standaard"/>
    <w:link w:val="TekstopmerkingChar"/>
    <w:uiPriority w:val="99"/>
    <w:semiHidden/>
    <w:unhideWhenUsed/>
    <w:rsid w:val="00AB411F"/>
    <w:rPr>
      <w:sz w:val="24"/>
      <w:szCs w:val="24"/>
    </w:rPr>
  </w:style>
  <w:style w:type="character" w:customStyle="1" w:styleId="TekstopmerkingChar">
    <w:name w:val="Tekst opmerking Char"/>
    <w:basedOn w:val="Standaardalinea-lettertype"/>
    <w:link w:val="Tekstopmerking"/>
    <w:uiPriority w:val="99"/>
    <w:semiHidden/>
    <w:rsid w:val="00AB411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AB411F"/>
    <w:rPr>
      <w:b/>
      <w:bCs/>
      <w:sz w:val="20"/>
      <w:szCs w:val="20"/>
    </w:rPr>
  </w:style>
  <w:style w:type="character" w:customStyle="1" w:styleId="OnderwerpvanopmerkingChar">
    <w:name w:val="Onderwerp van opmerking Char"/>
    <w:basedOn w:val="TekstopmerkingChar"/>
    <w:link w:val="Onderwerpvanopmerking"/>
    <w:uiPriority w:val="99"/>
    <w:semiHidden/>
    <w:rsid w:val="00AB411F"/>
    <w:rPr>
      <w:rFonts w:ascii="Verdana" w:hAnsi="Verdan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3541F"/>
    <w:pPr>
      <w:suppressAutoHyphens/>
    </w:pPr>
    <w:rPr>
      <w:rFonts w:ascii="Verdana" w:hAnsi="Verdana"/>
      <w:sz w:val="22"/>
      <w:szCs w:val="22"/>
    </w:rPr>
  </w:style>
  <w:style w:type="paragraph" w:styleId="Kop1">
    <w:name w:val="heading 1"/>
    <w:basedOn w:val="Standaard"/>
    <w:next w:val="Standaard"/>
    <w:link w:val="Kop1Char"/>
    <w:autoRedefine/>
    <w:uiPriority w:val="9"/>
    <w:qFormat/>
    <w:rsid w:val="00DE3980"/>
    <w:pPr>
      <w:keepNext/>
      <w:keepLines/>
      <w:spacing w:after="100"/>
      <w:outlineLvl w:val="0"/>
    </w:pPr>
    <w:rPr>
      <w:rFonts w:eastAsiaTheme="majorEastAsia" w:cstheme="majorBidi"/>
      <w:b/>
      <w:bCs/>
      <w:color w:val="BFBFBF" w:themeColor="background1" w:themeShade="BF"/>
      <w:sz w:val="28"/>
      <w:szCs w:val="28"/>
    </w:rPr>
  </w:style>
  <w:style w:type="paragraph" w:styleId="Kop2">
    <w:name w:val="heading 2"/>
    <w:basedOn w:val="Standaard"/>
    <w:next w:val="Standaard"/>
    <w:link w:val="Kop2Char"/>
    <w:autoRedefine/>
    <w:uiPriority w:val="9"/>
    <w:unhideWhenUsed/>
    <w:qFormat/>
    <w:rsid w:val="00D76520"/>
    <w:pPr>
      <w:keepNext/>
      <w:keepLines/>
      <w:spacing w:before="100" w:after="60"/>
      <w:outlineLvl w:val="1"/>
    </w:pPr>
    <w:rPr>
      <w:rFonts w:eastAsiaTheme="majorEastAsia" w:cstheme="majorBidi"/>
      <w:b/>
      <w:bCs/>
      <w:color w:val="BFBFBF" w:themeColor="background1" w:themeShade="BF"/>
      <w:sz w:val="24"/>
      <w:szCs w:val="24"/>
    </w:rPr>
  </w:style>
  <w:style w:type="paragraph" w:styleId="Kop3">
    <w:name w:val="heading 3"/>
    <w:aliases w:val="Colour"/>
    <w:basedOn w:val="Kop2"/>
    <w:next w:val="Standaard"/>
    <w:link w:val="Kop3Char"/>
    <w:autoRedefine/>
    <w:uiPriority w:val="9"/>
    <w:unhideWhenUsed/>
    <w:qFormat/>
    <w:rsid w:val="00B93E57"/>
    <w:pPr>
      <w:outlineLvl w:val="2"/>
    </w:pPr>
    <w:rPr>
      <w:color w:val="4ABCDA"/>
      <w:sz w:val="22"/>
      <w:szCs w:val="22"/>
    </w:rPr>
  </w:style>
  <w:style w:type="paragraph" w:styleId="Kop4">
    <w:name w:val="heading 4"/>
    <w:basedOn w:val="Standaard"/>
    <w:next w:val="Standaard"/>
    <w:link w:val="Kop4Char"/>
    <w:autoRedefine/>
    <w:uiPriority w:val="9"/>
    <w:unhideWhenUsed/>
    <w:qFormat/>
    <w:rsid w:val="00AB4AC4"/>
    <w:pPr>
      <w:keepNext/>
      <w:keepLines/>
      <w:spacing w:before="200"/>
      <w:outlineLvl w:val="3"/>
    </w:pPr>
    <w:rPr>
      <w:rFonts w:eastAsiaTheme="majorEastAsia" w:cstheme="majorBidi"/>
      <w:b/>
      <w:bCs/>
      <w:color w:val="BFBFBF" w:themeColor="background1" w:themeShade="BF"/>
      <w:sz w:val="24"/>
      <w:szCs w:val="24"/>
    </w:rPr>
  </w:style>
  <w:style w:type="paragraph" w:styleId="Kop5">
    <w:name w:val="heading 5"/>
    <w:basedOn w:val="Standaard"/>
    <w:next w:val="Standaard"/>
    <w:link w:val="Kop5Char"/>
    <w:uiPriority w:val="9"/>
    <w:semiHidden/>
    <w:unhideWhenUsed/>
    <w:qFormat/>
    <w:rsid w:val="00AB4AC4"/>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D76520"/>
    <w:rPr>
      <w:rFonts w:ascii="Verdana" w:eastAsiaTheme="majorEastAsia" w:hAnsi="Verdana" w:cstheme="majorBidi"/>
      <w:b/>
      <w:bCs/>
      <w:color w:val="BFBFBF" w:themeColor="background1" w:themeShade="BF"/>
    </w:rPr>
  </w:style>
  <w:style w:type="character" w:customStyle="1" w:styleId="Kop1Char">
    <w:name w:val="Kop 1 Char"/>
    <w:basedOn w:val="Standaardalinea-lettertype"/>
    <w:link w:val="Kop1"/>
    <w:uiPriority w:val="9"/>
    <w:rsid w:val="00DE3980"/>
    <w:rPr>
      <w:rFonts w:ascii="Verdana" w:eastAsiaTheme="majorEastAsia" w:hAnsi="Verdana" w:cstheme="majorBidi"/>
      <w:b/>
      <w:bCs/>
      <w:color w:val="BFBFBF" w:themeColor="background1" w:themeShade="BF"/>
      <w:sz w:val="28"/>
      <w:szCs w:val="28"/>
    </w:rPr>
  </w:style>
  <w:style w:type="paragraph" w:customStyle="1" w:styleId="References">
    <w:name w:val="References"/>
    <w:basedOn w:val="Standaard"/>
    <w:autoRedefine/>
    <w:qFormat/>
    <w:rsid w:val="009E481E"/>
    <w:rPr>
      <w:i/>
      <w:color w:val="000000" w:themeColor="text1"/>
      <w:sz w:val="18"/>
      <w:szCs w:val="20"/>
    </w:rPr>
  </w:style>
  <w:style w:type="paragraph" w:customStyle="1" w:styleId="BodyCopy">
    <w:name w:val="Body Copy"/>
    <w:basedOn w:val="Standaard"/>
    <w:autoRedefine/>
    <w:qFormat/>
    <w:rsid w:val="00FC1473"/>
    <w:rPr>
      <w:sz w:val="18"/>
      <w:szCs w:val="18"/>
    </w:rPr>
  </w:style>
  <w:style w:type="character" w:customStyle="1" w:styleId="Kop5Char">
    <w:name w:val="Kop 5 Char"/>
    <w:basedOn w:val="Standaardalinea-lettertype"/>
    <w:link w:val="Kop5"/>
    <w:uiPriority w:val="9"/>
    <w:semiHidden/>
    <w:rsid w:val="00AB4AC4"/>
    <w:rPr>
      <w:rFonts w:asciiTheme="majorHAnsi" w:eastAsiaTheme="majorEastAsia" w:hAnsiTheme="majorHAnsi" w:cstheme="majorBidi"/>
      <w:color w:val="243F60" w:themeColor="accent1" w:themeShade="7F"/>
      <w:sz w:val="22"/>
      <w:szCs w:val="22"/>
    </w:rPr>
  </w:style>
  <w:style w:type="paragraph" w:customStyle="1" w:styleId="BulletPointCopy">
    <w:name w:val="Bullet Point Copy"/>
    <w:basedOn w:val="Standaard"/>
    <w:autoRedefine/>
    <w:qFormat/>
    <w:rsid w:val="0073541F"/>
    <w:pPr>
      <w:numPr>
        <w:numId w:val="1"/>
      </w:numPr>
      <w:tabs>
        <w:tab w:val="left" w:pos="284"/>
      </w:tabs>
    </w:pPr>
  </w:style>
  <w:style w:type="paragraph" w:styleId="Voettekst">
    <w:name w:val="footer"/>
    <w:basedOn w:val="References"/>
    <w:link w:val="VoettekstChar"/>
    <w:autoRedefine/>
    <w:uiPriority w:val="99"/>
    <w:unhideWhenUsed/>
    <w:qFormat/>
    <w:rsid w:val="00154D72"/>
    <w:pPr>
      <w:tabs>
        <w:tab w:val="left" w:pos="1701"/>
      </w:tabs>
      <w:ind w:right="-597"/>
    </w:pPr>
    <w:rPr>
      <w:i w:val="0"/>
      <w:color w:val="A6A6A6" w:themeColor="background1" w:themeShade="A6"/>
      <w:szCs w:val="18"/>
    </w:rPr>
  </w:style>
  <w:style w:type="character" w:customStyle="1" w:styleId="VoettekstChar">
    <w:name w:val="Voettekst Char"/>
    <w:basedOn w:val="Standaardalinea-lettertype"/>
    <w:link w:val="Voettekst"/>
    <w:uiPriority w:val="99"/>
    <w:rsid w:val="00154D72"/>
    <w:rPr>
      <w:rFonts w:ascii="Verdana" w:hAnsi="Verdana"/>
      <w:color w:val="A6A6A6" w:themeColor="background1" w:themeShade="A6"/>
      <w:sz w:val="18"/>
      <w:szCs w:val="18"/>
    </w:rPr>
  </w:style>
  <w:style w:type="character" w:customStyle="1" w:styleId="Kop3Char">
    <w:name w:val="Kop 3 Char"/>
    <w:aliases w:val="Colour Char"/>
    <w:basedOn w:val="Standaardalinea-lettertype"/>
    <w:link w:val="Kop3"/>
    <w:uiPriority w:val="9"/>
    <w:rsid w:val="00B93E57"/>
    <w:rPr>
      <w:rFonts w:ascii="Verdana" w:eastAsiaTheme="majorEastAsia" w:hAnsi="Verdana" w:cstheme="majorBidi"/>
      <w:b/>
      <w:bCs/>
      <w:color w:val="4ABCDA"/>
      <w:sz w:val="22"/>
      <w:szCs w:val="22"/>
    </w:rPr>
  </w:style>
  <w:style w:type="paragraph" w:styleId="Koptekst">
    <w:name w:val="header"/>
    <w:basedOn w:val="Standaard"/>
    <w:link w:val="KoptekstChar"/>
    <w:autoRedefine/>
    <w:uiPriority w:val="99"/>
    <w:unhideWhenUsed/>
    <w:qFormat/>
    <w:rsid w:val="00C960C2"/>
    <w:pPr>
      <w:tabs>
        <w:tab w:val="center" w:pos="4320"/>
        <w:tab w:val="right" w:pos="8640"/>
      </w:tabs>
    </w:pPr>
    <w:rPr>
      <w:color w:val="4ABCDA"/>
      <w:sz w:val="20"/>
      <w:szCs w:val="20"/>
    </w:rPr>
  </w:style>
  <w:style w:type="character" w:customStyle="1" w:styleId="KoptekstChar">
    <w:name w:val="Koptekst Char"/>
    <w:basedOn w:val="Standaardalinea-lettertype"/>
    <w:link w:val="Koptekst"/>
    <w:uiPriority w:val="99"/>
    <w:rsid w:val="00C960C2"/>
    <w:rPr>
      <w:rFonts w:ascii="Verdana" w:hAnsi="Verdana"/>
      <w:color w:val="4ABCDA"/>
      <w:sz w:val="20"/>
      <w:szCs w:val="20"/>
    </w:rPr>
  </w:style>
  <w:style w:type="character" w:styleId="Paginanummer">
    <w:name w:val="page number"/>
    <w:basedOn w:val="Standaardalinea-lettertype"/>
    <w:uiPriority w:val="99"/>
    <w:semiHidden/>
    <w:unhideWhenUsed/>
    <w:rsid w:val="00183693"/>
  </w:style>
  <w:style w:type="paragraph" w:styleId="Ballontekst">
    <w:name w:val="Balloon Text"/>
    <w:basedOn w:val="Standaard"/>
    <w:link w:val="BallontekstChar"/>
    <w:uiPriority w:val="99"/>
    <w:semiHidden/>
    <w:unhideWhenUsed/>
    <w:rsid w:val="00183693"/>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83693"/>
    <w:rPr>
      <w:rFonts w:ascii="Lucida Grande" w:hAnsi="Lucida Grande" w:cs="Lucida Grande"/>
      <w:sz w:val="18"/>
      <w:szCs w:val="18"/>
    </w:rPr>
  </w:style>
  <w:style w:type="paragraph" w:customStyle="1" w:styleId="Captions">
    <w:name w:val="Captions"/>
    <w:basedOn w:val="Voettekst"/>
    <w:autoRedefine/>
    <w:qFormat/>
    <w:rsid w:val="00BE563F"/>
    <w:pPr>
      <w:spacing w:before="100"/>
      <w:ind w:right="-323"/>
    </w:pPr>
    <w:rPr>
      <w:iCs/>
      <w:szCs w:val="20"/>
    </w:rPr>
  </w:style>
  <w:style w:type="paragraph" w:customStyle="1" w:styleId="Contentheader">
    <w:name w:val="Content header"/>
    <w:basedOn w:val="Koptekst"/>
    <w:autoRedefine/>
    <w:qFormat/>
    <w:rsid w:val="00EC4D83"/>
    <w:rPr>
      <w:noProof/>
      <w:color w:val="FFFFFF" w:themeColor="background1"/>
    </w:rPr>
  </w:style>
  <w:style w:type="paragraph" w:customStyle="1" w:styleId="Contentscopy">
    <w:name w:val="Contents copy"/>
    <w:basedOn w:val="Standaard"/>
    <w:autoRedefine/>
    <w:qFormat/>
    <w:rsid w:val="002E3511"/>
    <w:pPr>
      <w:tabs>
        <w:tab w:val="left" w:pos="170"/>
      </w:tabs>
      <w:spacing w:after="200"/>
    </w:pPr>
    <w:rPr>
      <w:color w:val="BFBFBF" w:themeColor="background1" w:themeShade="BF"/>
    </w:rPr>
  </w:style>
  <w:style w:type="table" w:styleId="Tabelraster">
    <w:name w:val="Table Grid"/>
    <w:basedOn w:val="Standaardtabel"/>
    <w:uiPriority w:val="59"/>
    <w:rsid w:val="006D0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BodyCopy"/>
    <w:autoRedefine/>
    <w:qFormat/>
    <w:rsid w:val="00810003"/>
    <w:pPr>
      <w:spacing w:before="40" w:after="20"/>
    </w:pPr>
    <w:rPr>
      <w:color w:val="808080" w:themeColor="background1" w:themeShade="80"/>
      <w:sz w:val="16"/>
      <w:szCs w:val="16"/>
    </w:rPr>
  </w:style>
  <w:style w:type="paragraph" w:customStyle="1" w:styleId="CoverTitleWhite">
    <w:name w:val="Cover Title White"/>
    <w:basedOn w:val="CoverTitle"/>
    <w:autoRedefine/>
    <w:qFormat/>
    <w:rsid w:val="006858DD"/>
    <w:rPr>
      <w:color w:val="FFFFFF" w:themeColor="background1"/>
    </w:rPr>
  </w:style>
  <w:style w:type="paragraph" w:customStyle="1" w:styleId="CoverTitle">
    <w:name w:val="Cover Title"/>
    <w:basedOn w:val="Standaard"/>
    <w:autoRedefine/>
    <w:qFormat/>
    <w:rsid w:val="00055288"/>
    <w:pPr>
      <w:spacing w:after="20"/>
    </w:pPr>
    <w:rPr>
      <w:b/>
      <w:bCs/>
      <w:sz w:val="48"/>
      <w:szCs w:val="48"/>
    </w:rPr>
  </w:style>
  <w:style w:type="paragraph" w:customStyle="1" w:styleId="Coversubtitle">
    <w:name w:val="Cover sub title"/>
    <w:basedOn w:val="CoverTitle"/>
    <w:autoRedefine/>
    <w:qFormat/>
    <w:rsid w:val="00FF5D4E"/>
    <w:rPr>
      <w:sz w:val="36"/>
    </w:rPr>
  </w:style>
  <w:style w:type="character" w:customStyle="1" w:styleId="Kop4Char">
    <w:name w:val="Kop 4 Char"/>
    <w:basedOn w:val="Standaardalinea-lettertype"/>
    <w:link w:val="Kop4"/>
    <w:uiPriority w:val="9"/>
    <w:rsid w:val="00AB4AC4"/>
    <w:rPr>
      <w:rFonts w:ascii="Verdana" w:eastAsiaTheme="majorEastAsia" w:hAnsi="Verdana" w:cstheme="majorBidi"/>
      <w:b/>
      <w:bCs/>
      <w:color w:val="BFBFBF" w:themeColor="background1" w:themeShade="BF"/>
    </w:rPr>
  </w:style>
  <w:style w:type="paragraph" w:customStyle="1" w:styleId="CoverReference">
    <w:name w:val="Cover Reference"/>
    <w:basedOn w:val="Standaard"/>
    <w:autoRedefine/>
    <w:qFormat/>
    <w:rsid w:val="00AB4AC4"/>
    <w:pPr>
      <w:widowControl w:val="0"/>
      <w:suppressAutoHyphens w:val="0"/>
      <w:autoSpaceDE w:val="0"/>
      <w:autoSpaceDN w:val="0"/>
      <w:adjustRightInd w:val="0"/>
      <w:spacing w:after="80" w:line="288" w:lineRule="auto"/>
      <w:textAlignment w:val="center"/>
    </w:pPr>
    <w:rPr>
      <w:rFonts w:cs="Verdana"/>
      <w:color w:val="000000"/>
      <w:sz w:val="20"/>
      <w:szCs w:val="20"/>
      <w:lang w:val="en-GB"/>
    </w:rPr>
  </w:style>
  <w:style w:type="paragraph" w:customStyle="1" w:styleId="CoverSubWhite">
    <w:name w:val="Cover Sub White"/>
    <w:basedOn w:val="Coversubtitle"/>
    <w:autoRedefine/>
    <w:qFormat/>
    <w:rsid w:val="006858DD"/>
    <w:rPr>
      <w:color w:val="FFFFFF" w:themeColor="background1"/>
      <w:szCs w:val="36"/>
    </w:rPr>
  </w:style>
  <w:style w:type="paragraph" w:customStyle="1" w:styleId="CoverRefWhite">
    <w:name w:val="Cover Ref White"/>
    <w:basedOn w:val="CoverReference"/>
    <w:autoRedefine/>
    <w:qFormat/>
    <w:rsid w:val="00856EE1"/>
    <w:rPr>
      <w:color w:val="FFFFFF" w:themeColor="background1"/>
      <w:sz w:val="22"/>
      <w:szCs w:val="22"/>
    </w:rPr>
  </w:style>
  <w:style w:type="paragraph" w:customStyle="1" w:styleId="Style1">
    <w:name w:val="Style1"/>
    <w:basedOn w:val="Standaard"/>
    <w:qFormat/>
    <w:rsid w:val="00DF31C6"/>
  </w:style>
  <w:style w:type="paragraph" w:customStyle="1" w:styleId="NumberedCopy">
    <w:name w:val="Numbered Copy"/>
    <w:basedOn w:val="Standaard"/>
    <w:autoRedefine/>
    <w:qFormat/>
    <w:rsid w:val="006E334E"/>
    <w:pPr>
      <w:numPr>
        <w:numId w:val="2"/>
      </w:numPr>
    </w:pPr>
  </w:style>
  <w:style w:type="paragraph" w:styleId="Revisie">
    <w:name w:val="Revision"/>
    <w:hidden/>
    <w:uiPriority w:val="99"/>
    <w:semiHidden/>
    <w:rsid w:val="00FC6E0D"/>
    <w:rPr>
      <w:rFonts w:ascii="Verdana" w:hAnsi="Verdana"/>
      <w:sz w:val="22"/>
      <w:szCs w:val="22"/>
    </w:rPr>
  </w:style>
  <w:style w:type="paragraph" w:styleId="Documentstructuur">
    <w:name w:val="Document Map"/>
    <w:basedOn w:val="Standaard"/>
    <w:link w:val="DocumentstructuurChar"/>
    <w:uiPriority w:val="99"/>
    <w:semiHidden/>
    <w:unhideWhenUsed/>
    <w:rsid w:val="00FC6E0D"/>
    <w:rPr>
      <w:rFonts w:ascii="Lucida Grande" w:hAnsi="Lucida Grande" w:cs="Lucida Grande"/>
      <w:sz w:val="24"/>
      <w:szCs w:val="24"/>
    </w:rPr>
  </w:style>
  <w:style w:type="character" w:customStyle="1" w:styleId="DocumentstructuurChar">
    <w:name w:val="Documentstructuur Char"/>
    <w:basedOn w:val="Standaardalinea-lettertype"/>
    <w:link w:val="Documentstructuur"/>
    <w:uiPriority w:val="99"/>
    <w:semiHidden/>
    <w:rsid w:val="00FC6E0D"/>
    <w:rPr>
      <w:rFonts w:ascii="Lucida Grande" w:hAnsi="Lucida Grande" w:cs="Lucida Grande"/>
    </w:rPr>
  </w:style>
  <w:style w:type="paragraph" w:customStyle="1" w:styleId="Style1contact">
    <w:name w:val="Style1 contact"/>
    <w:basedOn w:val="Standaard"/>
    <w:autoRedefine/>
    <w:qFormat/>
    <w:rsid w:val="00E95FF6"/>
    <w:rPr>
      <w:color w:val="FFFFFF" w:themeColor="background1"/>
      <w:sz w:val="24"/>
      <w:szCs w:val="24"/>
    </w:rPr>
  </w:style>
  <w:style w:type="paragraph" w:styleId="Lijstalinea">
    <w:name w:val="List Paragraph"/>
    <w:basedOn w:val="Standaard"/>
    <w:uiPriority w:val="34"/>
    <w:qFormat/>
    <w:rsid w:val="00472184"/>
    <w:pPr>
      <w:suppressAutoHyphens w:val="0"/>
      <w:spacing w:after="160" w:line="259" w:lineRule="auto"/>
      <w:ind w:left="720"/>
      <w:contextualSpacing/>
    </w:pPr>
    <w:rPr>
      <w:rFonts w:ascii="Arial" w:eastAsiaTheme="minorHAnsi" w:hAnsi="Arial"/>
      <w:lang w:val="en-GB"/>
    </w:rPr>
  </w:style>
  <w:style w:type="table" w:customStyle="1" w:styleId="Tabelraster1">
    <w:name w:val="Tabelraster1"/>
    <w:basedOn w:val="Standaardtabel"/>
    <w:next w:val="Tabelraster"/>
    <w:uiPriority w:val="39"/>
    <w:rsid w:val="003F6677"/>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2">
    <w:name w:val="Tabelraster2"/>
    <w:basedOn w:val="Standaardtabel"/>
    <w:next w:val="Tabelraster"/>
    <w:uiPriority w:val="39"/>
    <w:rsid w:val="000158C8"/>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3">
    <w:name w:val="Tabelraster3"/>
    <w:basedOn w:val="Standaardtabel"/>
    <w:next w:val="Tabelraster"/>
    <w:uiPriority w:val="39"/>
    <w:rsid w:val="000158C8"/>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4">
    <w:name w:val="Tabelraster4"/>
    <w:basedOn w:val="Standaardtabel"/>
    <w:next w:val="Tabelraster"/>
    <w:uiPriority w:val="39"/>
    <w:rsid w:val="000158C8"/>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5">
    <w:name w:val="Tabelraster5"/>
    <w:basedOn w:val="Standaardtabel"/>
    <w:next w:val="Tabelraster"/>
    <w:uiPriority w:val="39"/>
    <w:rsid w:val="000158C8"/>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6">
    <w:name w:val="Tabelraster6"/>
    <w:basedOn w:val="Standaardtabel"/>
    <w:next w:val="Tabelraster"/>
    <w:uiPriority w:val="39"/>
    <w:rsid w:val="000158C8"/>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7">
    <w:name w:val="Tabelraster7"/>
    <w:basedOn w:val="Standaardtabel"/>
    <w:next w:val="Tabelraster"/>
    <w:uiPriority w:val="39"/>
    <w:rsid w:val="000158C8"/>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8">
    <w:name w:val="Tabelraster8"/>
    <w:basedOn w:val="Standaardtabel"/>
    <w:next w:val="Tabelraster"/>
    <w:uiPriority w:val="39"/>
    <w:rsid w:val="00D91C60"/>
    <w:rPr>
      <w:rFonts w:eastAsia="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Verwijzingopmerking">
    <w:name w:val="annotation reference"/>
    <w:basedOn w:val="Standaardalinea-lettertype"/>
    <w:uiPriority w:val="99"/>
    <w:semiHidden/>
    <w:unhideWhenUsed/>
    <w:rsid w:val="00AB411F"/>
    <w:rPr>
      <w:sz w:val="18"/>
      <w:szCs w:val="18"/>
    </w:rPr>
  </w:style>
  <w:style w:type="paragraph" w:styleId="Tekstopmerking">
    <w:name w:val="annotation text"/>
    <w:basedOn w:val="Standaard"/>
    <w:link w:val="TekstopmerkingChar"/>
    <w:uiPriority w:val="99"/>
    <w:semiHidden/>
    <w:unhideWhenUsed/>
    <w:rsid w:val="00AB411F"/>
    <w:rPr>
      <w:sz w:val="24"/>
      <w:szCs w:val="24"/>
    </w:rPr>
  </w:style>
  <w:style w:type="character" w:customStyle="1" w:styleId="TekstopmerkingChar">
    <w:name w:val="Tekst opmerking Char"/>
    <w:basedOn w:val="Standaardalinea-lettertype"/>
    <w:link w:val="Tekstopmerking"/>
    <w:uiPriority w:val="99"/>
    <w:semiHidden/>
    <w:rsid w:val="00AB411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AB411F"/>
    <w:rPr>
      <w:b/>
      <w:bCs/>
      <w:sz w:val="20"/>
      <w:szCs w:val="20"/>
    </w:rPr>
  </w:style>
  <w:style w:type="character" w:customStyle="1" w:styleId="OnderwerpvanopmerkingChar">
    <w:name w:val="Onderwerp van opmerking Char"/>
    <w:basedOn w:val="TekstopmerkingChar"/>
    <w:link w:val="Onderwerpvanopmerking"/>
    <w:uiPriority w:val="99"/>
    <w:semiHidden/>
    <w:rsid w:val="00AB411F"/>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001734">
      <w:bodyDiv w:val="1"/>
      <w:marLeft w:val="0"/>
      <w:marRight w:val="0"/>
      <w:marTop w:val="0"/>
      <w:marBottom w:val="0"/>
      <w:divBdr>
        <w:top w:val="none" w:sz="0" w:space="0" w:color="auto"/>
        <w:left w:val="none" w:sz="0" w:space="0" w:color="auto"/>
        <w:bottom w:val="none" w:sz="0" w:space="0" w:color="auto"/>
        <w:right w:val="none" w:sz="0" w:space="0" w:color="auto"/>
      </w:divBdr>
    </w:div>
    <w:div w:id="18467038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7.emf"/><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7.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header7.xml.rels><?xml version="1.0" encoding="UTF-8" standalone="yes"?>
<Relationships xmlns="http://schemas.openxmlformats.org/package/2006/relationships"><Relationship Id="rId1" Type="http://schemas.openxmlformats.org/officeDocument/2006/relationships/image" Target="media/image3.emf"/></Relationships>
</file>

<file path=word/_rels/header9.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1A339-97EB-46F6-A09F-762E12762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94209E4</Template>
  <TotalTime>7</TotalTime>
  <Pages>21</Pages>
  <Words>3081</Words>
  <Characters>16951</Characters>
  <Application>Microsoft Office Word</Application>
  <DocSecurity>0</DocSecurity>
  <Lines>141</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SSC-Campus</Company>
  <LinksUpToDate>false</LinksUpToDate>
  <CharactersWithSpaces>19993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romeo</dc:creator>
  <cp:lastModifiedBy>Claas, Jacques (KNMI)</cp:lastModifiedBy>
  <cp:revision>7</cp:revision>
  <cp:lastPrinted>2016-01-13T15:17:00Z</cp:lastPrinted>
  <dcterms:created xsi:type="dcterms:W3CDTF">2016-04-06T09:54:00Z</dcterms:created>
  <dcterms:modified xsi:type="dcterms:W3CDTF">2016-04-06T10:01:00Z</dcterms:modified>
</cp:coreProperties>
</file>