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7C" w:rsidRPr="001E6AED" w:rsidRDefault="008C1786" w:rsidP="000D5A2A">
      <w:pPr>
        <w:jc w:val="center"/>
        <w:rPr>
          <w:b/>
          <w:sz w:val="28"/>
          <w:szCs w:val="24"/>
          <w:lang w:val="en-GB"/>
        </w:rPr>
      </w:pPr>
      <w:r w:rsidRPr="001E6AED">
        <w:rPr>
          <w:b/>
          <w:sz w:val="28"/>
          <w:szCs w:val="24"/>
          <w:lang w:val="en-GB"/>
        </w:rPr>
        <w:t xml:space="preserve">Checklist for Bilateral Agreements </w:t>
      </w:r>
      <w:r>
        <w:rPr>
          <w:b/>
          <w:sz w:val="28"/>
          <w:szCs w:val="24"/>
          <w:lang w:val="en-GB"/>
        </w:rPr>
        <w:t xml:space="preserve">between BSC and </w:t>
      </w:r>
      <w:r w:rsidRPr="001E6AED">
        <w:rPr>
          <w:b/>
          <w:sz w:val="28"/>
          <w:szCs w:val="24"/>
          <w:lang w:val="en-GB"/>
        </w:rPr>
        <w:t xml:space="preserve">Companies </w:t>
      </w:r>
      <w:r w:rsidR="000D5A2A">
        <w:rPr>
          <w:b/>
          <w:sz w:val="28"/>
          <w:szCs w:val="24"/>
          <w:lang w:val="en-GB"/>
        </w:rPr>
        <w:br/>
      </w:r>
      <w:r w:rsidRPr="001E6AED">
        <w:rPr>
          <w:b/>
          <w:sz w:val="28"/>
          <w:szCs w:val="24"/>
          <w:lang w:val="en-GB"/>
        </w:rPr>
        <w:t>(</w:t>
      </w:r>
      <w:r>
        <w:rPr>
          <w:b/>
          <w:sz w:val="28"/>
          <w:szCs w:val="24"/>
          <w:lang w:val="en-GB"/>
        </w:rPr>
        <w:t>for R&amp;D and s</w:t>
      </w:r>
      <w:r w:rsidRPr="001E6AED">
        <w:rPr>
          <w:b/>
          <w:sz w:val="28"/>
          <w:szCs w:val="24"/>
          <w:lang w:val="en-GB"/>
        </w:rPr>
        <w:t xml:space="preserve">ervices) </w:t>
      </w:r>
    </w:p>
    <w:p w:rsidR="00ED40A7" w:rsidRDefault="00ED40A7">
      <w:pPr>
        <w:rPr>
          <w:sz w:val="24"/>
          <w:szCs w:val="24"/>
          <w:lang w:val="en-GB"/>
        </w:rPr>
      </w:pPr>
    </w:p>
    <w:tbl>
      <w:tblPr>
        <w:tblStyle w:val="TableGrid"/>
        <w:tblW w:w="0" w:type="auto"/>
        <w:tblLook w:val="04A0" w:firstRow="1" w:lastRow="0" w:firstColumn="1" w:lastColumn="0" w:noHBand="0" w:noVBand="1"/>
      </w:tblPr>
      <w:tblGrid>
        <w:gridCol w:w="7083"/>
        <w:gridCol w:w="709"/>
        <w:gridCol w:w="702"/>
      </w:tblGrid>
      <w:tr w:rsidR="00C9026F" w:rsidTr="00C9026F">
        <w:tc>
          <w:tcPr>
            <w:tcW w:w="7083" w:type="dxa"/>
          </w:tcPr>
          <w:p w:rsidR="00C9026F" w:rsidRDefault="00C9026F">
            <w:pPr>
              <w:rPr>
                <w:sz w:val="24"/>
                <w:szCs w:val="24"/>
                <w:lang w:val="en-GB"/>
              </w:rPr>
            </w:pPr>
          </w:p>
          <w:p w:rsidR="000D623B" w:rsidRDefault="000D623B">
            <w:pPr>
              <w:rPr>
                <w:sz w:val="24"/>
                <w:szCs w:val="24"/>
                <w:lang w:val="en-GB"/>
              </w:rPr>
            </w:pPr>
          </w:p>
        </w:tc>
        <w:tc>
          <w:tcPr>
            <w:tcW w:w="709" w:type="dxa"/>
          </w:tcPr>
          <w:p w:rsidR="00C9026F" w:rsidRDefault="00C9026F" w:rsidP="003B122F">
            <w:pPr>
              <w:jc w:val="center"/>
              <w:rPr>
                <w:sz w:val="24"/>
                <w:szCs w:val="24"/>
                <w:lang w:val="en-GB"/>
              </w:rPr>
            </w:pPr>
            <w:r>
              <w:rPr>
                <w:sz w:val="24"/>
                <w:szCs w:val="24"/>
                <w:lang w:val="en-GB"/>
              </w:rPr>
              <w:t>Yes</w:t>
            </w:r>
          </w:p>
        </w:tc>
        <w:tc>
          <w:tcPr>
            <w:tcW w:w="702" w:type="dxa"/>
          </w:tcPr>
          <w:p w:rsidR="00C9026F" w:rsidRDefault="00C9026F" w:rsidP="003B122F">
            <w:pPr>
              <w:jc w:val="center"/>
              <w:rPr>
                <w:sz w:val="24"/>
                <w:szCs w:val="24"/>
                <w:lang w:val="en-GB"/>
              </w:rPr>
            </w:pPr>
            <w:r>
              <w:rPr>
                <w:sz w:val="24"/>
                <w:szCs w:val="24"/>
                <w:lang w:val="en-GB"/>
              </w:rPr>
              <w:t>No</w:t>
            </w:r>
          </w:p>
        </w:tc>
      </w:tr>
      <w:tr w:rsidR="00C9026F" w:rsidTr="00C9026F">
        <w:tc>
          <w:tcPr>
            <w:tcW w:w="7083" w:type="dxa"/>
          </w:tcPr>
          <w:p w:rsidR="00C9026F" w:rsidRDefault="00C9026F" w:rsidP="00C9026F">
            <w:pPr>
              <w:pStyle w:val="ListParagraph"/>
              <w:numPr>
                <w:ilvl w:val="0"/>
                <w:numId w:val="1"/>
              </w:numPr>
              <w:rPr>
                <w:sz w:val="24"/>
                <w:szCs w:val="24"/>
                <w:lang w:val="en-GB"/>
              </w:rPr>
            </w:pPr>
            <w:r w:rsidRPr="001E6AED">
              <w:rPr>
                <w:sz w:val="24"/>
                <w:szCs w:val="24"/>
                <w:lang w:val="en-GB"/>
              </w:rPr>
              <w:t>Does the contract enable us to test/develop/improve BSC</w:t>
            </w:r>
            <w:r w:rsidR="008D2550">
              <w:rPr>
                <w:sz w:val="24"/>
                <w:szCs w:val="24"/>
                <w:lang w:val="en-GB"/>
              </w:rPr>
              <w:t xml:space="preserve">’s own </w:t>
            </w:r>
            <w:r w:rsidRPr="001E6AED">
              <w:rPr>
                <w:sz w:val="24"/>
                <w:szCs w:val="24"/>
                <w:lang w:val="en-GB"/>
              </w:rPr>
              <w:t>technology?</w:t>
            </w:r>
            <w:r w:rsidR="000A56D2">
              <w:rPr>
                <w:rStyle w:val="FootnoteReference"/>
                <w:sz w:val="24"/>
                <w:szCs w:val="24"/>
                <w:lang w:val="en-GB"/>
              </w:rPr>
              <w:footnoteReference w:id="1"/>
            </w:r>
          </w:p>
          <w:p w:rsidR="00C9026F" w:rsidRPr="00C9026F" w:rsidRDefault="00C9026F" w:rsidP="00C9026F">
            <w:pPr>
              <w:pStyle w:val="ListParagraph"/>
              <w:rPr>
                <w:sz w:val="24"/>
                <w:szCs w:val="24"/>
                <w:lang w:val="en-GB"/>
              </w:rPr>
            </w:pPr>
          </w:p>
        </w:tc>
        <w:tc>
          <w:tcPr>
            <w:tcW w:w="709" w:type="dxa"/>
          </w:tcPr>
          <w:p w:rsidR="00C9026F" w:rsidRDefault="00C9026F" w:rsidP="003B122F">
            <w:pPr>
              <w:jc w:val="center"/>
              <w:rPr>
                <w:sz w:val="24"/>
                <w:szCs w:val="24"/>
                <w:lang w:val="en-GB"/>
              </w:rPr>
            </w:pPr>
          </w:p>
        </w:tc>
        <w:tc>
          <w:tcPr>
            <w:tcW w:w="702" w:type="dxa"/>
          </w:tcPr>
          <w:p w:rsidR="00C9026F" w:rsidRDefault="00A326E0" w:rsidP="003B122F">
            <w:pPr>
              <w:jc w:val="center"/>
              <w:rPr>
                <w:sz w:val="24"/>
                <w:szCs w:val="24"/>
                <w:lang w:val="en-GB"/>
              </w:rPr>
            </w:pPr>
            <w:r>
              <w:rPr>
                <w:sz w:val="24"/>
                <w:szCs w:val="24"/>
                <w:lang w:val="en-GB"/>
              </w:rPr>
              <w:t>x</w:t>
            </w:r>
          </w:p>
        </w:tc>
      </w:tr>
      <w:tr w:rsidR="00C9026F" w:rsidTr="00C9026F">
        <w:tc>
          <w:tcPr>
            <w:tcW w:w="7083" w:type="dxa"/>
          </w:tcPr>
          <w:p w:rsidR="00C9026F" w:rsidRDefault="00C9026F" w:rsidP="00C9026F">
            <w:pPr>
              <w:pStyle w:val="ListParagraph"/>
              <w:numPr>
                <w:ilvl w:val="0"/>
                <w:numId w:val="1"/>
              </w:numPr>
              <w:rPr>
                <w:sz w:val="24"/>
                <w:szCs w:val="24"/>
                <w:lang w:val="en-GB"/>
              </w:rPr>
            </w:pPr>
            <w:r>
              <w:rPr>
                <w:sz w:val="24"/>
                <w:szCs w:val="24"/>
                <w:lang w:val="en-GB"/>
              </w:rPr>
              <w:t xml:space="preserve">Are we being asked to </w:t>
            </w:r>
            <w:r w:rsidR="00EE3621">
              <w:rPr>
                <w:sz w:val="24"/>
                <w:szCs w:val="24"/>
                <w:lang w:val="en-GB"/>
              </w:rPr>
              <w:t>work on a best-effort basis?</w:t>
            </w:r>
            <w:r w:rsidR="00EE3621">
              <w:rPr>
                <w:rStyle w:val="FootnoteReference"/>
                <w:sz w:val="24"/>
                <w:szCs w:val="24"/>
                <w:lang w:val="en-GB"/>
              </w:rPr>
              <w:footnoteReference w:id="2"/>
            </w:r>
          </w:p>
          <w:p w:rsidR="00C9026F" w:rsidRDefault="00C9026F">
            <w:pPr>
              <w:rPr>
                <w:sz w:val="24"/>
                <w:szCs w:val="24"/>
                <w:lang w:val="en-GB"/>
              </w:rPr>
            </w:pPr>
          </w:p>
        </w:tc>
        <w:tc>
          <w:tcPr>
            <w:tcW w:w="709" w:type="dxa"/>
          </w:tcPr>
          <w:p w:rsidR="00C9026F" w:rsidRDefault="00C9026F" w:rsidP="003B122F">
            <w:pPr>
              <w:jc w:val="center"/>
              <w:rPr>
                <w:sz w:val="24"/>
                <w:szCs w:val="24"/>
                <w:lang w:val="en-GB"/>
              </w:rPr>
            </w:pPr>
          </w:p>
        </w:tc>
        <w:tc>
          <w:tcPr>
            <w:tcW w:w="702" w:type="dxa"/>
          </w:tcPr>
          <w:p w:rsidR="00C9026F" w:rsidRDefault="00A326E0" w:rsidP="003B122F">
            <w:pPr>
              <w:jc w:val="center"/>
              <w:rPr>
                <w:sz w:val="24"/>
                <w:szCs w:val="24"/>
                <w:lang w:val="en-GB"/>
              </w:rPr>
            </w:pPr>
            <w:r>
              <w:rPr>
                <w:sz w:val="24"/>
                <w:szCs w:val="24"/>
                <w:lang w:val="en-GB"/>
              </w:rPr>
              <w:t>x</w:t>
            </w:r>
          </w:p>
        </w:tc>
      </w:tr>
      <w:tr w:rsidR="00C9026F" w:rsidTr="00C9026F">
        <w:tc>
          <w:tcPr>
            <w:tcW w:w="7083" w:type="dxa"/>
          </w:tcPr>
          <w:p w:rsidR="00C9026F" w:rsidRPr="001E6AED" w:rsidRDefault="000A56D2" w:rsidP="00C9026F">
            <w:pPr>
              <w:pStyle w:val="ListParagraph"/>
              <w:numPr>
                <w:ilvl w:val="0"/>
                <w:numId w:val="1"/>
              </w:numPr>
              <w:rPr>
                <w:sz w:val="24"/>
                <w:szCs w:val="24"/>
                <w:lang w:val="en-GB"/>
              </w:rPr>
            </w:pPr>
            <w:r>
              <w:rPr>
                <w:sz w:val="24"/>
                <w:szCs w:val="24"/>
                <w:lang w:val="en-GB"/>
              </w:rPr>
              <w:t xml:space="preserve">In the case of services, </w:t>
            </w:r>
            <w:r w:rsidR="00E201C7">
              <w:rPr>
                <w:sz w:val="24"/>
                <w:szCs w:val="24"/>
                <w:lang w:val="en-GB"/>
              </w:rPr>
              <w:t>are we sure</w:t>
            </w:r>
            <w:r w:rsidR="00C9026F" w:rsidRPr="001E6AED">
              <w:rPr>
                <w:sz w:val="24"/>
                <w:szCs w:val="24"/>
                <w:lang w:val="en-GB"/>
              </w:rPr>
              <w:t xml:space="preserve"> that </w:t>
            </w:r>
            <w:r w:rsidR="00EE3621">
              <w:rPr>
                <w:sz w:val="24"/>
                <w:szCs w:val="24"/>
                <w:lang w:val="en-GB"/>
              </w:rPr>
              <w:t xml:space="preserve">no </w:t>
            </w:r>
            <w:r w:rsidR="00C9026F">
              <w:rPr>
                <w:sz w:val="24"/>
                <w:szCs w:val="24"/>
                <w:lang w:val="en-GB"/>
              </w:rPr>
              <w:t xml:space="preserve">company in Spain </w:t>
            </w:r>
            <w:r w:rsidR="00C9026F" w:rsidRPr="001E6AED">
              <w:rPr>
                <w:sz w:val="24"/>
                <w:szCs w:val="24"/>
                <w:lang w:val="en-GB"/>
              </w:rPr>
              <w:t>can do the same work</w:t>
            </w:r>
            <w:r w:rsidR="00C9026F">
              <w:rPr>
                <w:sz w:val="24"/>
                <w:szCs w:val="24"/>
                <w:lang w:val="en-GB"/>
              </w:rPr>
              <w:t>?</w:t>
            </w:r>
            <w:r w:rsidR="00C9026F">
              <w:rPr>
                <w:rStyle w:val="FootnoteReference"/>
                <w:sz w:val="24"/>
                <w:szCs w:val="24"/>
                <w:lang w:val="en-GB"/>
              </w:rPr>
              <w:footnoteReference w:id="3"/>
            </w:r>
          </w:p>
          <w:p w:rsidR="00C9026F" w:rsidRDefault="00C9026F">
            <w:pPr>
              <w:rPr>
                <w:sz w:val="24"/>
                <w:szCs w:val="24"/>
                <w:lang w:val="en-GB"/>
              </w:rPr>
            </w:pPr>
          </w:p>
        </w:tc>
        <w:tc>
          <w:tcPr>
            <w:tcW w:w="709" w:type="dxa"/>
          </w:tcPr>
          <w:p w:rsidR="00C9026F" w:rsidRDefault="00A326E0" w:rsidP="003B122F">
            <w:pPr>
              <w:jc w:val="center"/>
              <w:rPr>
                <w:sz w:val="24"/>
                <w:szCs w:val="24"/>
                <w:lang w:val="en-GB"/>
              </w:rPr>
            </w:pPr>
            <w:r>
              <w:rPr>
                <w:sz w:val="24"/>
                <w:szCs w:val="24"/>
                <w:lang w:val="en-GB"/>
              </w:rPr>
              <w:t>x</w:t>
            </w:r>
          </w:p>
        </w:tc>
        <w:tc>
          <w:tcPr>
            <w:tcW w:w="702" w:type="dxa"/>
          </w:tcPr>
          <w:p w:rsidR="00C9026F" w:rsidRDefault="00C9026F" w:rsidP="003B122F">
            <w:pPr>
              <w:jc w:val="center"/>
              <w:rPr>
                <w:sz w:val="24"/>
                <w:szCs w:val="24"/>
                <w:lang w:val="en-GB"/>
              </w:rPr>
            </w:pPr>
          </w:p>
        </w:tc>
      </w:tr>
      <w:tr w:rsidR="00C9026F" w:rsidTr="00C9026F">
        <w:tc>
          <w:tcPr>
            <w:tcW w:w="7083" w:type="dxa"/>
          </w:tcPr>
          <w:p w:rsidR="00C9026F" w:rsidRDefault="00C9026F" w:rsidP="00C9026F">
            <w:pPr>
              <w:pStyle w:val="ListParagraph"/>
              <w:numPr>
                <w:ilvl w:val="0"/>
                <w:numId w:val="1"/>
              </w:numPr>
              <w:rPr>
                <w:sz w:val="24"/>
                <w:szCs w:val="24"/>
                <w:lang w:val="en-GB"/>
              </w:rPr>
            </w:pPr>
            <w:r>
              <w:rPr>
                <w:sz w:val="24"/>
                <w:szCs w:val="24"/>
                <w:lang w:val="en-GB"/>
              </w:rPr>
              <w:t xml:space="preserve">Can we demonstrate that </w:t>
            </w:r>
            <w:r w:rsidR="00DC7488">
              <w:rPr>
                <w:sz w:val="24"/>
                <w:szCs w:val="24"/>
                <w:lang w:val="en-GB"/>
              </w:rPr>
              <w:t xml:space="preserve">the </w:t>
            </w:r>
            <w:r>
              <w:rPr>
                <w:sz w:val="24"/>
                <w:szCs w:val="24"/>
                <w:lang w:val="en-GB"/>
              </w:rPr>
              <w:t xml:space="preserve">BSC </w:t>
            </w:r>
            <w:r w:rsidR="00DC7488">
              <w:rPr>
                <w:sz w:val="24"/>
                <w:szCs w:val="24"/>
                <w:lang w:val="en-GB"/>
              </w:rPr>
              <w:t xml:space="preserve">PI and his/her team </w:t>
            </w:r>
            <w:r>
              <w:rPr>
                <w:sz w:val="24"/>
                <w:szCs w:val="24"/>
                <w:lang w:val="en-GB"/>
              </w:rPr>
              <w:t>has the necessary experience and skills in order to fulfil the contract?</w:t>
            </w:r>
            <w:r w:rsidR="000A56D2">
              <w:rPr>
                <w:rStyle w:val="FootnoteReference"/>
                <w:sz w:val="24"/>
                <w:szCs w:val="24"/>
                <w:lang w:val="en-GB"/>
              </w:rPr>
              <w:footnoteReference w:id="4"/>
            </w:r>
          </w:p>
          <w:p w:rsidR="00C9026F" w:rsidRDefault="00C9026F">
            <w:pPr>
              <w:rPr>
                <w:sz w:val="24"/>
                <w:szCs w:val="24"/>
                <w:lang w:val="en-GB"/>
              </w:rPr>
            </w:pPr>
          </w:p>
        </w:tc>
        <w:tc>
          <w:tcPr>
            <w:tcW w:w="709" w:type="dxa"/>
          </w:tcPr>
          <w:p w:rsidR="00C9026F" w:rsidRDefault="00A326E0" w:rsidP="003B122F">
            <w:pPr>
              <w:jc w:val="center"/>
              <w:rPr>
                <w:sz w:val="24"/>
                <w:szCs w:val="24"/>
                <w:lang w:val="en-GB"/>
              </w:rPr>
            </w:pPr>
            <w:r>
              <w:rPr>
                <w:sz w:val="24"/>
                <w:szCs w:val="24"/>
                <w:lang w:val="en-GB"/>
              </w:rPr>
              <w:t>x</w:t>
            </w:r>
          </w:p>
        </w:tc>
        <w:tc>
          <w:tcPr>
            <w:tcW w:w="702" w:type="dxa"/>
          </w:tcPr>
          <w:p w:rsidR="00C9026F" w:rsidRDefault="00C9026F" w:rsidP="003B122F">
            <w:pPr>
              <w:jc w:val="center"/>
              <w:rPr>
                <w:sz w:val="24"/>
                <w:szCs w:val="24"/>
                <w:lang w:val="en-GB"/>
              </w:rPr>
            </w:pPr>
          </w:p>
        </w:tc>
      </w:tr>
      <w:tr w:rsidR="00C9026F" w:rsidTr="00C9026F">
        <w:tc>
          <w:tcPr>
            <w:tcW w:w="7083" w:type="dxa"/>
          </w:tcPr>
          <w:p w:rsidR="00C9026F" w:rsidRDefault="00C035DD" w:rsidP="00C035DD">
            <w:pPr>
              <w:pStyle w:val="ListParagraph"/>
              <w:numPr>
                <w:ilvl w:val="0"/>
                <w:numId w:val="1"/>
              </w:numPr>
              <w:rPr>
                <w:sz w:val="24"/>
                <w:szCs w:val="24"/>
                <w:lang w:val="en-GB"/>
              </w:rPr>
            </w:pPr>
            <w:r>
              <w:rPr>
                <w:sz w:val="24"/>
                <w:szCs w:val="24"/>
                <w:lang w:val="en-GB"/>
              </w:rPr>
              <w:t xml:space="preserve">Do we have the breakdown of the numbers which show </w:t>
            </w:r>
            <w:r w:rsidR="00C9026F" w:rsidRPr="00176441">
              <w:rPr>
                <w:sz w:val="24"/>
                <w:szCs w:val="24"/>
                <w:lang w:val="en-GB"/>
              </w:rPr>
              <w:t xml:space="preserve">that the offer we make to the company </w:t>
            </w:r>
            <w:r>
              <w:rPr>
                <w:sz w:val="24"/>
                <w:szCs w:val="24"/>
                <w:lang w:val="en-GB"/>
              </w:rPr>
              <w:t>is</w:t>
            </w:r>
            <w:r w:rsidR="00C9026F" w:rsidRPr="00176441">
              <w:rPr>
                <w:sz w:val="24"/>
                <w:szCs w:val="24"/>
                <w:lang w:val="en-GB"/>
              </w:rPr>
              <w:t xml:space="preserve"> higher than direct labour costs + other direct costs + </w:t>
            </w:r>
            <w:r w:rsidR="00C9026F">
              <w:rPr>
                <w:sz w:val="24"/>
                <w:szCs w:val="24"/>
                <w:lang w:val="en-GB"/>
              </w:rPr>
              <w:t xml:space="preserve">our real internal </w:t>
            </w:r>
            <w:r w:rsidR="00325B38">
              <w:rPr>
                <w:sz w:val="24"/>
                <w:szCs w:val="24"/>
                <w:lang w:val="en-GB"/>
              </w:rPr>
              <w:t xml:space="preserve">overhead </w:t>
            </w:r>
            <w:r>
              <w:rPr>
                <w:sz w:val="24"/>
                <w:szCs w:val="24"/>
                <w:lang w:val="en-GB"/>
              </w:rPr>
              <w:t>(</w:t>
            </w:r>
            <w:r w:rsidR="00325B38">
              <w:rPr>
                <w:sz w:val="24"/>
                <w:szCs w:val="24"/>
                <w:lang w:val="en-GB"/>
              </w:rPr>
              <w:t>%</w:t>
            </w:r>
            <w:r>
              <w:rPr>
                <w:sz w:val="24"/>
                <w:szCs w:val="24"/>
                <w:lang w:val="en-GB"/>
              </w:rPr>
              <w:t>)</w:t>
            </w:r>
            <w:r w:rsidR="000A56D2">
              <w:rPr>
                <w:rStyle w:val="FootnoteReference"/>
                <w:sz w:val="24"/>
                <w:szCs w:val="24"/>
                <w:lang w:val="en-GB"/>
              </w:rPr>
              <w:footnoteReference w:id="5"/>
            </w:r>
          </w:p>
          <w:p w:rsidR="00C9026F" w:rsidRDefault="00C9026F" w:rsidP="00C035DD">
            <w:pPr>
              <w:pStyle w:val="ListParagraph"/>
              <w:rPr>
                <w:sz w:val="24"/>
                <w:szCs w:val="24"/>
                <w:lang w:val="en-GB"/>
              </w:rPr>
            </w:pPr>
          </w:p>
        </w:tc>
        <w:tc>
          <w:tcPr>
            <w:tcW w:w="709" w:type="dxa"/>
          </w:tcPr>
          <w:p w:rsidR="00C9026F" w:rsidRPr="000D623B" w:rsidRDefault="00A326E0" w:rsidP="003B122F">
            <w:pPr>
              <w:ind w:left="360"/>
              <w:jc w:val="center"/>
              <w:rPr>
                <w:sz w:val="24"/>
                <w:szCs w:val="24"/>
                <w:lang w:val="en-GB"/>
              </w:rPr>
            </w:pPr>
            <w:r>
              <w:rPr>
                <w:sz w:val="24"/>
                <w:szCs w:val="24"/>
                <w:lang w:val="en-GB"/>
              </w:rPr>
              <w:t>x</w:t>
            </w:r>
            <w:bookmarkStart w:id="0" w:name="_GoBack"/>
            <w:bookmarkEnd w:id="0"/>
          </w:p>
        </w:tc>
        <w:tc>
          <w:tcPr>
            <w:tcW w:w="702" w:type="dxa"/>
          </w:tcPr>
          <w:p w:rsidR="00C9026F" w:rsidRPr="000D623B" w:rsidRDefault="00C9026F" w:rsidP="003B122F">
            <w:pPr>
              <w:ind w:left="360"/>
              <w:jc w:val="center"/>
              <w:rPr>
                <w:sz w:val="24"/>
                <w:szCs w:val="24"/>
                <w:lang w:val="en-GB"/>
              </w:rPr>
            </w:pPr>
          </w:p>
        </w:tc>
      </w:tr>
      <w:tr w:rsidR="000A56D2" w:rsidTr="000A56D2">
        <w:tc>
          <w:tcPr>
            <w:tcW w:w="7083" w:type="dxa"/>
          </w:tcPr>
          <w:p w:rsidR="000A56D2" w:rsidRDefault="000A56D2" w:rsidP="00ED6260">
            <w:pPr>
              <w:pStyle w:val="ListParagraph"/>
              <w:numPr>
                <w:ilvl w:val="0"/>
                <w:numId w:val="1"/>
              </w:numPr>
              <w:rPr>
                <w:sz w:val="24"/>
                <w:szCs w:val="24"/>
                <w:lang w:val="en-GB"/>
              </w:rPr>
            </w:pPr>
            <w:r>
              <w:rPr>
                <w:sz w:val="24"/>
                <w:szCs w:val="24"/>
                <w:lang w:val="en-GB"/>
              </w:rPr>
              <w:t>Have you involved BSC PMO/Tech Transfer from the initial stages of the contact with the company?</w:t>
            </w:r>
            <w:r>
              <w:rPr>
                <w:rStyle w:val="FootnoteReference"/>
                <w:sz w:val="24"/>
                <w:szCs w:val="24"/>
                <w:lang w:val="en-GB"/>
              </w:rPr>
              <w:footnoteReference w:id="6"/>
            </w:r>
          </w:p>
          <w:p w:rsidR="000A56D2" w:rsidRDefault="000A56D2" w:rsidP="00ED6260">
            <w:pPr>
              <w:rPr>
                <w:sz w:val="24"/>
                <w:szCs w:val="24"/>
                <w:lang w:val="en-GB"/>
              </w:rPr>
            </w:pPr>
          </w:p>
        </w:tc>
        <w:tc>
          <w:tcPr>
            <w:tcW w:w="709" w:type="dxa"/>
          </w:tcPr>
          <w:p w:rsidR="000A56D2" w:rsidRDefault="00A326E0" w:rsidP="003B122F">
            <w:pPr>
              <w:jc w:val="center"/>
              <w:rPr>
                <w:sz w:val="24"/>
                <w:szCs w:val="24"/>
                <w:lang w:val="en-GB"/>
              </w:rPr>
            </w:pPr>
            <w:r>
              <w:rPr>
                <w:sz w:val="24"/>
                <w:szCs w:val="24"/>
                <w:lang w:val="en-GB"/>
              </w:rPr>
              <w:t>x</w:t>
            </w:r>
          </w:p>
        </w:tc>
        <w:tc>
          <w:tcPr>
            <w:tcW w:w="702" w:type="dxa"/>
          </w:tcPr>
          <w:p w:rsidR="000A56D2" w:rsidRDefault="000A56D2" w:rsidP="003B122F">
            <w:pPr>
              <w:jc w:val="center"/>
              <w:rPr>
                <w:sz w:val="24"/>
                <w:szCs w:val="24"/>
                <w:lang w:val="en-GB"/>
              </w:rPr>
            </w:pPr>
          </w:p>
        </w:tc>
      </w:tr>
    </w:tbl>
    <w:p w:rsidR="008C1786" w:rsidRPr="003014D6" w:rsidRDefault="00DC7488" w:rsidP="003014D6">
      <w:pPr>
        <w:rPr>
          <w:sz w:val="24"/>
          <w:szCs w:val="24"/>
          <w:lang w:val="en-GB"/>
        </w:rPr>
      </w:pPr>
      <w:r>
        <w:rPr>
          <w:sz w:val="24"/>
          <w:szCs w:val="24"/>
          <w:lang w:val="en-GB"/>
        </w:rPr>
        <w:t xml:space="preserve"> </w:t>
      </w:r>
      <w:r w:rsidR="008C1786" w:rsidRPr="003014D6">
        <w:rPr>
          <w:sz w:val="24"/>
          <w:szCs w:val="24"/>
          <w:lang w:val="en-GB"/>
        </w:rPr>
        <w:t>----------------</w:t>
      </w:r>
    </w:p>
    <w:p w:rsidR="008C1786" w:rsidRDefault="008C1786" w:rsidP="001E6AED">
      <w:pPr>
        <w:rPr>
          <w:sz w:val="24"/>
          <w:szCs w:val="24"/>
          <w:lang w:val="en-GB"/>
        </w:rPr>
      </w:pPr>
    </w:p>
    <w:p w:rsidR="00ED40A7" w:rsidRPr="001E6AED" w:rsidRDefault="008C1786" w:rsidP="001E6AED">
      <w:pPr>
        <w:rPr>
          <w:sz w:val="24"/>
          <w:szCs w:val="24"/>
          <w:lang w:val="es-ES"/>
        </w:rPr>
      </w:pPr>
      <w:r w:rsidRPr="008C1786">
        <w:rPr>
          <w:sz w:val="24"/>
          <w:szCs w:val="24"/>
          <w:lang w:val="en-GB"/>
        </w:rPr>
        <w:t xml:space="preserve">Mauro to provide relevant extracts from </w:t>
      </w:r>
      <w:r w:rsidR="001E6AED" w:rsidRPr="008C1786">
        <w:rPr>
          <w:sz w:val="24"/>
          <w:szCs w:val="24"/>
          <w:lang w:val="en-GB"/>
        </w:rPr>
        <w:t xml:space="preserve">the </w:t>
      </w:r>
      <w:r w:rsidRPr="008C1786">
        <w:rPr>
          <w:sz w:val="24"/>
          <w:szCs w:val="24"/>
          <w:lang w:val="en-GB"/>
        </w:rPr>
        <w:t xml:space="preserve">relevant legislation. </w:t>
      </w:r>
    </w:p>
    <w:sectPr w:rsidR="00ED40A7" w:rsidRPr="001E6A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DA" w:rsidRDefault="00007CDA" w:rsidP="00DD3FA6">
      <w:pPr>
        <w:spacing w:after="0" w:line="240" w:lineRule="auto"/>
      </w:pPr>
      <w:r>
        <w:separator/>
      </w:r>
    </w:p>
  </w:endnote>
  <w:endnote w:type="continuationSeparator" w:id="0">
    <w:p w:rsidR="00007CDA" w:rsidRDefault="00007CDA" w:rsidP="00DD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DA" w:rsidRDefault="00007CDA" w:rsidP="00DD3FA6">
      <w:pPr>
        <w:spacing w:after="0" w:line="240" w:lineRule="auto"/>
      </w:pPr>
      <w:r>
        <w:separator/>
      </w:r>
    </w:p>
  </w:footnote>
  <w:footnote w:type="continuationSeparator" w:id="0">
    <w:p w:rsidR="00007CDA" w:rsidRDefault="00007CDA" w:rsidP="00DD3FA6">
      <w:pPr>
        <w:spacing w:after="0" w:line="240" w:lineRule="auto"/>
      </w:pPr>
      <w:r>
        <w:continuationSeparator/>
      </w:r>
    </w:p>
  </w:footnote>
  <w:footnote w:id="1">
    <w:p w:rsidR="000A56D2" w:rsidRPr="000A56D2" w:rsidRDefault="000A56D2">
      <w:pPr>
        <w:pStyle w:val="FootnoteText"/>
      </w:pPr>
      <w:r>
        <w:rPr>
          <w:rStyle w:val="FootnoteReference"/>
        </w:rPr>
        <w:footnoteRef/>
      </w:r>
      <w:r>
        <w:t xml:space="preserve"> BSC’s basic mission is to do research and generate our own technologies. Ideally we should be able to show that a contract with a company will allow us to contribute to this mission.</w:t>
      </w:r>
    </w:p>
  </w:footnote>
  <w:footnote w:id="2">
    <w:p w:rsidR="00EE3621" w:rsidRPr="00EE3621" w:rsidRDefault="00EE3621">
      <w:pPr>
        <w:pStyle w:val="FootnoteText"/>
      </w:pPr>
      <w:r>
        <w:rPr>
          <w:rStyle w:val="FootnoteReference"/>
        </w:rPr>
        <w:footnoteRef/>
      </w:r>
      <w:r>
        <w:t xml:space="preserve"> BSC avoids signing contracts in which we are obliged to </w:t>
      </w:r>
      <w:r w:rsidRPr="00EE3621">
        <w:t>produce guaranteed results</w:t>
      </w:r>
      <w:r>
        <w:t>. We are a research centre and research always involves the risk that, despite your best efforts, the objective will not be reached.</w:t>
      </w:r>
    </w:p>
  </w:footnote>
  <w:footnote w:id="3">
    <w:p w:rsidR="00C9026F" w:rsidRPr="00DD3FA6" w:rsidRDefault="00C9026F" w:rsidP="00C9026F">
      <w:pPr>
        <w:pStyle w:val="FootnoteText"/>
        <w:rPr>
          <w:lang w:val="en-GB"/>
        </w:rPr>
      </w:pPr>
      <w:r>
        <w:rPr>
          <w:rStyle w:val="FootnoteReference"/>
        </w:rPr>
        <w:footnoteRef/>
      </w:r>
      <w:r>
        <w:t xml:space="preserve"> </w:t>
      </w:r>
      <w:r w:rsidR="003B122F">
        <w:t xml:space="preserve">If we are offering </w:t>
      </w:r>
      <w:r>
        <w:t>.</w:t>
      </w:r>
    </w:p>
  </w:footnote>
  <w:footnote w:id="4">
    <w:p w:rsidR="000A56D2" w:rsidRPr="000A56D2" w:rsidRDefault="000A56D2">
      <w:pPr>
        <w:pStyle w:val="FootnoteText"/>
        <w:rPr>
          <w:lang w:val="en-GB"/>
        </w:rPr>
      </w:pPr>
      <w:r>
        <w:rPr>
          <w:rStyle w:val="FootnoteReference"/>
        </w:rPr>
        <w:footnoteRef/>
      </w:r>
      <w:r>
        <w:t xml:space="preserve"> </w:t>
      </w:r>
      <w:r>
        <w:rPr>
          <w:lang w:val="en-GB"/>
        </w:rPr>
        <w:t>Companies are very demanding, we need to be confident that, in the exception case that we guarantee a result, that we have the skills and track record to fulfil the contract.</w:t>
      </w:r>
    </w:p>
  </w:footnote>
  <w:footnote w:id="5">
    <w:p w:rsidR="000A56D2" w:rsidRPr="000A56D2" w:rsidRDefault="000A56D2">
      <w:pPr>
        <w:pStyle w:val="FootnoteText"/>
      </w:pPr>
      <w:r>
        <w:rPr>
          <w:rStyle w:val="FootnoteReference"/>
        </w:rPr>
        <w:footnoteRef/>
      </w:r>
      <w:r>
        <w:t xml:space="preserve"> This is extremely important as, if a company complains that we are engaging in unfair competition, we need to be able to prove that we are not distorting the market by being able to offer lower prices due to the fact that we are substidised by the public administration. In the case that we think a company may be able to offer a comparible service, we need to prove that our prices include a margin which is in line with the market.</w:t>
      </w:r>
    </w:p>
  </w:footnote>
  <w:footnote w:id="6">
    <w:p w:rsidR="000A56D2" w:rsidRPr="00C035DD" w:rsidRDefault="000A56D2" w:rsidP="000A56D2">
      <w:pPr>
        <w:pStyle w:val="FootnoteText"/>
      </w:pPr>
      <w:r>
        <w:rPr>
          <w:rStyle w:val="FootnoteReference"/>
        </w:rPr>
        <w:footnoteRef/>
      </w:r>
      <w:r>
        <w:t xml:space="preserve"> This is important in order to avoid </w:t>
      </w:r>
      <w:r w:rsidR="003014D6">
        <w:t xml:space="preserve">researchers or others </w:t>
      </w:r>
      <w:r>
        <w:t>making committments verbally to a company, which BSC may not legally be able to fulfil.</w:t>
      </w:r>
      <w:r w:rsidR="003014D6">
        <w:t xml:space="preserve"> If BSC legal sees the contract at the final stages, it may include content which we are unable to fulfil and communicating this to the company at the end of a possibly long process may result in a deterioration of the reputation of the centre.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B0574"/>
    <w:multiLevelType w:val="hybridMultilevel"/>
    <w:tmpl w:val="2DB28BD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783566"/>
    <w:multiLevelType w:val="hybridMultilevel"/>
    <w:tmpl w:val="ACF491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30E584F"/>
    <w:multiLevelType w:val="hybridMultilevel"/>
    <w:tmpl w:val="30A2F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5C15B0"/>
    <w:multiLevelType w:val="hybridMultilevel"/>
    <w:tmpl w:val="80B895F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7C"/>
    <w:rsid w:val="00007CDA"/>
    <w:rsid w:val="000430CE"/>
    <w:rsid w:val="000A56D2"/>
    <w:rsid w:val="000C1008"/>
    <w:rsid w:val="000C178E"/>
    <w:rsid w:val="000D5A2A"/>
    <w:rsid w:val="000D623B"/>
    <w:rsid w:val="0013545B"/>
    <w:rsid w:val="00135BB9"/>
    <w:rsid w:val="00171AC3"/>
    <w:rsid w:val="00176441"/>
    <w:rsid w:val="001E6AED"/>
    <w:rsid w:val="002F7640"/>
    <w:rsid w:val="003014D6"/>
    <w:rsid w:val="00325B38"/>
    <w:rsid w:val="003B122F"/>
    <w:rsid w:val="004F659B"/>
    <w:rsid w:val="005929E1"/>
    <w:rsid w:val="005D05C0"/>
    <w:rsid w:val="005F21DB"/>
    <w:rsid w:val="00707A6F"/>
    <w:rsid w:val="007158B8"/>
    <w:rsid w:val="007E2A3F"/>
    <w:rsid w:val="00885F0C"/>
    <w:rsid w:val="008A04EC"/>
    <w:rsid w:val="008B057C"/>
    <w:rsid w:val="008C1786"/>
    <w:rsid w:val="008D2550"/>
    <w:rsid w:val="008D3F9E"/>
    <w:rsid w:val="009E153A"/>
    <w:rsid w:val="00A233A0"/>
    <w:rsid w:val="00A326E0"/>
    <w:rsid w:val="00AC4DA2"/>
    <w:rsid w:val="00B53995"/>
    <w:rsid w:val="00BA00DE"/>
    <w:rsid w:val="00C035DD"/>
    <w:rsid w:val="00C123D7"/>
    <w:rsid w:val="00C9026F"/>
    <w:rsid w:val="00CB282E"/>
    <w:rsid w:val="00D11E8E"/>
    <w:rsid w:val="00D42E97"/>
    <w:rsid w:val="00D67194"/>
    <w:rsid w:val="00DC7488"/>
    <w:rsid w:val="00DD3FA6"/>
    <w:rsid w:val="00E201C7"/>
    <w:rsid w:val="00E21B73"/>
    <w:rsid w:val="00ED40A7"/>
    <w:rsid w:val="00EE3621"/>
    <w:rsid w:val="00F72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7C"/>
    <w:pPr>
      <w:ind w:left="720"/>
      <w:contextualSpacing/>
    </w:pPr>
  </w:style>
  <w:style w:type="paragraph" w:styleId="FootnoteText">
    <w:name w:val="footnote text"/>
    <w:basedOn w:val="Normal"/>
    <w:link w:val="FootnoteTextChar"/>
    <w:uiPriority w:val="99"/>
    <w:semiHidden/>
    <w:unhideWhenUsed/>
    <w:rsid w:val="00DD3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FA6"/>
    <w:rPr>
      <w:sz w:val="20"/>
      <w:szCs w:val="20"/>
      <w:lang w:val="ca-ES"/>
    </w:rPr>
  </w:style>
  <w:style w:type="character" w:styleId="FootnoteReference">
    <w:name w:val="footnote reference"/>
    <w:basedOn w:val="DefaultParagraphFont"/>
    <w:uiPriority w:val="99"/>
    <w:semiHidden/>
    <w:unhideWhenUsed/>
    <w:rsid w:val="00DD3FA6"/>
    <w:rPr>
      <w:vertAlign w:val="superscript"/>
    </w:rPr>
  </w:style>
  <w:style w:type="table" w:styleId="TableGrid">
    <w:name w:val="Table Grid"/>
    <w:basedOn w:val="TableNormal"/>
    <w:uiPriority w:val="39"/>
    <w:rsid w:val="00C9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4D6"/>
    <w:rPr>
      <w:rFonts w:ascii="Segoe UI" w:hAnsi="Segoe UI" w:cs="Segoe UI"/>
      <w:sz w:val="18"/>
      <w:szCs w:val="18"/>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7C"/>
    <w:pPr>
      <w:ind w:left="720"/>
      <w:contextualSpacing/>
    </w:pPr>
  </w:style>
  <w:style w:type="paragraph" w:styleId="FootnoteText">
    <w:name w:val="footnote text"/>
    <w:basedOn w:val="Normal"/>
    <w:link w:val="FootnoteTextChar"/>
    <w:uiPriority w:val="99"/>
    <w:semiHidden/>
    <w:unhideWhenUsed/>
    <w:rsid w:val="00DD3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FA6"/>
    <w:rPr>
      <w:sz w:val="20"/>
      <w:szCs w:val="20"/>
      <w:lang w:val="ca-ES"/>
    </w:rPr>
  </w:style>
  <w:style w:type="character" w:styleId="FootnoteReference">
    <w:name w:val="footnote reference"/>
    <w:basedOn w:val="DefaultParagraphFont"/>
    <w:uiPriority w:val="99"/>
    <w:semiHidden/>
    <w:unhideWhenUsed/>
    <w:rsid w:val="00DD3FA6"/>
    <w:rPr>
      <w:vertAlign w:val="superscript"/>
    </w:rPr>
  </w:style>
  <w:style w:type="table" w:styleId="TableGrid">
    <w:name w:val="Table Grid"/>
    <w:basedOn w:val="TableNormal"/>
    <w:uiPriority w:val="39"/>
    <w:rsid w:val="00C9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4D6"/>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F9A9D-7202-4F4F-B663-1FCAE543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Escoda</dc:creator>
  <cp:lastModifiedBy>mtpay</cp:lastModifiedBy>
  <cp:revision>2</cp:revision>
  <cp:lastPrinted>2016-12-23T10:21:00Z</cp:lastPrinted>
  <dcterms:created xsi:type="dcterms:W3CDTF">2017-03-13T14:40:00Z</dcterms:created>
  <dcterms:modified xsi:type="dcterms:W3CDTF">2017-03-13T14:40:00Z</dcterms:modified>
</cp:coreProperties>
</file>