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254DA" w14:textId="77777777" w:rsidR="00614ABF" w:rsidRPr="00EF7B04" w:rsidRDefault="00B66E3E" w:rsidP="00BC6B90">
      <w:pPr>
        <w:tabs>
          <w:tab w:val="center" w:pos="4536"/>
        </w:tabs>
        <w:spacing w:line="240" w:lineRule="auto"/>
        <w:jc w:val="both"/>
        <w:rPr>
          <w:rFonts w:asciiTheme="minorHAnsi" w:hAnsiTheme="minorHAnsi" w:cstheme="minorHAnsi"/>
          <w:b/>
          <w:color w:val="0070C0"/>
          <w:sz w:val="22"/>
          <w:szCs w:val="22"/>
        </w:rPr>
      </w:pPr>
      <w:r w:rsidRPr="00EF7B04">
        <w:rPr>
          <w:rFonts w:asciiTheme="minorHAnsi" w:hAnsiTheme="minorHAnsi" w:cstheme="minorHAnsi"/>
          <w:b/>
          <w:noProof/>
          <w:color w:val="0070C0"/>
          <w:sz w:val="22"/>
          <w:szCs w:val="22"/>
          <w:lang w:eastAsia="en-GB"/>
        </w:rPr>
        <w:drawing>
          <wp:anchor distT="0" distB="0" distL="114300" distR="114300" simplePos="0" relativeHeight="251659264" behindDoc="0" locked="0" layoutInCell="1" allowOverlap="1" wp14:anchorId="13CD187A" wp14:editId="3E30BC6A">
            <wp:simplePos x="0" y="0"/>
            <wp:positionH relativeFrom="column">
              <wp:posOffset>2108945</wp:posOffset>
            </wp:positionH>
            <wp:positionV relativeFrom="paragraph">
              <wp:posOffset>-856753</wp:posOffset>
            </wp:positionV>
            <wp:extent cx="1531455" cy="803082"/>
            <wp:effectExtent l="19050" t="0" r="0" b="0"/>
            <wp:wrapNone/>
            <wp:docPr id="4" name="Image 0" descr="ACTRI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IS_LOGO.gif"/>
                    <pic:cNvPicPr/>
                  </pic:nvPicPr>
                  <pic:blipFill>
                    <a:blip r:embed="rId7" cstate="print"/>
                    <a:stretch>
                      <a:fillRect/>
                    </a:stretch>
                  </pic:blipFill>
                  <pic:spPr>
                    <a:xfrm>
                      <a:off x="0" y="0"/>
                      <a:ext cx="1531455" cy="803082"/>
                    </a:xfrm>
                    <a:prstGeom prst="rect">
                      <a:avLst/>
                    </a:prstGeom>
                  </pic:spPr>
                </pic:pic>
              </a:graphicData>
            </a:graphic>
          </wp:anchor>
        </w:drawing>
      </w:r>
      <w:r w:rsidR="00BC6B90" w:rsidRPr="00EF7B04">
        <w:rPr>
          <w:rFonts w:asciiTheme="minorHAnsi" w:hAnsiTheme="minorHAnsi" w:cstheme="minorHAnsi"/>
          <w:b/>
          <w:noProof/>
          <w:color w:val="0070C0"/>
          <w:sz w:val="22"/>
          <w:szCs w:val="22"/>
          <w:lang w:eastAsia="en-GB"/>
        </w:rPr>
        <w:drawing>
          <wp:inline distT="0" distB="0" distL="0" distR="0" wp14:anchorId="6EB8FBE8" wp14:editId="49A4E579">
            <wp:extent cx="5760720" cy="258445"/>
            <wp:effectExtent l="19050" t="0" r="0" b="0"/>
            <wp:docPr id="5" name="Image 0" desc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jpg"/>
                    <pic:cNvPicPr/>
                  </pic:nvPicPr>
                  <pic:blipFill>
                    <a:blip r:embed="rId8" cstate="print"/>
                    <a:stretch>
                      <a:fillRect/>
                    </a:stretch>
                  </pic:blipFill>
                  <pic:spPr>
                    <a:xfrm>
                      <a:off x="0" y="0"/>
                      <a:ext cx="5760720" cy="258445"/>
                    </a:xfrm>
                    <a:prstGeom prst="rect">
                      <a:avLst/>
                    </a:prstGeom>
                  </pic:spPr>
                </pic:pic>
              </a:graphicData>
            </a:graphic>
          </wp:inline>
        </w:drawing>
      </w:r>
    </w:p>
    <w:p w14:paraId="3A3DD94E" w14:textId="77777777" w:rsidR="00614ABF" w:rsidRPr="00EF7B04" w:rsidRDefault="00614ABF" w:rsidP="007949C1">
      <w:pPr>
        <w:spacing w:line="240" w:lineRule="auto"/>
        <w:jc w:val="both"/>
        <w:rPr>
          <w:rFonts w:asciiTheme="minorHAnsi" w:hAnsiTheme="minorHAnsi" w:cstheme="minorHAnsi"/>
          <w:b/>
          <w:color w:val="0070C0"/>
          <w:sz w:val="22"/>
          <w:szCs w:val="22"/>
        </w:rPr>
      </w:pPr>
    </w:p>
    <w:p w14:paraId="52EA80B9" w14:textId="77777777" w:rsidR="00A525D0" w:rsidRDefault="00614ABF" w:rsidP="00A525D0">
      <w:pPr>
        <w:pStyle w:val="NormalWeb"/>
        <w:spacing w:before="0" w:beforeAutospacing="0" w:after="0" w:afterAutospacing="0"/>
      </w:pPr>
      <w:r w:rsidRPr="00EF7B04">
        <w:rPr>
          <w:rFonts w:asciiTheme="minorHAnsi" w:hAnsiTheme="minorHAnsi" w:cstheme="minorHAnsi"/>
          <w:b/>
          <w:color w:val="0070C0"/>
          <w:sz w:val="28"/>
          <w:szCs w:val="28"/>
        </w:rPr>
        <w:t>Deliverable D</w:t>
      </w:r>
      <w:r w:rsidR="00A525D0">
        <w:rPr>
          <w:rFonts w:asciiTheme="minorHAnsi" w:hAnsiTheme="minorHAnsi" w:cstheme="minorHAnsi"/>
          <w:b/>
          <w:color w:val="0070C0"/>
          <w:sz w:val="28"/>
          <w:szCs w:val="28"/>
        </w:rPr>
        <w:t>13</w:t>
      </w:r>
      <w:r w:rsidRPr="00EF7B04">
        <w:rPr>
          <w:rFonts w:asciiTheme="minorHAnsi" w:hAnsiTheme="minorHAnsi" w:cstheme="minorHAnsi"/>
          <w:b/>
          <w:color w:val="0070C0"/>
          <w:sz w:val="28"/>
          <w:szCs w:val="28"/>
        </w:rPr>
        <w:t>.</w:t>
      </w:r>
      <w:r w:rsidR="00A525D0">
        <w:rPr>
          <w:rFonts w:asciiTheme="minorHAnsi" w:hAnsiTheme="minorHAnsi" w:cstheme="minorHAnsi"/>
          <w:b/>
          <w:color w:val="0070C0"/>
          <w:sz w:val="28"/>
          <w:szCs w:val="28"/>
        </w:rPr>
        <w:t>1</w:t>
      </w:r>
      <w:r w:rsidRPr="00EF7B04">
        <w:rPr>
          <w:rFonts w:asciiTheme="minorHAnsi" w:hAnsiTheme="minorHAnsi" w:cstheme="minorHAnsi"/>
          <w:b/>
          <w:color w:val="0070C0"/>
          <w:sz w:val="28"/>
          <w:szCs w:val="28"/>
        </w:rPr>
        <w:t xml:space="preserve">: </w:t>
      </w:r>
      <w:r w:rsidR="00A525D0" w:rsidRPr="00A525D0">
        <w:rPr>
          <w:rFonts w:asciiTheme="minorHAnsi" w:hAnsiTheme="minorHAnsi" w:cstheme="minorHAnsi"/>
          <w:b/>
          <w:color w:val="0070C0"/>
          <w:sz w:val="28"/>
          <w:szCs w:val="28"/>
        </w:rPr>
        <w:t>Initial report on evaluation/verification activities</w:t>
      </w:r>
    </w:p>
    <w:p w14:paraId="0A1C9124" w14:textId="77777777" w:rsidR="00614ABF" w:rsidRPr="00EF7B04" w:rsidRDefault="00614ABF" w:rsidP="007949C1">
      <w:pPr>
        <w:spacing w:line="240" w:lineRule="auto"/>
        <w:jc w:val="both"/>
        <w:rPr>
          <w:rFonts w:asciiTheme="minorHAnsi" w:hAnsiTheme="minorHAnsi" w:cstheme="minorHAnsi"/>
          <w:b/>
          <w:color w:val="365F91"/>
          <w:sz w:val="22"/>
          <w:szCs w:val="22"/>
        </w:rPr>
      </w:pPr>
    </w:p>
    <w:p w14:paraId="04F8CBDA" w14:textId="77777777" w:rsidR="003A091C" w:rsidRPr="00EF7B04" w:rsidRDefault="003A091C" w:rsidP="007949C1">
      <w:pPr>
        <w:spacing w:line="240" w:lineRule="auto"/>
        <w:jc w:val="both"/>
        <w:rPr>
          <w:rFonts w:asciiTheme="minorHAnsi" w:hAnsiTheme="minorHAnsi" w:cstheme="minorHAnsi"/>
          <w:b/>
          <w:color w:val="365F91"/>
          <w:sz w:val="22"/>
          <w:szCs w:val="22"/>
        </w:rPr>
      </w:pPr>
    </w:p>
    <w:p w14:paraId="57B11F65" w14:textId="77777777" w:rsidR="00592CB6" w:rsidRPr="00EF7B04" w:rsidRDefault="00592CB6" w:rsidP="007949C1">
      <w:pPr>
        <w:spacing w:line="240" w:lineRule="auto"/>
        <w:jc w:val="both"/>
        <w:rPr>
          <w:rFonts w:asciiTheme="minorHAnsi" w:hAnsiTheme="minorHAnsi" w:cstheme="minorHAnsi"/>
          <w:b/>
          <w:color w:val="365F91"/>
          <w:sz w:val="22"/>
          <w:szCs w:val="22"/>
        </w:rPr>
      </w:pPr>
    </w:p>
    <w:tbl>
      <w:tblPr>
        <w:tblStyle w:val="TableGrid"/>
        <w:tblW w:w="5000" w:type="pct"/>
        <w:tblCellMar>
          <w:top w:w="85" w:type="dxa"/>
          <w:bottom w:w="85" w:type="dxa"/>
        </w:tblCellMar>
        <w:tblLook w:val="04A0" w:firstRow="1" w:lastRow="0" w:firstColumn="1" w:lastColumn="0" w:noHBand="0" w:noVBand="1"/>
      </w:tblPr>
      <w:tblGrid>
        <w:gridCol w:w="2376"/>
        <w:gridCol w:w="6912"/>
      </w:tblGrid>
      <w:tr w:rsidR="003A091C" w:rsidRPr="00EF7B04" w14:paraId="3C7064A0" w14:textId="77777777" w:rsidTr="00592CB6">
        <w:tc>
          <w:tcPr>
            <w:tcW w:w="1279" w:type="pct"/>
          </w:tcPr>
          <w:p w14:paraId="410E3E2F" w14:textId="77777777" w:rsidR="003A091C" w:rsidRPr="00EF7B04" w:rsidRDefault="003A091C" w:rsidP="007949C1">
            <w:pPr>
              <w:spacing w:line="240" w:lineRule="auto"/>
              <w:rPr>
                <w:rFonts w:asciiTheme="minorHAnsi" w:hAnsiTheme="minorHAnsi" w:cstheme="minorHAnsi"/>
                <w:b/>
                <w:color w:val="365F91"/>
                <w:sz w:val="22"/>
                <w:szCs w:val="22"/>
              </w:rPr>
            </w:pPr>
            <w:r w:rsidRPr="00EF7B04">
              <w:rPr>
                <w:rFonts w:asciiTheme="minorHAnsi" w:hAnsiTheme="minorHAnsi" w:cstheme="minorHAnsi"/>
                <w:b/>
                <w:color w:val="365F91"/>
                <w:sz w:val="22"/>
                <w:szCs w:val="22"/>
              </w:rPr>
              <w:t>Work package no</w:t>
            </w:r>
          </w:p>
        </w:tc>
        <w:tc>
          <w:tcPr>
            <w:tcW w:w="3721" w:type="pct"/>
          </w:tcPr>
          <w:p w14:paraId="5A745868" w14:textId="08F0AF8A" w:rsidR="003A091C" w:rsidRPr="00EF7B04" w:rsidRDefault="003A091C" w:rsidP="007949C1">
            <w:pPr>
              <w:spacing w:line="240" w:lineRule="auto"/>
              <w:rPr>
                <w:rFonts w:asciiTheme="minorHAnsi" w:hAnsiTheme="minorHAnsi" w:cstheme="minorHAnsi"/>
                <w:b/>
                <w:sz w:val="22"/>
                <w:szCs w:val="22"/>
              </w:rPr>
            </w:pPr>
            <w:r w:rsidRPr="00EF7B04">
              <w:rPr>
                <w:rFonts w:asciiTheme="minorHAnsi" w:hAnsiTheme="minorHAnsi" w:cstheme="minorHAnsi"/>
                <w:b/>
                <w:sz w:val="22"/>
                <w:szCs w:val="22"/>
              </w:rPr>
              <w:t>WP</w:t>
            </w:r>
            <w:r w:rsidR="00A525D0">
              <w:rPr>
                <w:rFonts w:asciiTheme="minorHAnsi" w:hAnsiTheme="minorHAnsi" w:cstheme="minorHAnsi"/>
                <w:b/>
                <w:i/>
                <w:sz w:val="22"/>
                <w:szCs w:val="22"/>
              </w:rPr>
              <w:t>13</w:t>
            </w:r>
          </w:p>
        </w:tc>
      </w:tr>
      <w:tr w:rsidR="00962EB8" w:rsidRPr="00EF7B04" w14:paraId="2D73F199" w14:textId="77777777" w:rsidTr="00592CB6">
        <w:tc>
          <w:tcPr>
            <w:tcW w:w="1279" w:type="pct"/>
          </w:tcPr>
          <w:p w14:paraId="3ED1159B" w14:textId="77777777" w:rsidR="00962EB8" w:rsidRPr="00EF7B04" w:rsidRDefault="00962EB8" w:rsidP="007949C1">
            <w:pPr>
              <w:spacing w:line="240" w:lineRule="auto"/>
              <w:rPr>
                <w:rFonts w:asciiTheme="minorHAnsi" w:hAnsiTheme="minorHAnsi" w:cstheme="minorHAnsi"/>
                <w:b/>
                <w:color w:val="365F91"/>
                <w:sz w:val="22"/>
                <w:szCs w:val="22"/>
              </w:rPr>
            </w:pPr>
            <w:r w:rsidRPr="00EF7B04">
              <w:rPr>
                <w:rFonts w:asciiTheme="minorHAnsi" w:hAnsiTheme="minorHAnsi" w:cstheme="minorHAnsi"/>
                <w:b/>
                <w:color w:val="365F91"/>
                <w:sz w:val="22"/>
                <w:szCs w:val="22"/>
              </w:rPr>
              <w:t>Deliverable no.</w:t>
            </w:r>
          </w:p>
        </w:tc>
        <w:tc>
          <w:tcPr>
            <w:tcW w:w="3721" w:type="pct"/>
          </w:tcPr>
          <w:p w14:paraId="7636C016" w14:textId="4AF01B62" w:rsidR="00962EB8" w:rsidRPr="00EF7B04" w:rsidRDefault="00962EB8" w:rsidP="00A525D0">
            <w:pPr>
              <w:spacing w:line="240" w:lineRule="auto"/>
              <w:rPr>
                <w:rFonts w:asciiTheme="minorHAnsi" w:hAnsiTheme="minorHAnsi" w:cstheme="minorHAnsi"/>
                <w:b/>
                <w:sz w:val="22"/>
                <w:szCs w:val="22"/>
              </w:rPr>
            </w:pPr>
            <w:r w:rsidRPr="00EF7B04">
              <w:rPr>
                <w:rFonts w:asciiTheme="minorHAnsi" w:hAnsiTheme="minorHAnsi" w:cstheme="minorHAnsi"/>
                <w:b/>
                <w:sz w:val="22"/>
                <w:szCs w:val="22"/>
              </w:rPr>
              <w:t>D</w:t>
            </w:r>
            <w:r w:rsidR="00A525D0">
              <w:rPr>
                <w:rFonts w:asciiTheme="minorHAnsi" w:hAnsiTheme="minorHAnsi" w:cstheme="minorHAnsi"/>
                <w:b/>
                <w:sz w:val="22"/>
                <w:szCs w:val="22"/>
              </w:rPr>
              <w:t>13</w:t>
            </w:r>
            <w:r w:rsidRPr="00EF7B04">
              <w:rPr>
                <w:rFonts w:asciiTheme="minorHAnsi" w:hAnsiTheme="minorHAnsi" w:cstheme="minorHAnsi"/>
                <w:b/>
                <w:i/>
                <w:sz w:val="22"/>
                <w:szCs w:val="22"/>
              </w:rPr>
              <w:t>.</w:t>
            </w:r>
            <w:r w:rsidR="00A525D0">
              <w:rPr>
                <w:rFonts w:asciiTheme="minorHAnsi" w:hAnsiTheme="minorHAnsi" w:cstheme="minorHAnsi"/>
                <w:b/>
                <w:i/>
                <w:sz w:val="22"/>
                <w:szCs w:val="22"/>
              </w:rPr>
              <w:t>1</w:t>
            </w:r>
          </w:p>
        </w:tc>
      </w:tr>
      <w:tr w:rsidR="003A091C" w:rsidRPr="00EF7B04" w14:paraId="355B5098" w14:textId="77777777" w:rsidTr="00592CB6">
        <w:tc>
          <w:tcPr>
            <w:tcW w:w="1279" w:type="pct"/>
            <w:tcBorders>
              <w:bottom w:val="single" w:sz="4" w:space="0" w:color="auto"/>
            </w:tcBorders>
          </w:tcPr>
          <w:p w14:paraId="540839BF" w14:textId="77777777" w:rsidR="003A091C" w:rsidRPr="00EF7B04" w:rsidRDefault="003A091C" w:rsidP="007949C1">
            <w:pPr>
              <w:spacing w:line="240" w:lineRule="auto"/>
              <w:rPr>
                <w:rFonts w:asciiTheme="minorHAnsi" w:hAnsiTheme="minorHAnsi" w:cstheme="minorHAnsi"/>
                <w:b/>
                <w:color w:val="365F91"/>
                <w:sz w:val="22"/>
                <w:szCs w:val="22"/>
              </w:rPr>
            </w:pPr>
            <w:r w:rsidRPr="00EF7B04">
              <w:rPr>
                <w:rFonts w:asciiTheme="minorHAnsi" w:hAnsiTheme="minorHAnsi" w:cstheme="minorHAnsi"/>
                <w:b/>
                <w:color w:val="365F91"/>
                <w:sz w:val="22"/>
                <w:szCs w:val="22"/>
              </w:rPr>
              <w:t>Lead beneficiary</w:t>
            </w:r>
          </w:p>
        </w:tc>
        <w:tc>
          <w:tcPr>
            <w:tcW w:w="3721" w:type="pct"/>
            <w:tcBorders>
              <w:bottom w:val="single" w:sz="4" w:space="0" w:color="auto"/>
            </w:tcBorders>
          </w:tcPr>
          <w:p w14:paraId="5A9C32F2" w14:textId="7AF8D2A3" w:rsidR="003A091C" w:rsidRPr="00EF7B04" w:rsidRDefault="0082397F" w:rsidP="007949C1">
            <w:pPr>
              <w:spacing w:line="240" w:lineRule="auto"/>
              <w:rPr>
                <w:rFonts w:asciiTheme="minorHAnsi" w:hAnsiTheme="minorHAnsi" w:cstheme="minorHAnsi"/>
                <w:b/>
                <w:sz w:val="22"/>
                <w:szCs w:val="22"/>
              </w:rPr>
            </w:pPr>
            <w:r>
              <w:rPr>
                <w:rFonts w:asciiTheme="minorHAnsi" w:hAnsiTheme="minorHAnsi" w:cstheme="minorHAnsi"/>
                <w:b/>
                <w:sz w:val="22"/>
                <w:szCs w:val="22"/>
              </w:rPr>
              <w:t>ECMWF</w:t>
            </w:r>
          </w:p>
        </w:tc>
      </w:tr>
      <w:tr w:rsidR="00962EB8" w:rsidRPr="00EF7B04" w14:paraId="6644624B" w14:textId="77777777" w:rsidTr="00592CB6">
        <w:tc>
          <w:tcPr>
            <w:tcW w:w="1279" w:type="pct"/>
            <w:tcBorders>
              <w:bottom w:val="nil"/>
            </w:tcBorders>
            <w:tcMar>
              <w:top w:w="57" w:type="dxa"/>
              <w:bottom w:w="57" w:type="dxa"/>
            </w:tcMar>
          </w:tcPr>
          <w:p w14:paraId="0B2FB987" w14:textId="77777777" w:rsidR="00962EB8" w:rsidRPr="00EF7B04" w:rsidRDefault="00962EB8" w:rsidP="007949C1">
            <w:pPr>
              <w:spacing w:line="240" w:lineRule="auto"/>
              <w:rPr>
                <w:rFonts w:asciiTheme="minorHAnsi" w:hAnsiTheme="minorHAnsi" w:cstheme="minorHAnsi"/>
                <w:b/>
                <w:color w:val="365F91"/>
                <w:sz w:val="22"/>
                <w:szCs w:val="22"/>
              </w:rPr>
            </w:pPr>
            <w:r w:rsidRPr="00EF7B04">
              <w:rPr>
                <w:rFonts w:asciiTheme="minorHAnsi" w:hAnsiTheme="minorHAnsi" w:cstheme="minorHAnsi"/>
                <w:b/>
                <w:color w:val="365F91"/>
                <w:sz w:val="22"/>
                <w:szCs w:val="22"/>
              </w:rPr>
              <w:t>Deliverable type</w:t>
            </w:r>
          </w:p>
        </w:tc>
        <w:tc>
          <w:tcPr>
            <w:tcW w:w="3721" w:type="pct"/>
            <w:tcBorders>
              <w:bottom w:val="nil"/>
            </w:tcBorders>
            <w:tcMar>
              <w:top w:w="57" w:type="dxa"/>
              <w:bottom w:w="57" w:type="dxa"/>
            </w:tcMar>
          </w:tcPr>
          <w:p w14:paraId="40ED2F82" w14:textId="32DCBDC3" w:rsidR="00962EB8" w:rsidRPr="00EF7B04" w:rsidRDefault="00B70396" w:rsidP="00962EB8">
            <w:pPr>
              <w:spacing w:line="240" w:lineRule="auto"/>
              <w:rPr>
                <w:rFonts w:asciiTheme="minorHAnsi" w:hAnsiTheme="minorHAnsi" w:cstheme="minorHAnsi"/>
                <w:sz w:val="22"/>
                <w:szCs w:val="22"/>
              </w:rPr>
            </w:pPr>
            <w:r>
              <w:rPr>
                <w:rFonts w:eastAsia="Times New Roman" w:cs="Times New Roman"/>
                <w:noProof/>
                <w:lang w:eastAsia="en-GB"/>
              </w:rPr>
              <w:t>v</w:t>
            </w:r>
            <w:r w:rsidR="00297069">
              <w:rPr>
                <w:rFonts w:eastAsia="Times New Roman" w:cs="Times New Roman"/>
                <w:noProof/>
                <w:lang w:eastAsia="en-GB"/>
              </w:rPr>
              <w:drawing>
                <wp:inline distT="0" distB="0" distL="0" distR="0" wp14:anchorId="560425E7" wp14:editId="782EEBAD">
                  <wp:extent cx="254000" cy="22860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962EB8" w:rsidRPr="00EF7B04">
              <w:rPr>
                <w:rFonts w:asciiTheme="minorHAnsi" w:eastAsia="Times New Roman" w:hAnsiTheme="minorHAnsi" w:cs="Times New Roman"/>
                <w:sz w:val="22"/>
                <w:szCs w:val="22"/>
              </w:rPr>
              <w:t>R (Document, report)</w:t>
            </w:r>
          </w:p>
        </w:tc>
      </w:tr>
      <w:tr w:rsidR="00962EB8" w:rsidRPr="00C25D57" w14:paraId="5ADF6C51" w14:textId="77777777" w:rsidTr="00592CB6">
        <w:tc>
          <w:tcPr>
            <w:tcW w:w="1279" w:type="pct"/>
            <w:tcBorders>
              <w:top w:val="nil"/>
              <w:bottom w:val="nil"/>
            </w:tcBorders>
            <w:tcMar>
              <w:top w:w="57" w:type="dxa"/>
              <w:bottom w:w="57" w:type="dxa"/>
            </w:tcMar>
          </w:tcPr>
          <w:p w14:paraId="687BCFCE" w14:textId="77777777" w:rsidR="00962EB8" w:rsidRPr="00EF7B04" w:rsidRDefault="00962EB8" w:rsidP="007949C1">
            <w:pPr>
              <w:spacing w:line="240" w:lineRule="auto"/>
              <w:rPr>
                <w:rFonts w:asciiTheme="minorHAnsi" w:hAnsiTheme="minorHAnsi" w:cstheme="minorHAnsi"/>
                <w:b/>
                <w:color w:val="365F91"/>
                <w:sz w:val="22"/>
                <w:szCs w:val="22"/>
              </w:rPr>
            </w:pPr>
          </w:p>
        </w:tc>
        <w:tc>
          <w:tcPr>
            <w:tcW w:w="3721" w:type="pct"/>
            <w:tcBorders>
              <w:top w:val="nil"/>
              <w:bottom w:val="nil"/>
            </w:tcBorders>
            <w:tcMar>
              <w:top w:w="57" w:type="dxa"/>
              <w:bottom w:w="57" w:type="dxa"/>
            </w:tcMar>
          </w:tcPr>
          <w:p w14:paraId="70DFF5A3" w14:textId="77777777" w:rsidR="00962EB8" w:rsidRPr="00EB775A" w:rsidRDefault="00297069" w:rsidP="007949C1">
            <w:pPr>
              <w:spacing w:line="240" w:lineRule="auto"/>
              <w:rPr>
                <w:rFonts w:asciiTheme="minorHAnsi" w:hAnsiTheme="minorHAnsi" w:cstheme="minorHAnsi"/>
                <w:sz w:val="22"/>
                <w:szCs w:val="22"/>
                <w:lang w:val="fr-FR"/>
              </w:rPr>
            </w:pPr>
            <w:r>
              <w:rPr>
                <w:rFonts w:eastAsia="Times New Roman" w:cs="Times New Roman"/>
                <w:noProof/>
                <w:lang w:eastAsia="en-GB"/>
              </w:rPr>
              <w:drawing>
                <wp:inline distT="0" distB="0" distL="0" distR="0" wp14:anchorId="3B14471B" wp14:editId="13F8A902">
                  <wp:extent cx="254000" cy="228600"/>
                  <wp:effectExtent l="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962EB8" w:rsidRPr="00EB775A">
              <w:rPr>
                <w:rFonts w:asciiTheme="minorHAnsi" w:eastAsia="Times New Roman" w:hAnsiTheme="minorHAnsi" w:cs="Times New Roman"/>
                <w:sz w:val="22"/>
                <w:szCs w:val="22"/>
                <w:lang w:val="fr-FR"/>
              </w:rPr>
              <w:t>DEC (Websites, patent fillings, videos, etc.)</w:t>
            </w:r>
          </w:p>
        </w:tc>
      </w:tr>
      <w:tr w:rsidR="00962EB8" w:rsidRPr="00EF7B04" w14:paraId="42EC9FE7" w14:textId="77777777" w:rsidTr="00592CB6">
        <w:tc>
          <w:tcPr>
            <w:tcW w:w="1279" w:type="pct"/>
            <w:tcBorders>
              <w:top w:val="nil"/>
              <w:bottom w:val="single" w:sz="4" w:space="0" w:color="auto"/>
            </w:tcBorders>
            <w:tcMar>
              <w:top w:w="57" w:type="dxa"/>
              <w:bottom w:w="57" w:type="dxa"/>
            </w:tcMar>
          </w:tcPr>
          <w:p w14:paraId="484B543D" w14:textId="77777777" w:rsidR="00962EB8" w:rsidRPr="00EB775A" w:rsidRDefault="00962EB8" w:rsidP="007949C1">
            <w:pPr>
              <w:spacing w:line="240" w:lineRule="auto"/>
              <w:rPr>
                <w:rFonts w:asciiTheme="minorHAnsi" w:hAnsiTheme="minorHAnsi" w:cstheme="minorHAnsi"/>
                <w:b/>
                <w:color w:val="365F91"/>
                <w:sz w:val="22"/>
                <w:szCs w:val="22"/>
                <w:lang w:val="fr-FR"/>
              </w:rPr>
            </w:pPr>
          </w:p>
        </w:tc>
        <w:tc>
          <w:tcPr>
            <w:tcW w:w="3721" w:type="pct"/>
            <w:tcBorders>
              <w:top w:val="nil"/>
              <w:bottom w:val="single" w:sz="4" w:space="0" w:color="auto"/>
            </w:tcBorders>
            <w:tcMar>
              <w:top w:w="57" w:type="dxa"/>
              <w:bottom w:w="57" w:type="dxa"/>
            </w:tcMar>
          </w:tcPr>
          <w:p w14:paraId="0CEB88D2" w14:textId="77777777" w:rsidR="00962EB8" w:rsidRPr="00EF7B04" w:rsidRDefault="00297069" w:rsidP="00962EB8">
            <w:pPr>
              <w:spacing w:line="240" w:lineRule="auto"/>
              <w:rPr>
                <w:rFonts w:asciiTheme="minorHAnsi" w:hAnsiTheme="minorHAnsi" w:cstheme="minorHAnsi"/>
                <w:sz w:val="22"/>
                <w:szCs w:val="22"/>
              </w:rPr>
            </w:pPr>
            <w:r>
              <w:rPr>
                <w:rFonts w:eastAsia="Times New Roman" w:cs="Times New Roman"/>
                <w:noProof/>
                <w:lang w:eastAsia="en-GB"/>
              </w:rPr>
              <w:drawing>
                <wp:inline distT="0" distB="0" distL="0" distR="0" wp14:anchorId="45786F2B" wp14:editId="384D9C5D">
                  <wp:extent cx="254000" cy="22860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962EB8" w:rsidRPr="00EF7B04">
              <w:rPr>
                <w:rFonts w:asciiTheme="minorHAnsi" w:eastAsia="Times New Roman" w:hAnsiTheme="minorHAnsi" w:cs="Times New Roman"/>
                <w:sz w:val="22"/>
                <w:szCs w:val="22"/>
              </w:rPr>
              <w:t>OTHER: please specify</w:t>
            </w:r>
            <w:r w:rsidR="00962EB8" w:rsidRPr="00EF7B04">
              <w:rPr>
                <w:rFonts w:asciiTheme="minorHAnsi" w:eastAsia="Times New Roman" w:hAnsiTheme="minorHAnsi" w:cs="Times New Roman"/>
                <w:b/>
                <w:sz w:val="22"/>
                <w:szCs w:val="22"/>
              </w:rPr>
              <w:t xml:space="preserve"> ..............................................</w:t>
            </w:r>
          </w:p>
        </w:tc>
      </w:tr>
      <w:tr w:rsidR="00962EB8" w:rsidRPr="00EF7B04" w14:paraId="0913FF48" w14:textId="77777777" w:rsidTr="00592CB6">
        <w:tc>
          <w:tcPr>
            <w:tcW w:w="1279" w:type="pct"/>
            <w:tcBorders>
              <w:bottom w:val="nil"/>
            </w:tcBorders>
            <w:tcMar>
              <w:top w:w="57" w:type="dxa"/>
              <w:bottom w:w="57" w:type="dxa"/>
            </w:tcMar>
          </w:tcPr>
          <w:p w14:paraId="0ABF42EE" w14:textId="77777777" w:rsidR="00962EB8" w:rsidRPr="00EF7B04" w:rsidRDefault="00962EB8" w:rsidP="00962EB8">
            <w:pPr>
              <w:spacing w:line="240" w:lineRule="auto"/>
              <w:rPr>
                <w:rFonts w:asciiTheme="minorHAnsi" w:hAnsiTheme="minorHAnsi" w:cstheme="minorHAnsi"/>
                <w:b/>
                <w:color w:val="365F91"/>
                <w:sz w:val="22"/>
                <w:szCs w:val="22"/>
              </w:rPr>
            </w:pPr>
            <w:r w:rsidRPr="00EF7B04">
              <w:rPr>
                <w:rFonts w:asciiTheme="minorHAnsi" w:hAnsiTheme="minorHAnsi" w:cstheme="minorHAnsi"/>
                <w:b/>
                <w:color w:val="365F91"/>
                <w:sz w:val="22"/>
                <w:szCs w:val="22"/>
              </w:rPr>
              <w:t>Dissemination level</w:t>
            </w:r>
          </w:p>
        </w:tc>
        <w:tc>
          <w:tcPr>
            <w:tcW w:w="3721" w:type="pct"/>
            <w:tcBorders>
              <w:bottom w:val="nil"/>
            </w:tcBorders>
            <w:tcMar>
              <w:top w:w="57" w:type="dxa"/>
              <w:bottom w:w="57" w:type="dxa"/>
            </w:tcMar>
          </w:tcPr>
          <w:p w14:paraId="6677480D" w14:textId="1B1FED3B" w:rsidR="00962EB8" w:rsidRPr="00EF7B04" w:rsidRDefault="00B70396" w:rsidP="00962EB8">
            <w:pPr>
              <w:spacing w:line="240" w:lineRule="auto"/>
              <w:rPr>
                <w:rFonts w:asciiTheme="minorHAnsi" w:hAnsiTheme="minorHAnsi" w:cstheme="minorHAnsi"/>
                <w:sz w:val="22"/>
                <w:szCs w:val="22"/>
              </w:rPr>
            </w:pPr>
            <w:r>
              <w:rPr>
                <w:rFonts w:eastAsia="Times New Roman" w:cs="Times New Roman"/>
                <w:noProof/>
                <w:lang w:eastAsia="en-GB"/>
              </w:rPr>
              <w:t>v</w:t>
            </w:r>
            <w:r w:rsidR="00297069">
              <w:rPr>
                <w:rFonts w:eastAsia="Times New Roman" w:cs="Times New Roman"/>
                <w:noProof/>
                <w:lang w:eastAsia="en-GB"/>
              </w:rPr>
              <w:drawing>
                <wp:inline distT="0" distB="0" distL="0" distR="0" wp14:anchorId="14746A2A" wp14:editId="51198095">
                  <wp:extent cx="254000" cy="22860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962EB8" w:rsidRPr="00EF7B04">
              <w:rPr>
                <w:rFonts w:asciiTheme="minorHAnsi" w:eastAsia="Times New Roman" w:hAnsiTheme="minorHAnsi" w:cs="Times New Roman"/>
                <w:sz w:val="22"/>
                <w:szCs w:val="22"/>
              </w:rPr>
              <w:t>PU (public)</w:t>
            </w:r>
          </w:p>
        </w:tc>
      </w:tr>
      <w:tr w:rsidR="00962EB8" w:rsidRPr="00EF7B04" w14:paraId="44F24F69" w14:textId="77777777" w:rsidTr="00592CB6">
        <w:tc>
          <w:tcPr>
            <w:tcW w:w="1279" w:type="pct"/>
            <w:tcBorders>
              <w:top w:val="nil"/>
              <w:bottom w:val="nil"/>
            </w:tcBorders>
            <w:tcMar>
              <w:top w:w="57" w:type="dxa"/>
              <w:bottom w:w="57" w:type="dxa"/>
            </w:tcMar>
          </w:tcPr>
          <w:p w14:paraId="5F35177D" w14:textId="77777777" w:rsidR="00962EB8" w:rsidRPr="00EF7B04" w:rsidRDefault="00962EB8" w:rsidP="00962EB8">
            <w:pPr>
              <w:spacing w:line="240" w:lineRule="auto"/>
              <w:rPr>
                <w:rFonts w:asciiTheme="minorHAnsi" w:hAnsiTheme="minorHAnsi" w:cstheme="minorHAnsi"/>
                <w:b/>
                <w:color w:val="365F91"/>
                <w:sz w:val="22"/>
                <w:szCs w:val="22"/>
              </w:rPr>
            </w:pPr>
          </w:p>
        </w:tc>
        <w:tc>
          <w:tcPr>
            <w:tcW w:w="3721" w:type="pct"/>
            <w:tcBorders>
              <w:top w:val="nil"/>
              <w:bottom w:val="nil"/>
            </w:tcBorders>
            <w:tcMar>
              <w:top w:w="57" w:type="dxa"/>
              <w:bottom w:w="57" w:type="dxa"/>
            </w:tcMar>
          </w:tcPr>
          <w:p w14:paraId="12D3084E" w14:textId="77777777" w:rsidR="00962EB8" w:rsidRPr="00EF7B04" w:rsidRDefault="00297069" w:rsidP="00962EB8">
            <w:pPr>
              <w:spacing w:line="240" w:lineRule="auto"/>
              <w:rPr>
                <w:rFonts w:asciiTheme="minorHAnsi" w:hAnsiTheme="minorHAnsi" w:cstheme="minorHAnsi"/>
                <w:sz w:val="22"/>
                <w:szCs w:val="22"/>
              </w:rPr>
            </w:pPr>
            <w:r>
              <w:rPr>
                <w:rFonts w:eastAsia="Times New Roman" w:cs="Times New Roman"/>
                <w:noProof/>
                <w:lang w:eastAsia="en-GB"/>
              </w:rPr>
              <w:drawing>
                <wp:inline distT="0" distB="0" distL="0" distR="0" wp14:anchorId="5A66BE3A" wp14:editId="329C98B4">
                  <wp:extent cx="254000" cy="228600"/>
                  <wp:effectExtent l="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962EB8" w:rsidRPr="00EF7B04">
              <w:rPr>
                <w:rFonts w:asciiTheme="minorHAnsi" w:eastAsia="Times New Roman" w:hAnsiTheme="minorHAnsi" w:cs="Times New Roman"/>
                <w:sz w:val="22"/>
                <w:szCs w:val="22"/>
              </w:rPr>
              <w:t>CO (confidential</w:t>
            </w:r>
            <w:r w:rsidR="00592CB6" w:rsidRPr="00EF7B04">
              <w:rPr>
                <w:rFonts w:asciiTheme="minorHAnsi" w:eastAsia="Times New Roman" w:hAnsiTheme="minorHAnsi" w:cs="Times New Roman"/>
                <w:sz w:val="22"/>
                <w:szCs w:val="22"/>
              </w:rPr>
              <w:t>, only for members of the Consortium, incl Commission</w:t>
            </w:r>
            <w:r w:rsidR="00962EB8" w:rsidRPr="00EF7B04">
              <w:rPr>
                <w:rFonts w:asciiTheme="minorHAnsi" w:eastAsia="Times New Roman" w:hAnsiTheme="minorHAnsi" w:cs="Times New Roman"/>
                <w:sz w:val="22"/>
                <w:szCs w:val="22"/>
              </w:rPr>
              <w:t>)</w:t>
            </w:r>
          </w:p>
        </w:tc>
      </w:tr>
      <w:tr w:rsidR="003A091C" w:rsidRPr="00EF7B04" w14:paraId="54E24065" w14:textId="77777777" w:rsidTr="00592CB6">
        <w:tc>
          <w:tcPr>
            <w:tcW w:w="1279" w:type="pct"/>
          </w:tcPr>
          <w:p w14:paraId="1EDD3607" w14:textId="77777777" w:rsidR="003A091C" w:rsidRPr="00EF7B04" w:rsidRDefault="003A091C" w:rsidP="007949C1">
            <w:pPr>
              <w:spacing w:line="240" w:lineRule="auto"/>
              <w:rPr>
                <w:rFonts w:asciiTheme="minorHAnsi" w:hAnsiTheme="minorHAnsi" w:cstheme="minorHAnsi"/>
                <w:b/>
                <w:color w:val="365F91"/>
                <w:sz w:val="22"/>
                <w:szCs w:val="22"/>
              </w:rPr>
            </w:pPr>
            <w:r w:rsidRPr="00EF7B04">
              <w:rPr>
                <w:rFonts w:asciiTheme="minorHAnsi" w:hAnsiTheme="minorHAnsi" w:cstheme="minorHAnsi"/>
                <w:b/>
                <w:color w:val="365F91"/>
                <w:sz w:val="22"/>
                <w:szCs w:val="22"/>
              </w:rPr>
              <w:t>Estimated delivery date</w:t>
            </w:r>
          </w:p>
        </w:tc>
        <w:tc>
          <w:tcPr>
            <w:tcW w:w="3721" w:type="pct"/>
          </w:tcPr>
          <w:p w14:paraId="276E7DF1" w14:textId="7A955A30" w:rsidR="003A091C" w:rsidRPr="00EF7B04" w:rsidRDefault="00592CB6" w:rsidP="007949C1">
            <w:pPr>
              <w:spacing w:line="240" w:lineRule="auto"/>
              <w:rPr>
                <w:rFonts w:asciiTheme="minorHAnsi" w:hAnsiTheme="minorHAnsi" w:cstheme="minorHAnsi"/>
                <w:b/>
                <w:sz w:val="22"/>
                <w:szCs w:val="22"/>
              </w:rPr>
            </w:pPr>
            <w:r w:rsidRPr="00EF7B04">
              <w:rPr>
                <w:rFonts w:asciiTheme="minorHAnsi" w:hAnsiTheme="minorHAnsi" w:cstheme="minorHAnsi"/>
                <w:b/>
                <w:sz w:val="22"/>
                <w:szCs w:val="22"/>
              </w:rPr>
              <w:t xml:space="preserve">Month </w:t>
            </w:r>
            <w:r w:rsidR="00877F99">
              <w:rPr>
                <w:rFonts w:asciiTheme="minorHAnsi" w:hAnsiTheme="minorHAnsi" w:cstheme="minorHAnsi"/>
                <w:b/>
                <w:i/>
                <w:sz w:val="22"/>
                <w:szCs w:val="22"/>
              </w:rPr>
              <w:t>21</w:t>
            </w:r>
          </w:p>
        </w:tc>
      </w:tr>
      <w:tr w:rsidR="003A091C" w:rsidRPr="00EF7B04" w14:paraId="7C0976F8" w14:textId="77777777" w:rsidTr="00592CB6">
        <w:tc>
          <w:tcPr>
            <w:tcW w:w="1279" w:type="pct"/>
          </w:tcPr>
          <w:p w14:paraId="06CD453A" w14:textId="77777777" w:rsidR="003A091C" w:rsidRPr="00EF7B04" w:rsidRDefault="003A091C" w:rsidP="007949C1">
            <w:pPr>
              <w:spacing w:line="240" w:lineRule="auto"/>
              <w:rPr>
                <w:rFonts w:asciiTheme="minorHAnsi" w:hAnsiTheme="minorHAnsi" w:cstheme="minorHAnsi"/>
                <w:b/>
                <w:color w:val="365F91"/>
                <w:sz w:val="22"/>
                <w:szCs w:val="22"/>
              </w:rPr>
            </w:pPr>
            <w:r w:rsidRPr="00EF7B04">
              <w:rPr>
                <w:rFonts w:asciiTheme="minorHAnsi" w:hAnsiTheme="minorHAnsi" w:cstheme="minorHAnsi"/>
                <w:b/>
                <w:color w:val="365F91"/>
                <w:sz w:val="22"/>
                <w:szCs w:val="22"/>
              </w:rPr>
              <w:t>Actual delivery date</w:t>
            </w:r>
          </w:p>
        </w:tc>
        <w:tc>
          <w:tcPr>
            <w:tcW w:w="3721" w:type="pct"/>
          </w:tcPr>
          <w:p w14:paraId="0BE57014" w14:textId="77777777" w:rsidR="003A091C" w:rsidRPr="00EF7B04" w:rsidRDefault="00592CB6" w:rsidP="007949C1">
            <w:pPr>
              <w:spacing w:line="240" w:lineRule="auto"/>
              <w:rPr>
                <w:rFonts w:asciiTheme="minorHAnsi" w:hAnsiTheme="minorHAnsi" w:cstheme="minorHAnsi"/>
                <w:b/>
                <w:i/>
                <w:sz w:val="22"/>
                <w:szCs w:val="22"/>
              </w:rPr>
            </w:pPr>
            <w:r w:rsidRPr="00EF7B04">
              <w:rPr>
                <w:rFonts w:asciiTheme="minorHAnsi" w:hAnsiTheme="minorHAnsi" w:cstheme="minorHAnsi"/>
                <w:b/>
                <w:i/>
                <w:sz w:val="22"/>
                <w:szCs w:val="22"/>
              </w:rPr>
              <w:t>dd/mm/yyyy</w:t>
            </w:r>
          </w:p>
        </w:tc>
      </w:tr>
      <w:tr w:rsidR="003A091C" w:rsidRPr="00EF7B04" w14:paraId="5C97300E" w14:textId="77777777" w:rsidTr="00592CB6">
        <w:tc>
          <w:tcPr>
            <w:tcW w:w="1279" w:type="pct"/>
          </w:tcPr>
          <w:p w14:paraId="122601C8" w14:textId="77777777" w:rsidR="003A091C" w:rsidRPr="00EF7B04" w:rsidRDefault="00592CB6" w:rsidP="00592CB6">
            <w:pPr>
              <w:spacing w:line="240" w:lineRule="auto"/>
              <w:rPr>
                <w:rFonts w:asciiTheme="minorHAnsi" w:hAnsiTheme="minorHAnsi" w:cstheme="minorHAnsi"/>
                <w:b/>
                <w:color w:val="365F91"/>
                <w:sz w:val="22"/>
                <w:szCs w:val="22"/>
              </w:rPr>
            </w:pPr>
            <w:r w:rsidRPr="00EF7B04">
              <w:rPr>
                <w:rFonts w:asciiTheme="minorHAnsi" w:hAnsiTheme="minorHAnsi" w:cstheme="minorHAnsi"/>
                <w:b/>
                <w:color w:val="365F91"/>
                <w:sz w:val="22"/>
                <w:szCs w:val="22"/>
              </w:rPr>
              <w:t>V</w:t>
            </w:r>
            <w:r w:rsidR="003A091C" w:rsidRPr="00EF7B04">
              <w:rPr>
                <w:rFonts w:asciiTheme="minorHAnsi" w:hAnsiTheme="minorHAnsi" w:cstheme="minorHAnsi"/>
                <w:b/>
                <w:color w:val="365F91"/>
                <w:sz w:val="22"/>
                <w:szCs w:val="22"/>
              </w:rPr>
              <w:t>ersion</w:t>
            </w:r>
          </w:p>
        </w:tc>
        <w:tc>
          <w:tcPr>
            <w:tcW w:w="3721" w:type="pct"/>
          </w:tcPr>
          <w:p w14:paraId="571F0888" w14:textId="4EB1EB22" w:rsidR="003A091C" w:rsidRPr="00EF7B04" w:rsidRDefault="00877F99" w:rsidP="007949C1">
            <w:pPr>
              <w:spacing w:line="240" w:lineRule="auto"/>
              <w:rPr>
                <w:rFonts w:asciiTheme="minorHAnsi" w:hAnsiTheme="minorHAnsi" w:cstheme="minorHAnsi"/>
                <w:b/>
                <w:sz w:val="22"/>
                <w:szCs w:val="22"/>
              </w:rPr>
            </w:pPr>
            <w:r>
              <w:rPr>
                <w:rFonts w:asciiTheme="minorHAnsi" w:hAnsiTheme="minorHAnsi" w:cstheme="minorHAnsi"/>
                <w:b/>
                <w:sz w:val="22"/>
                <w:szCs w:val="22"/>
              </w:rPr>
              <w:t>Draft</w:t>
            </w:r>
          </w:p>
        </w:tc>
      </w:tr>
      <w:tr w:rsidR="003A091C" w:rsidRPr="00EF7B04" w14:paraId="6D90B680" w14:textId="77777777" w:rsidTr="00592CB6">
        <w:tc>
          <w:tcPr>
            <w:tcW w:w="1279" w:type="pct"/>
          </w:tcPr>
          <w:p w14:paraId="2F1B8372" w14:textId="77777777" w:rsidR="003A091C" w:rsidRPr="00EF7B04" w:rsidRDefault="003A091C" w:rsidP="007949C1">
            <w:pPr>
              <w:spacing w:line="240" w:lineRule="auto"/>
              <w:rPr>
                <w:rFonts w:asciiTheme="minorHAnsi" w:hAnsiTheme="minorHAnsi" w:cstheme="minorHAnsi"/>
                <w:b/>
                <w:color w:val="365F91"/>
                <w:sz w:val="22"/>
                <w:szCs w:val="22"/>
              </w:rPr>
            </w:pPr>
            <w:r w:rsidRPr="00EF7B04">
              <w:rPr>
                <w:rFonts w:asciiTheme="minorHAnsi" w:hAnsiTheme="minorHAnsi" w:cstheme="minorHAnsi"/>
                <w:b/>
                <w:color w:val="365F91"/>
                <w:sz w:val="22"/>
                <w:szCs w:val="22"/>
              </w:rPr>
              <w:t>Comments</w:t>
            </w:r>
          </w:p>
        </w:tc>
        <w:tc>
          <w:tcPr>
            <w:tcW w:w="3721" w:type="pct"/>
          </w:tcPr>
          <w:p w14:paraId="4D8E77A4" w14:textId="77777777" w:rsidR="003A091C" w:rsidRPr="00EF7B04" w:rsidRDefault="003A091C" w:rsidP="007949C1">
            <w:pPr>
              <w:spacing w:line="240" w:lineRule="auto"/>
              <w:rPr>
                <w:rFonts w:asciiTheme="minorHAnsi" w:hAnsiTheme="minorHAnsi" w:cstheme="minorHAnsi"/>
                <w:i/>
                <w:sz w:val="22"/>
                <w:szCs w:val="22"/>
              </w:rPr>
            </w:pPr>
          </w:p>
        </w:tc>
      </w:tr>
    </w:tbl>
    <w:p w14:paraId="63B64A3A" w14:textId="77777777" w:rsidR="003A091C" w:rsidRPr="00EF7B04" w:rsidRDefault="003A091C" w:rsidP="007949C1">
      <w:pPr>
        <w:spacing w:line="240" w:lineRule="auto"/>
        <w:jc w:val="both"/>
        <w:rPr>
          <w:rFonts w:asciiTheme="minorHAnsi" w:hAnsiTheme="minorHAnsi" w:cstheme="minorHAnsi"/>
          <w:b/>
          <w:color w:val="365F91"/>
          <w:sz w:val="22"/>
          <w:szCs w:val="22"/>
        </w:rPr>
      </w:pPr>
    </w:p>
    <w:p w14:paraId="634A8B7A" w14:textId="77777777" w:rsidR="00D81CAD" w:rsidRPr="00EF7B04" w:rsidRDefault="00D81CAD" w:rsidP="00DC0768">
      <w:pPr>
        <w:spacing w:line="240" w:lineRule="auto"/>
        <w:jc w:val="both"/>
        <w:rPr>
          <w:rFonts w:asciiTheme="minorHAnsi" w:hAnsiTheme="minorHAnsi" w:cstheme="minorHAnsi"/>
          <w:sz w:val="22"/>
          <w:szCs w:val="22"/>
          <w:highlight w:val="yellow"/>
        </w:rPr>
      </w:pPr>
    </w:p>
    <w:p w14:paraId="3DD5C38D" w14:textId="77777777" w:rsidR="00D81CAD" w:rsidRPr="00EF7B04" w:rsidRDefault="00D81CAD" w:rsidP="00DC0768">
      <w:pPr>
        <w:spacing w:line="240" w:lineRule="auto"/>
        <w:jc w:val="both"/>
        <w:rPr>
          <w:rFonts w:asciiTheme="minorHAnsi" w:hAnsiTheme="minorHAnsi" w:cstheme="minorHAnsi"/>
          <w:sz w:val="22"/>
          <w:szCs w:val="22"/>
          <w:highlight w:val="yellow"/>
        </w:rPr>
      </w:pPr>
    </w:p>
    <w:p w14:paraId="4CBBD835" w14:textId="77777777" w:rsidR="00592CB6" w:rsidRPr="00EF7B04" w:rsidRDefault="00592CB6">
      <w:pPr>
        <w:autoSpaceDE/>
        <w:autoSpaceDN/>
        <w:adjustRightInd/>
        <w:spacing w:line="312" w:lineRule="auto"/>
        <w:jc w:val="both"/>
        <w:rPr>
          <w:rFonts w:asciiTheme="minorHAnsi" w:hAnsiTheme="minorHAnsi" w:cstheme="minorHAnsi"/>
          <w:sz w:val="22"/>
          <w:szCs w:val="22"/>
        </w:rPr>
      </w:pPr>
      <w:r w:rsidRPr="00EF7B04">
        <w:rPr>
          <w:rFonts w:asciiTheme="minorHAnsi" w:hAnsiTheme="minorHAnsi" w:cstheme="minorHAnsi"/>
          <w:sz w:val="22"/>
          <w:szCs w:val="22"/>
        </w:rPr>
        <w:br w:type="page"/>
      </w:r>
    </w:p>
    <w:p w14:paraId="0B943C85" w14:textId="77777777" w:rsidR="009C28D9" w:rsidRDefault="009C28D9" w:rsidP="009C28D9">
      <w:pPr>
        <w:pStyle w:val="AMAMAuthors"/>
        <w:spacing w:before="120" w:line="288" w:lineRule="auto"/>
        <w:contextualSpacing/>
        <w:jc w:val="both"/>
        <w:rPr>
          <w:b/>
          <w:caps/>
          <w:smallCaps w:val="0"/>
          <w:sz w:val="26"/>
          <w:szCs w:val="26"/>
          <w:lang w:val="en-GB"/>
        </w:rPr>
      </w:pPr>
      <w:r w:rsidRPr="00CD1DFE">
        <w:rPr>
          <w:b/>
          <w:caps/>
          <w:smallCaps w:val="0"/>
          <w:sz w:val="26"/>
          <w:szCs w:val="26"/>
          <w:lang w:val="en-GB"/>
        </w:rPr>
        <w:lastRenderedPageBreak/>
        <w:t xml:space="preserve">D13.1: Initial report on evaluation/verification activities </w:t>
      </w:r>
    </w:p>
    <w:p w14:paraId="55066C46" w14:textId="77777777" w:rsidR="00277410" w:rsidRDefault="00277410" w:rsidP="009C28D9">
      <w:pPr>
        <w:pStyle w:val="AMAMAuthors"/>
        <w:spacing w:before="120" w:line="288" w:lineRule="auto"/>
        <w:contextualSpacing/>
        <w:jc w:val="both"/>
        <w:rPr>
          <w:b/>
          <w:caps/>
          <w:smallCaps w:val="0"/>
          <w:sz w:val="26"/>
          <w:szCs w:val="26"/>
          <w:lang w:val="en-GB"/>
        </w:rPr>
      </w:pPr>
    </w:p>
    <w:p w14:paraId="3CA27D59" w14:textId="28E21DB2" w:rsidR="009C28D9" w:rsidRDefault="009C28D9" w:rsidP="009C28D9">
      <w:pPr>
        <w:pStyle w:val="AMAMAuthors"/>
        <w:spacing w:before="120" w:line="288" w:lineRule="auto"/>
        <w:contextualSpacing/>
        <w:jc w:val="both"/>
        <w:rPr>
          <w:b/>
          <w:caps/>
          <w:smallCaps w:val="0"/>
          <w:sz w:val="26"/>
          <w:szCs w:val="26"/>
          <w:lang w:val="en-GB"/>
        </w:rPr>
      </w:pPr>
      <w:r>
        <w:rPr>
          <w:b/>
          <w:caps/>
          <w:smallCaps w:val="0"/>
          <w:sz w:val="26"/>
          <w:szCs w:val="26"/>
          <w:lang w:val="en-GB"/>
        </w:rPr>
        <w:t>13.1.1. INTRODUCTION</w:t>
      </w:r>
    </w:p>
    <w:p w14:paraId="1D4D2236" w14:textId="77777777" w:rsidR="00B70396" w:rsidRDefault="00B70396" w:rsidP="009C28D9">
      <w:pPr>
        <w:pStyle w:val="AMAMAuthors"/>
        <w:spacing w:before="120" w:line="288" w:lineRule="auto"/>
        <w:contextualSpacing/>
        <w:jc w:val="both"/>
        <w:rPr>
          <w:b/>
          <w:caps/>
          <w:smallCaps w:val="0"/>
          <w:sz w:val="26"/>
          <w:szCs w:val="26"/>
          <w:lang w:val="en-GB"/>
        </w:rPr>
      </w:pPr>
    </w:p>
    <w:p w14:paraId="5968A6B3" w14:textId="5BE9641D" w:rsidR="00B70396" w:rsidRDefault="00B70396" w:rsidP="009C28D9">
      <w:pPr>
        <w:pStyle w:val="AMAMAuthors"/>
        <w:spacing w:before="120" w:line="288" w:lineRule="auto"/>
        <w:contextualSpacing/>
        <w:jc w:val="both"/>
        <w:rPr>
          <w:rFonts w:eastAsia="SimSun" w:cs="Arial"/>
          <w:smallCaps w:val="0"/>
          <w:spacing w:val="-3"/>
          <w:sz w:val="22"/>
          <w:lang w:val="en-US" w:eastAsia="fi-FI"/>
        </w:rPr>
      </w:pPr>
      <w:r w:rsidRPr="00B70396">
        <w:rPr>
          <w:rFonts w:eastAsia="SimSun" w:cs="Arial"/>
          <w:smallCaps w:val="0"/>
          <w:spacing w:val="-3"/>
          <w:sz w:val="22"/>
          <w:lang w:val="en-US" w:eastAsia="fi-FI"/>
        </w:rPr>
        <w:t>Va</w:t>
      </w:r>
      <w:r>
        <w:rPr>
          <w:rFonts w:eastAsia="SimSun" w:cs="Arial"/>
          <w:smallCaps w:val="0"/>
          <w:spacing w:val="-3"/>
          <w:sz w:val="22"/>
          <w:lang w:val="en-US" w:eastAsia="fi-FI"/>
        </w:rPr>
        <w:t>rious model evaluation and verification activities fall under the umbrella of the J</w:t>
      </w:r>
      <w:r w:rsidR="006412B9">
        <w:rPr>
          <w:rFonts w:eastAsia="SimSun" w:cs="Arial"/>
          <w:smallCaps w:val="0"/>
          <w:spacing w:val="-3"/>
          <w:sz w:val="22"/>
          <w:lang w:val="en-US" w:eastAsia="fi-FI"/>
        </w:rPr>
        <w:t>oint Research Activity 3 (JRA).</w:t>
      </w:r>
      <w:r w:rsidR="00B20ED4">
        <w:rPr>
          <w:rFonts w:eastAsia="SimSun" w:cs="Arial"/>
          <w:smallCaps w:val="0"/>
          <w:spacing w:val="-3"/>
          <w:sz w:val="22"/>
          <w:lang w:val="en-US" w:eastAsia="fi-FI"/>
        </w:rPr>
        <w:t xml:space="preserve"> Those can be broadly divided into activities that are aimed at the verification of forecast models in near-real-time (NRT) for which timeliness of observations is very important (less than 1 day) and activities that are aimed at the evaluation of long-term model datasets (such as reanalysis) as well as climate models which operate on longer time-scale. For these activities consistent, long-term, quality controlled data are more important and quick delivery is </w:t>
      </w:r>
      <w:r w:rsidR="008630D3">
        <w:rPr>
          <w:rFonts w:eastAsia="SimSun" w:cs="Arial"/>
          <w:smallCaps w:val="0"/>
          <w:spacing w:val="-3"/>
          <w:sz w:val="22"/>
          <w:lang w:val="en-US" w:eastAsia="fi-FI"/>
        </w:rPr>
        <w:t>less</w:t>
      </w:r>
      <w:r w:rsidR="00B20ED4">
        <w:rPr>
          <w:rFonts w:eastAsia="SimSun" w:cs="Arial"/>
          <w:smallCaps w:val="0"/>
          <w:spacing w:val="-3"/>
          <w:sz w:val="22"/>
          <w:lang w:val="en-US" w:eastAsia="fi-FI"/>
        </w:rPr>
        <w:t xml:space="preserve"> crucial. </w:t>
      </w:r>
    </w:p>
    <w:p w14:paraId="77B9331C" w14:textId="3387BA47" w:rsidR="00204B1E" w:rsidRDefault="00204B1E" w:rsidP="009C28D9">
      <w:pPr>
        <w:pStyle w:val="AMAMAuthors"/>
        <w:spacing w:before="120" w:line="288" w:lineRule="auto"/>
        <w:contextualSpacing/>
        <w:jc w:val="both"/>
        <w:rPr>
          <w:rFonts w:eastAsia="SimSun" w:cs="Arial"/>
          <w:smallCaps w:val="0"/>
          <w:spacing w:val="-3"/>
          <w:sz w:val="22"/>
          <w:lang w:val="en-US" w:eastAsia="fi-FI"/>
        </w:rPr>
      </w:pPr>
      <w:r>
        <w:rPr>
          <w:rFonts w:eastAsia="SimSun" w:cs="Arial"/>
          <w:smallCaps w:val="0"/>
          <w:spacing w:val="-3"/>
          <w:sz w:val="22"/>
          <w:lang w:val="en-US" w:eastAsia="fi-FI"/>
        </w:rPr>
        <w:t>This report presents examples of both activities that have been funded in</w:t>
      </w:r>
      <w:r w:rsidR="008630D3">
        <w:rPr>
          <w:rFonts w:eastAsia="SimSun" w:cs="Arial"/>
          <w:smallCaps w:val="0"/>
          <w:spacing w:val="-3"/>
          <w:sz w:val="22"/>
          <w:lang w:val="en-US" w:eastAsia="fi-FI"/>
        </w:rPr>
        <w:t xml:space="preserve"> ACTRIS-2 </w:t>
      </w:r>
      <w:r>
        <w:rPr>
          <w:rFonts w:eastAsia="SimSun" w:cs="Arial"/>
          <w:smallCaps w:val="0"/>
          <w:spacing w:val="-3"/>
          <w:sz w:val="22"/>
          <w:lang w:val="en-US" w:eastAsia="fi-FI"/>
        </w:rPr>
        <w:t xml:space="preserve">WP13 to facilitate data uptake and usage from operational and research centres which engage in </w:t>
      </w:r>
      <w:r w:rsidR="005B4EEA">
        <w:rPr>
          <w:rFonts w:eastAsia="SimSun" w:cs="Arial"/>
          <w:smallCaps w:val="0"/>
          <w:spacing w:val="-3"/>
          <w:sz w:val="22"/>
          <w:lang w:val="en-US" w:eastAsia="fi-FI"/>
        </w:rPr>
        <w:t xml:space="preserve">aerosol </w:t>
      </w:r>
      <w:r>
        <w:rPr>
          <w:rFonts w:eastAsia="SimSun" w:cs="Arial"/>
          <w:smallCaps w:val="0"/>
          <w:spacing w:val="-3"/>
          <w:sz w:val="22"/>
          <w:lang w:val="en-US" w:eastAsia="fi-FI"/>
        </w:rPr>
        <w:t xml:space="preserve">modelling and forecasting activities. </w:t>
      </w:r>
    </w:p>
    <w:p w14:paraId="0A3E90FE" w14:textId="77777777" w:rsidR="00B70396" w:rsidRPr="00B70396" w:rsidRDefault="00B70396" w:rsidP="009C28D9">
      <w:pPr>
        <w:pStyle w:val="AMAMAuthors"/>
        <w:spacing w:before="120" w:line="288" w:lineRule="auto"/>
        <w:contextualSpacing/>
        <w:jc w:val="both"/>
        <w:rPr>
          <w:rFonts w:eastAsia="SimSun" w:cs="Arial"/>
          <w:smallCaps w:val="0"/>
          <w:spacing w:val="-3"/>
          <w:sz w:val="22"/>
          <w:lang w:val="en-US" w:eastAsia="fi-FI"/>
        </w:rPr>
      </w:pPr>
    </w:p>
    <w:p w14:paraId="56922999" w14:textId="467B32E5" w:rsidR="009C28D9" w:rsidRPr="00C865FE" w:rsidRDefault="009C28D9" w:rsidP="00C865FE">
      <w:pPr>
        <w:pStyle w:val="AMAMAuthors"/>
        <w:spacing w:before="240" w:line="288" w:lineRule="auto"/>
        <w:contextualSpacing/>
        <w:jc w:val="both"/>
      </w:pPr>
      <w:r>
        <w:rPr>
          <w:b/>
          <w:caps/>
          <w:smallCaps w:val="0"/>
          <w:sz w:val="26"/>
          <w:szCs w:val="26"/>
          <w:lang w:val="en-GB"/>
        </w:rPr>
        <w:t xml:space="preserve">13.1.2 </w:t>
      </w:r>
      <w:r w:rsidRPr="00CD1DFE">
        <w:rPr>
          <w:b/>
          <w:caps/>
          <w:smallCaps w:val="0"/>
          <w:sz w:val="26"/>
          <w:szCs w:val="26"/>
          <w:lang w:val="en-GB"/>
        </w:rPr>
        <w:t>Evaluation of model-derived dust vertical profiles</w:t>
      </w:r>
      <w:r>
        <w:rPr>
          <w:b/>
          <w:caps/>
          <w:smallCaps w:val="0"/>
          <w:sz w:val="26"/>
          <w:szCs w:val="26"/>
          <w:lang w:val="en-GB"/>
        </w:rPr>
        <w:t xml:space="preserve"> on the sds-was Northern africa-middle east</w:t>
      </w:r>
      <w:r w:rsidR="00B87951">
        <w:rPr>
          <w:b/>
          <w:caps/>
          <w:smallCaps w:val="0"/>
          <w:sz w:val="26"/>
          <w:szCs w:val="26"/>
          <w:lang w:val="en-GB"/>
        </w:rPr>
        <w:t>-europe regional center</w:t>
      </w:r>
      <w:r w:rsidR="00C865FE">
        <w:rPr>
          <w:b/>
          <w:caps/>
          <w:smallCaps w:val="0"/>
          <w:sz w:val="26"/>
          <w:szCs w:val="26"/>
          <w:lang w:val="en-GB"/>
        </w:rPr>
        <w:t xml:space="preserve">  </w:t>
      </w:r>
      <w:r w:rsidR="00C865FE">
        <w:t>(Sara</w:t>
      </w:r>
      <w:r w:rsidR="00C865FE" w:rsidRPr="00C865FE">
        <w:t xml:space="preserve"> B</w:t>
      </w:r>
      <w:r w:rsidR="00C865FE">
        <w:t>asart</w:t>
      </w:r>
      <w:r w:rsidR="00C865FE" w:rsidRPr="00C865FE">
        <w:t>, E</w:t>
      </w:r>
      <w:r w:rsidR="00C865FE">
        <w:t>nza</w:t>
      </w:r>
      <w:r w:rsidR="00C865FE" w:rsidRPr="00C865FE">
        <w:t xml:space="preserve"> D</w:t>
      </w:r>
      <w:r w:rsidR="00C865FE">
        <w:t>i</w:t>
      </w:r>
      <w:r w:rsidR="00C865FE" w:rsidRPr="00C865FE">
        <w:t xml:space="preserve"> T</w:t>
      </w:r>
      <w:r w:rsidR="00C865FE">
        <w:t>omaso</w:t>
      </w:r>
      <w:r w:rsidR="00C865FE" w:rsidRPr="00C865FE">
        <w:t xml:space="preserve"> and O</w:t>
      </w:r>
      <w:r w:rsidR="00C865FE">
        <w:t>riol</w:t>
      </w:r>
      <w:r w:rsidR="00C865FE" w:rsidRPr="00C865FE">
        <w:t xml:space="preserve"> J</w:t>
      </w:r>
      <w:r w:rsidR="00C865FE">
        <w:t>orba</w:t>
      </w:r>
      <w:r w:rsidR="002A6F3C">
        <w:t>, BSC</w:t>
      </w:r>
      <w:r w:rsidR="00C865FE" w:rsidRPr="00C865FE">
        <w:t>)</w:t>
      </w:r>
    </w:p>
    <w:p w14:paraId="4052BFD4" w14:textId="77777777" w:rsidR="009C28D9" w:rsidRDefault="009C28D9" w:rsidP="008630D3">
      <w:pPr>
        <w:spacing w:before="120" w:after="120" w:line="288" w:lineRule="auto"/>
        <w:contextualSpacing/>
        <w:jc w:val="both"/>
        <w:rPr>
          <w:rFonts w:ascii="Times New Roman" w:hAnsi="Times New Roman"/>
          <w:sz w:val="22"/>
          <w:szCs w:val="22"/>
          <w:lang w:val="en-US"/>
        </w:rPr>
      </w:pPr>
      <w:r w:rsidRPr="001414E4">
        <w:rPr>
          <w:rFonts w:ascii="Times New Roman" w:hAnsi="Times New Roman"/>
          <w:sz w:val="22"/>
          <w:szCs w:val="22"/>
          <w:lang w:val="en-US"/>
        </w:rPr>
        <w:t xml:space="preserve">One of the </w:t>
      </w:r>
      <w:r>
        <w:rPr>
          <w:rFonts w:ascii="Times New Roman" w:hAnsi="Times New Roman"/>
          <w:sz w:val="22"/>
          <w:szCs w:val="22"/>
          <w:lang w:val="en-US"/>
        </w:rPr>
        <w:t>most important activities</w:t>
      </w:r>
      <w:r w:rsidRPr="001414E4">
        <w:rPr>
          <w:rFonts w:ascii="Times New Roman" w:hAnsi="Times New Roman"/>
          <w:sz w:val="22"/>
          <w:szCs w:val="22"/>
          <w:lang w:val="en-US"/>
        </w:rPr>
        <w:t xml:space="preserve"> of the World Meteorological Organization’s Sand and Dust Storm Warning Advisory and Assessment System </w:t>
      </w:r>
      <w:r>
        <w:rPr>
          <w:rFonts w:ascii="Times New Roman" w:hAnsi="Times New Roman"/>
          <w:sz w:val="22"/>
          <w:szCs w:val="22"/>
          <w:lang w:val="en-US"/>
        </w:rPr>
        <w:t xml:space="preserve">- </w:t>
      </w:r>
      <w:r w:rsidRPr="001414E4">
        <w:rPr>
          <w:rFonts w:ascii="Times New Roman" w:hAnsi="Times New Roman"/>
          <w:sz w:val="22"/>
          <w:szCs w:val="22"/>
          <w:lang w:val="en-US"/>
        </w:rPr>
        <w:t>North</w:t>
      </w:r>
      <w:r>
        <w:rPr>
          <w:rFonts w:ascii="Times New Roman" w:hAnsi="Times New Roman"/>
          <w:sz w:val="22"/>
          <w:szCs w:val="22"/>
          <w:lang w:val="en-US"/>
        </w:rPr>
        <w:t>ern</w:t>
      </w:r>
      <w:r w:rsidRPr="001414E4">
        <w:rPr>
          <w:rFonts w:ascii="Times New Roman" w:hAnsi="Times New Roman"/>
          <w:sz w:val="22"/>
          <w:szCs w:val="22"/>
          <w:lang w:val="en-US"/>
        </w:rPr>
        <w:t xml:space="preserve"> Africa-Middle East-Europe Regional Center (WMO SDS-WAS NAM</w:t>
      </w:r>
      <w:r>
        <w:rPr>
          <w:rFonts w:ascii="Times New Roman" w:hAnsi="Times New Roman"/>
          <w:sz w:val="22"/>
          <w:szCs w:val="22"/>
          <w:lang w:val="en-US"/>
        </w:rPr>
        <w:t>E</w:t>
      </w:r>
      <w:r w:rsidRPr="001414E4">
        <w:rPr>
          <w:rFonts w:ascii="Times New Roman" w:hAnsi="Times New Roman"/>
          <w:sz w:val="22"/>
          <w:szCs w:val="22"/>
          <w:lang w:val="en-US"/>
        </w:rPr>
        <w:t xml:space="preserve">E RC, http://sds-was.aemet.es) is the dust model verification and evaluation, which is deemed an indispensable service to the users and an invaluable tool to assess model skills. Currently, the </w:t>
      </w:r>
      <w:r>
        <w:rPr>
          <w:rFonts w:ascii="Times New Roman" w:hAnsi="Times New Roman"/>
          <w:sz w:val="22"/>
          <w:szCs w:val="22"/>
          <w:lang w:val="en-US"/>
        </w:rPr>
        <w:t>Center collects</w:t>
      </w:r>
      <w:r w:rsidRPr="001414E4">
        <w:rPr>
          <w:rFonts w:ascii="Times New Roman" w:hAnsi="Times New Roman"/>
          <w:sz w:val="22"/>
          <w:szCs w:val="22"/>
          <w:lang w:val="en-US"/>
        </w:rPr>
        <w:t xml:space="preserve"> </w:t>
      </w:r>
      <w:r>
        <w:rPr>
          <w:rFonts w:ascii="Times New Roman" w:hAnsi="Times New Roman"/>
          <w:sz w:val="22"/>
          <w:szCs w:val="22"/>
          <w:lang w:val="en-US"/>
        </w:rPr>
        <w:t xml:space="preserve">daily </w:t>
      </w:r>
      <w:r w:rsidRPr="001414E4">
        <w:rPr>
          <w:rFonts w:ascii="Times New Roman" w:hAnsi="Times New Roman"/>
          <w:sz w:val="22"/>
          <w:szCs w:val="22"/>
          <w:lang w:val="en-US"/>
        </w:rPr>
        <w:t xml:space="preserve">dust </w:t>
      </w:r>
      <w:r>
        <w:rPr>
          <w:rFonts w:ascii="Times New Roman" w:hAnsi="Times New Roman"/>
          <w:sz w:val="22"/>
          <w:szCs w:val="22"/>
          <w:lang w:val="en-US"/>
        </w:rPr>
        <w:t xml:space="preserve">forecasts from twelve models run by </w:t>
      </w:r>
      <w:r w:rsidRPr="001414E4">
        <w:rPr>
          <w:rFonts w:ascii="Times New Roman" w:hAnsi="Times New Roman"/>
          <w:sz w:val="22"/>
          <w:szCs w:val="22"/>
          <w:lang w:val="en-US"/>
        </w:rPr>
        <w:t xml:space="preserve">different </w:t>
      </w:r>
      <w:r>
        <w:rPr>
          <w:rFonts w:ascii="Times New Roman" w:hAnsi="Times New Roman"/>
          <w:sz w:val="22"/>
          <w:szCs w:val="22"/>
          <w:lang w:val="en-US"/>
        </w:rPr>
        <w:t>partners</w:t>
      </w:r>
      <w:r w:rsidRPr="001414E4">
        <w:rPr>
          <w:rFonts w:ascii="Times New Roman" w:hAnsi="Times New Roman"/>
          <w:sz w:val="22"/>
          <w:szCs w:val="22"/>
          <w:lang w:val="en-US"/>
        </w:rPr>
        <w:t xml:space="preserve"> (BSC, ECMWF, NASA, NCEP, SEEVCCC, EMA, CNR-ISAC, NOA</w:t>
      </w:r>
      <w:r>
        <w:rPr>
          <w:rFonts w:ascii="Times New Roman" w:hAnsi="Times New Roman"/>
          <w:sz w:val="22"/>
          <w:szCs w:val="22"/>
          <w:lang w:val="en-US"/>
        </w:rPr>
        <w:t>, FMI, TNO</w:t>
      </w:r>
      <w:r w:rsidRPr="001414E4">
        <w:rPr>
          <w:rFonts w:ascii="Times New Roman" w:hAnsi="Times New Roman"/>
          <w:sz w:val="22"/>
          <w:szCs w:val="22"/>
          <w:lang w:val="en-US"/>
        </w:rPr>
        <w:t xml:space="preserve"> and UK Met Office). Multi-model ensembles have also been set-up to provide added-value aerosol products to the users.</w:t>
      </w:r>
      <w:r>
        <w:rPr>
          <w:rFonts w:ascii="Times New Roman" w:hAnsi="Times New Roman"/>
          <w:sz w:val="22"/>
          <w:szCs w:val="22"/>
          <w:lang w:val="en-US"/>
        </w:rPr>
        <w:t xml:space="preserve">  </w:t>
      </w:r>
      <w:r w:rsidRPr="00C77363">
        <w:rPr>
          <w:rFonts w:ascii="Times New Roman" w:hAnsi="Times New Roman"/>
          <w:sz w:val="22"/>
          <w:szCs w:val="22"/>
          <w:lang w:val="en-US"/>
        </w:rPr>
        <w:t>The current routine evaluation of dust predictions is focused on total-column dust optical depth (DOD) and uses remote-sensing retrievals from sun-photometric (AERONET) and satellite (MODIS) measurements.</w:t>
      </w:r>
      <w:r>
        <w:rPr>
          <w:rFonts w:ascii="Times New Roman" w:hAnsi="Times New Roman"/>
          <w:sz w:val="22"/>
          <w:szCs w:val="22"/>
          <w:lang w:val="en-US"/>
        </w:rPr>
        <w:t xml:space="preserve"> However, </w:t>
      </w:r>
      <w:r w:rsidRPr="00C77363">
        <w:rPr>
          <w:rFonts w:ascii="Times New Roman" w:hAnsi="Times New Roman"/>
          <w:sz w:val="22"/>
          <w:szCs w:val="22"/>
          <w:lang w:val="en-US"/>
        </w:rPr>
        <w:t xml:space="preserve">the Regional Center started working in </w:t>
      </w:r>
      <w:r>
        <w:rPr>
          <w:rFonts w:ascii="Times New Roman" w:hAnsi="Times New Roman"/>
          <w:sz w:val="22"/>
          <w:szCs w:val="22"/>
          <w:lang w:val="en-US"/>
        </w:rPr>
        <w:t>the</w:t>
      </w:r>
      <w:r w:rsidRPr="008A304A">
        <w:rPr>
          <w:rFonts w:ascii="Times New Roman" w:hAnsi="Times New Roman"/>
          <w:sz w:val="22"/>
          <w:szCs w:val="22"/>
          <w:lang w:val="en-US"/>
        </w:rPr>
        <w:t xml:space="preserve"> establish</w:t>
      </w:r>
      <w:r>
        <w:rPr>
          <w:rFonts w:ascii="Times New Roman" w:hAnsi="Times New Roman"/>
          <w:sz w:val="22"/>
          <w:szCs w:val="22"/>
          <w:lang w:val="en-US"/>
        </w:rPr>
        <w:t xml:space="preserve">ment of </w:t>
      </w:r>
      <w:r w:rsidRPr="008A304A">
        <w:rPr>
          <w:rFonts w:ascii="Times New Roman" w:hAnsi="Times New Roman"/>
          <w:sz w:val="22"/>
          <w:szCs w:val="22"/>
          <w:lang w:val="en-US"/>
        </w:rPr>
        <w:t xml:space="preserve">a </w:t>
      </w:r>
      <w:r>
        <w:rPr>
          <w:rFonts w:ascii="Times New Roman" w:hAnsi="Times New Roman"/>
          <w:sz w:val="22"/>
          <w:szCs w:val="22"/>
          <w:lang w:val="en-US"/>
        </w:rPr>
        <w:t>near-real-time (</w:t>
      </w:r>
      <w:r w:rsidRPr="008A304A">
        <w:rPr>
          <w:rFonts w:ascii="Times New Roman" w:hAnsi="Times New Roman"/>
          <w:sz w:val="22"/>
          <w:szCs w:val="22"/>
          <w:lang w:val="en-US"/>
        </w:rPr>
        <w:t>NRT</w:t>
      </w:r>
      <w:r>
        <w:rPr>
          <w:rFonts w:ascii="Times New Roman" w:hAnsi="Times New Roman"/>
          <w:sz w:val="22"/>
          <w:szCs w:val="22"/>
          <w:lang w:val="en-US"/>
        </w:rPr>
        <w:t>)</w:t>
      </w:r>
      <w:r w:rsidRPr="008A304A">
        <w:rPr>
          <w:rFonts w:ascii="Times New Roman" w:hAnsi="Times New Roman"/>
          <w:sz w:val="22"/>
          <w:szCs w:val="22"/>
          <w:lang w:val="en-US"/>
        </w:rPr>
        <w:t xml:space="preserve"> model monitoring/evaluation </w:t>
      </w:r>
      <w:r>
        <w:rPr>
          <w:rFonts w:ascii="Times New Roman" w:hAnsi="Times New Roman"/>
          <w:sz w:val="22"/>
          <w:szCs w:val="22"/>
          <w:lang w:val="en-US"/>
        </w:rPr>
        <w:t xml:space="preserve">dust profile </w:t>
      </w:r>
      <w:r w:rsidRPr="008A304A">
        <w:rPr>
          <w:rFonts w:ascii="Times New Roman" w:hAnsi="Times New Roman"/>
          <w:sz w:val="22"/>
          <w:szCs w:val="22"/>
          <w:lang w:val="en-US"/>
        </w:rPr>
        <w:t>system</w:t>
      </w:r>
      <w:r>
        <w:rPr>
          <w:rFonts w:ascii="Times New Roman" w:hAnsi="Times New Roman"/>
          <w:sz w:val="22"/>
          <w:szCs w:val="22"/>
          <w:lang w:val="en-US"/>
        </w:rPr>
        <w:t xml:space="preserve">. </w:t>
      </w:r>
    </w:p>
    <w:p w14:paraId="4195FB69" w14:textId="77777777" w:rsidR="009C28D9" w:rsidRDefault="009C28D9" w:rsidP="004B283F">
      <w:pPr>
        <w:spacing w:before="120" w:after="120" w:line="288" w:lineRule="auto"/>
        <w:ind w:left="708"/>
        <w:contextualSpacing/>
        <w:jc w:val="both"/>
        <w:rPr>
          <w:rFonts w:ascii="Times New Roman" w:hAnsi="Times New Roman"/>
          <w:sz w:val="22"/>
          <w:szCs w:val="22"/>
          <w:lang w:val="en-US"/>
        </w:rPr>
      </w:pPr>
    </w:p>
    <w:p w14:paraId="7F6C6B70" w14:textId="2EB58099" w:rsidR="009C28D9" w:rsidRDefault="009C28D9" w:rsidP="00D712FC">
      <w:pPr>
        <w:spacing w:before="120" w:after="120" w:line="288" w:lineRule="auto"/>
        <w:contextualSpacing/>
        <w:jc w:val="both"/>
        <w:rPr>
          <w:rFonts w:ascii="Times New Roman" w:hAnsi="Times New Roman"/>
          <w:sz w:val="22"/>
          <w:szCs w:val="22"/>
          <w:lang w:val="en-US"/>
        </w:rPr>
      </w:pPr>
      <w:r w:rsidRPr="00FE0B7C">
        <w:rPr>
          <w:rFonts w:ascii="Times New Roman" w:hAnsi="Times New Roman"/>
          <w:sz w:val="22"/>
          <w:szCs w:val="22"/>
          <w:lang w:val="en-US"/>
        </w:rPr>
        <w:t>Ground- and satellite-borne lidar and last generation of ceilometers are the only tools capable of inquiring about the vertical profiles of aerosol-related variables. Therefore, information provided by them may potentially be used to evaluate the vertical component of the dust fields.</w:t>
      </w:r>
      <w:r>
        <w:rPr>
          <w:rFonts w:ascii="Times New Roman" w:hAnsi="Times New Roman"/>
          <w:sz w:val="22"/>
          <w:szCs w:val="22"/>
          <w:lang w:val="en-US"/>
        </w:rPr>
        <w:t xml:space="preserve"> </w:t>
      </w:r>
      <w:r w:rsidRPr="00C069C4">
        <w:rPr>
          <w:rFonts w:ascii="Times New Roman" w:hAnsi="Times New Roman"/>
          <w:sz w:val="22"/>
          <w:szCs w:val="22"/>
          <w:lang w:val="en-US"/>
        </w:rPr>
        <w:t>On the one hand, research activities are indispensable, e.g.,</w:t>
      </w:r>
      <w:r>
        <w:rPr>
          <w:rFonts w:ascii="Times New Roman" w:hAnsi="Times New Roman"/>
          <w:sz w:val="22"/>
          <w:szCs w:val="22"/>
          <w:lang w:val="en-US"/>
        </w:rPr>
        <w:t xml:space="preserve"> </w:t>
      </w:r>
      <w:r w:rsidRPr="00C069C4">
        <w:rPr>
          <w:rFonts w:ascii="Times New Roman" w:hAnsi="Times New Roman"/>
          <w:sz w:val="22"/>
          <w:szCs w:val="22"/>
          <w:lang w:val="en-US"/>
        </w:rPr>
        <w:t>to improve our understanding of interactions of aerosols and</w:t>
      </w:r>
      <w:r>
        <w:rPr>
          <w:rFonts w:ascii="Times New Roman" w:hAnsi="Times New Roman"/>
          <w:sz w:val="22"/>
          <w:szCs w:val="22"/>
          <w:lang w:val="en-US"/>
        </w:rPr>
        <w:t xml:space="preserve"> </w:t>
      </w:r>
      <w:r w:rsidRPr="00C069C4">
        <w:rPr>
          <w:rFonts w:ascii="Times New Roman" w:hAnsi="Times New Roman"/>
          <w:sz w:val="22"/>
          <w:szCs w:val="22"/>
          <w:lang w:val="en-US"/>
        </w:rPr>
        <w:t>clouds, and to develop advanced remote sensing techniques</w:t>
      </w:r>
      <w:r>
        <w:rPr>
          <w:rFonts w:ascii="Times New Roman" w:hAnsi="Times New Roman"/>
          <w:sz w:val="22"/>
          <w:szCs w:val="22"/>
          <w:lang w:val="en-US"/>
        </w:rPr>
        <w:t xml:space="preserve"> (fundamentally based on lidars systems) </w:t>
      </w:r>
      <w:r w:rsidRPr="00C069C4">
        <w:rPr>
          <w:rFonts w:ascii="Times New Roman" w:hAnsi="Times New Roman"/>
          <w:sz w:val="22"/>
          <w:szCs w:val="22"/>
          <w:lang w:val="en-US"/>
        </w:rPr>
        <w:t>for the assessment of optical and microphysical aerosol properties.</w:t>
      </w:r>
      <w:r>
        <w:rPr>
          <w:rFonts w:ascii="Times New Roman" w:hAnsi="Times New Roman"/>
          <w:sz w:val="22"/>
          <w:szCs w:val="22"/>
          <w:lang w:val="en-US"/>
        </w:rPr>
        <w:t xml:space="preserve"> </w:t>
      </w:r>
      <w:r w:rsidRPr="00C069C4">
        <w:rPr>
          <w:rFonts w:ascii="Times New Roman" w:hAnsi="Times New Roman"/>
          <w:sz w:val="22"/>
          <w:szCs w:val="22"/>
          <w:lang w:val="en-US"/>
        </w:rPr>
        <w:t>As a consequence of the complexity</w:t>
      </w:r>
      <w:r>
        <w:rPr>
          <w:rFonts w:ascii="Times New Roman" w:hAnsi="Times New Roman"/>
          <w:sz w:val="22"/>
          <w:szCs w:val="22"/>
          <w:lang w:val="en-US"/>
        </w:rPr>
        <w:t xml:space="preserve"> of the lidar</w:t>
      </w:r>
      <w:r w:rsidR="00D712FC">
        <w:rPr>
          <w:rFonts w:ascii="Times New Roman" w:hAnsi="Times New Roman"/>
          <w:sz w:val="22"/>
          <w:szCs w:val="22"/>
          <w:lang w:val="en-US"/>
        </w:rPr>
        <w:t xml:space="preserve"> systems, those systems</w:t>
      </w:r>
      <w:r w:rsidRPr="00C069C4">
        <w:rPr>
          <w:rFonts w:ascii="Times New Roman" w:hAnsi="Times New Roman"/>
          <w:sz w:val="22"/>
          <w:szCs w:val="22"/>
          <w:lang w:val="en-US"/>
        </w:rPr>
        <w:t xml:space="preserve"> are quite expensive; thus their</w:t>
      </w:r>
      <w:r>
        <w:rPr>
          <w:rFonts w:ascii="Times New Roman" w:hAnsi="Times New Roman"/>
          <w:sz w:val="22"/>
          <w:szCs w:val="22"/>
          <w:lang w:val="en-US"/>
        </w:rPr>
        <w:t xml:space="preserve"> </w:t>
      </w:r>
      <w:r w:rsidRPr="00C069C4">
        <w:rPr>
          <w:rFonts w:ascii="Times New Roman" w:hAnsi="Times New Roman"/>
          <w:sz w:val="22"/>
          <w:szCs w:val="22"/>
          <w:lang w:val="en-US"/>
        </w:rPr>
        <w:t>number is limited, and many of them are operated by research</w:t>
      </w:r>
      <w:r>
        <w:rPr>
          <w:rFonts w:ascii="Times New Roman" w:hAnsi="Times New Roman"/>
          <w:sz w:val="22"/>
          <w:szCs w:val="22"/>
          <w:lang w:val="en-US"/>
        </w:rPr>
        <w:t xml:space="preserve"> </w:t>
      </w:r>
      <w:r w:rsidRPr="00C069C4">
        <w:rPr>
          <w:rFonts w:ascii="Times New Roman" w:hAnsi="Times New Roman"/>
          <w:sz w:val="22"/>
          <w:szCs w:val="22"/>
          <w:lang w:val="en-US"/>
        </w:rPr>
        <w:t>institutes only occasionally or during dedicated field campaigns.</w:t>
      </w:r>
      <w:r>
        <w:rPr>
          <w:rFonts w:ascii="Times New Roman" w:hAnsi="Times New Roman"/>
          <w:sz w:val="22"/>
          <w:szCs w:val="22"/>
          <w:lang w:val="en-US"/>
        </w:rPr>
        <w:t xml:space="preserve"> </w:t>
      </w:r>
      <w:r w:rsidRPr="00C069C4">
        <w:rPr>
          <w:rFonts w:ascii="Times New Roman" w:hAnsi="Times New Roman"/>
          <w:sz w:val="22"/>
          <w:szCs w:val="22"/>
          <w:lang w:val="en-US"/>
        </w:rPr>
        <w:t>On the other hand, infrastructures must be implemented</w:t>
      </w:r>
      <w:r>
        <w:rPr>
          <w:rFonts w:ascii="Times New Roman" w:hAnsi="Times New Roman"/>
          <w:sz w:val="22"/>
          <w:szCs w:val="22"/>
          <w:lang w:val="en-US"/>
        </w:rPr>
        <w:t xml:space="preserve"> </w:t>
      </w:r>
      <w:r w:rsidRPr="00621984">
        <w:rPr>
          <w:rFonts w:ascii="Times New Roman" w:hAnsi="Times New Roman"/>
          <w:sz w:val="22"/>
          <w:szCs w:val="22"/>
          <w:lang w:val="en-US"/>
        </w:rPr>
        <w:t>to monitor aerosols also to validate and improve aerosol and pollution forecasting with high spatial and temporal coverage as well as, with low-cost and low-maintenance instruments. Significant</w:t>
      </w:r>
      <w:r w:rsidRPr="00C069C4">
        <w:rPr>
          <w:rFonts w:ascii="Times New Roman" w:hAnsi="Times New Roman"/>
          <w:sz w:val="22"/>
          <w:szCs w:val="22"/>
          <w:lang w:val="en-US"/>
        </w:rPr>
        <w:t xml:space="preserve"> progress in range-resolved aerosol characterization</w:t>
      </w:r>
      <w:r>
        <w:rPr>
          <w:rFonts w:ascii="Times New Roman" w:hAnsi="Times New Roman"/>
          <w:sz w:val="22"/>
          <w:szCs w:val="22"/>
          <w:lang w:val="en-US"/>
        </w:rPr>
        <w:t xml:space="preserve"> </w:t>
      </w:r>
      <w:r w:rsidRPr="00C069C4">
        <w:rPr>
          <w:rFonts w:ascii="Times New Roman" w:hAnsi="Times New Roman"/>
          <w:sz w:val="22"/>
          <w:szCs w:val="22"/>
          <w:lang w:val="en-US"/>
        </w:rPr>
        <w:t xml:space="preserve">is accomplished </w:t>
      </w:r>
      <w:r>
        <w:rPr>
          <w:rFonts w:ascii="Times New Roman" w:hAnsi="Times New Roman"/>
          <w:sz w:val="22"/>
          <w:szCs w:val="22"/>
          <w:lang w:val="en-US"/>
        </w:rPr>
        <w:t>using</w:t>
      </w:r>
      <w:r w:rsidRPr="00C069C4">
        <w:rPr>
          <w:rFonts w:ascii="Times New Roman" w:hAnsi="Times New Roman"/>
          <w:sz w:val="22"/>
          <w:szCs w:val="22"/>
          <w:lang w:val="en-US"/>
        </w:rPr>
        <w:t xml:space="preserve"> lidar technology</w:t>
      </w:r>
      <w:r>
        <w:rPr>
          <w:rFonts w:ascii="Times New Roman" w:hAnsi="Times New Roman"/>
          <w:sz w:val="22"/>
          <w:szCs w:val="22"/>
          <w:lang w:val="en-US"/>
        </w:rPr>
        <w:t xml:space="preserve"> </w:t>
      </w:r>
      <w:r w:rsidRPr="00C069C4">
        <w:rPr>
          <w:rFonts w:ascii="Times New Roman" w:hAnsi="Times New Roman"/>
          <w:sz w:val="22"/>
          <w:szCs w:val="22"/>
          <w:lang w:val="en-US"/>
        </w:rPr>
        <w:t>as they can provide quantitative range-resolved</w:t>
      </w:r>
      <w:r>
        <w:rPr>
          <w:rFonts w:ascii="Times New Roman" w:hAnsi="Times New Roman"/>
          <w:sz w:val="22"/>
          <w:szCs w:val="22"/>
          <w:lang w:val="en-US"/>
        </w:rPr>
        <w:t xml:space="preserve"> </w:t>
      </w:r>
      <w:r w:rsidRPr="00C069C4">
        <w:rPr>
          <w:rFonts w:ascii="Times New Roman" w:hAnsi="Times New Roman"/>
          <w:sz w:val="22"/>
          <w:szCs w:val="22"/>
          <w:lang w:val="en-US"/>
        </w:rPr>
        <w:t>aerosol parameters. However,</w:t>
      </w:r>
      <w:r>
        <w:rPr>
          <w:rFonts w:ascii="Times New Roman" w:hAnsi="Times New Roman"/>
          <w:sz w:val="22"/>
          <w:szCs w:val="22"/>
          <w:lang w:val="en-US"/>
        </w:rPr>
        <w:t xml:space="preserve"> currently, </w:t>
      </w:r>
      <w:r w:rsidRPr="00C069C4">
        <w:rPr>
          <w:rFonts w:ascii="Times New Roman" w:hAnsi="Times New Roman"/>
          <w:sz w:val="22"/>
          <w:szCs w:val="22"/>
          <w:lang w:val="en-US"/>
        </w:rPr>
        <w:t xml:space="preserve">costs for investment and maintenance of advanced </w:t>
      </w:r>
      <w:r>
        <w:rPr>
          <w:rFonts w:ascii="Times New Roman" w:hAnsi="Times New Roman"/>
          <w:sz w:val="22"/>
          <w:szCs w:val="22"/>
          <w:lang w:val="en-US"/>
        </w:rPr>
        <w:t xml:space="preserve">near-real-time </w:t>
      </w:r>
      <w:r w:rsidRPr="00C069C4">
        <w:rPr>
          <w:rFonts w:ascii="Times New Roman" w:hAnsi="Times New Roman"/>
          <w:sz w:val="22"/>
          <w:szCs w:val="22"/>
          <w:lang w:val="en-US"/>
        </w:rPr>
        <w:t>lidar systems</w:t>
      </w:r>
      <w:r>
        <w:rPr>
          <w:rFonts w:ascii="Times New Roman" w:hAnsi="Times New Roman"/>
          <w:sz w:val="22"/>
          <w:szCs w:val="22"/>
          <w:lang w:val="en-US"/>
        </w:rPr>
        <w:t xml:space="preserve"> </w:t>
      </w:r>
      <w:r w:rsidRPr="00C069C4">
        <w:rPr>
          <w:rFonts w:ascii="Times New Roman" w:hAnsi="Times New Roman"/>
          <w:sz w:val="22"/>
          <w:szCs w:val="22"/>
          <w:lang w:val="en-US"/>
        </w:rPr>
        <w:t xml:space="preserve">are prohibitive for establishing </w:t>
      </w:r>
      <w:r w:rsidRPr="00621984">
        <w:rPr>
          <w:rFonts w:ascii="Times New Roman" w:hAnsi="Times New Roman"/>
          <w:sz w:val="22"/>
          <w:szCs w:val="22"/>
          <w:lang w:val="en-US"/>
        </w:rPr>
        <w:t xml:space="preserve">dense networks. Despite their differences from more advanced and more powerful lidars, low construction and operation cost of ceilometer, originally designed for cloud base height monitoring, have fostered their use for the quantitative study of aerosol properties (i.e. Wiegner et al., 2014; Madonna et al. 2016). </w:t>
      </w:r>
      <w:r>
        <w:rPr>
          <w:rFonts w:ascii="Times New Roman" w:hAnsi="Times New Roman"/>
          <w:sz w:val="22"/>
          <w:szCs w:val="22"/>
          <w:lang w:val="en-US"/>
        </w:rPr>
        <w:t>A</w:t>
      </w:r>
      <w:r w:rsidRPr="00676B6B">
        <w:rPr>
          <w:rFonts w:ascii="Times New Roman" w:hAnsi="Times New Roman"/>
          <w:sz w:val="22"/>
          <w:szCs w:val="22"/>
          <w:lang w:val="en-US"/>
        </w:rPr>
        <w:t xml:space="preserve"> large number of ceilometers available worldwide represent a potential observational dataset for operational dust model evaluation</w:t>
      </w:r>
      <w:r>
        <w:rPr>
          <w:rFonts w:ascii="Times New Roman" w:hAnsi="Times New Roman"/>
          <w:sz w:val="22"/>
          <w:szCs w:val="22"/>
          <w:lang w:val="en-US"/>
        </w:rPr>
        <w:t xml:space="preserve"> purposes</w:t>
      </w:r>
      <w:r w:rsidRPr="00676B6B">
        <w:rPr>
          <w:rFonts w:ascii="Times New Roman" w:hAnsi="Times New Roman"/>
          <w:sz w:val="22"/>
          <w:szCs w:val="22"/>
          <w:lang w:val="en-US"/>
        </w:rPr>
        <w:t xml:space="preserve">. </w:t>
      </w:r>
      <w:r>
        <w:rPr>
          <w:rFonts w:ascii="Times New Roman" w:hAnsi="Times New Roman"/>
          <w:sz w:val="22"/>
          <w:szCs w:val="22"/>
          <w:lang w:val="en-US"/>
        </w:rPr>
        <w:t>Additionally, c</w:t>
      </w:r>
      <w:r w:rsidRPr="00676B6B">
        <w:rPr>
          <w:rFonts w:ascii="Times New Roman" w:hAnsi="Times New Roman"/>
          <w:sz w:val="22"/>
          <w:szCs w:val="22"/>
          <w:lang w:val="en-US"/>
        </w:rPr>
        <w:t xml:space="preserve">eilometer measurements can benefit from </w:t>
      </w:r>
      <w:r>
        <w:rPr>
          <w:rFonts w:ascii="Times New Roman" w:hAnsi="Times New Roman"/>
          <w:sz w:val="22"/>
          <w:szCs w:val="22"/>
          <w:lang w:val="en-US"/>
        </w:rPr>
        <w:t>ACTRIS/</w:t>
      </w:r>
      <w:r w:rsidRPr="00676B6B">
        <w:rPr>
          <w:rFonts w:ascii="Times New Roman" w:hAnsi="Times New Roman"/>
          <w:sz w:val="22"/>
          <w:szCs w:val="22"/>
          <w:lang w:val="en-US"/>
        </w:rPr>
        <w:t>EARLINET lidar</w:t>
      </w:r>
      <w:r w:rsidR="00D712FC">
        <w:rPr>
          <w:rFonts w:ascii="Times New Roman" w:hAnsi="Times New Roman"/>
          <w:sz w:val="22"/>
          <w:szCs w:val="22"/>
          <w:lang w:val="en-US"/>
        </w:rPr>
        <w:t>s</w:t>
      </w:r>
      <w:r w:rsidRPr="00676B6B">
        <w:rPr>
          <w:rFonts w:ascii="Times New Roman" w:hAnsi="Times New Roman"/>
          <w:sz w:val="22"/>
          <w:szCs w:val="22"/>
          <w:lang w:val="en-US"/>
        </w:rPr>
        <w:t xml:space="preserve"> </w:t>
      </w:r>
      <w:r>
        <w:rPr>
          <w:rFonts w:ascii="Times New Roman" w:hAnsi="Times New Roman"/>
          <w:sz w:val="22"/>
          <w:szCs w:val="22"/>
          <w:lang w:val="en-US"/>
        </w:rPr>
        <w:t>for</w:t>
      </w:r>
      <w:r w:rsidRPr="00676B6B">
        <w:rPr>
          <w:rFonts w:ascii="Times New Roman" w:hAnsi="Times New Roman"/>
          <w:sz w:val="22"/>
          <w:szCs w:val="22"/>
          <w:lang w:val="en-US"/>
        </w:rPr>
        <w:t xml:space="preserve"> calibration</w:t>
      </w:r>
      <w:r>
        <w:rPr>
          <w:rFonts w:ascii="Times New Roman" w:hAnsi="Times New Roman"/>
          <w:sz w:val="22"/>
          <w:szCs w:val="22"/>
          <w:lang w:val="en-US"/>
        </w:rPr>
        <w:t xml:space="preserve"> (Weigner et al., 2014)</w:t>
      </w:r>
      <w:r w:rsidRPr="00676B6B">
        <w:rPr>
          <w:rFonts w:ascii="Times New Roman" w:hAnsi="Times New Roman"/>
          <w:sz w:val="22"/>
          <w:szCs w:val="22"/>
          <w:lang w:val="en-US"/>
        </w:rPr>
        <w:t>.</w:t>
      </w:r>
      <w:r>
        <w:rPr>
          <w:rFonts w:ascii="Times New Roman" w:hAnsi="Times New Roman"/>
          <w:sz w:val="22"/>
          <w:szCs w:val="22"/>
          <w:lang w:val="en-US"/>
        </w:rPr>
        <w:t xml:space="preserve"> </w:t>
      </w:r>
    </w:p>
    <w:p w14:paraId="7D6295C1" w14:textId="77777777" w:rsidR="009C28D9" w:rsidRDefault="009C28D9" w:rsidP="004B283F">
      <w:pPr>
        <w:spacing w:before="120" w:after="120" w:line="288" w:lineRule="auto"/>
        <w:ind w:left="708"/>
        <w:contextualSpacing/>
        <w:jc w:val="both"/>
        <w:rPr>
          <w:rFonts w:ascii="Times New Roman" w:hAnsi="Times New Roman"/>
          <w:sz w:val="22"/>
          <w:szCs w:val="22"/>
          <w:lang w:val="en-US"/>
        </w:rPr>
      </w:pPr>
    </w:p>
    <w:p w14:paraId="4A1806DF" w14:textId="505DE1D0" w:rsidR="009C28D9" w:rsidRDefault="009C28D9" w:rsidP="00D712FC">
      <w:pPr>
        <w:spacing w:before="120" w:after="120" w:line="288" w:lineRule="auto"/>
        <w:contextualSpacing/>
        <w:jc w:val="both"/>
        <w:rPr>
          <w:rFonts w:ascii="Times New Roman" w:hAnsi="Times New Roman"/>
          <w:sz w:val="22"/>
          <w:szCs w:val="22"/>
          <w:lang w:val="en-US"/>
        </w:rPr>
      </w:pPr>
      <w:r>
        <w:rPr>
          <w:rFonts w:ascii="Times New Roman" w:hAnsi="Times New Roman"/>
          <w:sz w:val="22"/>
          <w:szCs w:val="22"/>
          <w:lang w:val="en-US"/>
        </w:rPr>
        <w:t>Currently, a lidar (</w:t>
      </w:r>
      <w:r w:rsidRPr="00334C06">
        <w:rPr>
          <w:rFonts w:ascii="Times New Roman" w:hAnsi="Times New Roman"/>
          <w:sz w:val="22"/>
          <w:szCs w:val="22"/>
          <w:lang w:val="en-US"/>
        </w:rPr>
        <w:t>mono</w:t>
      </w:r>
      <w:r>
        <w:rPr>
          <w:rFonts w:ascii="Times New Roman" w:hAnsi="Times New Roman"/>
          <w:sz w:val="22"/>
          <w:szCs w:val="22"/>
          <w:lang w:val="en-US"/>
        </w:rPr>
        <w:t xml:space="preserve">axial Cimel Micro-Pulsed Lidar, </w:t>
      </w:r>
      <w:r w:rsidRPr="00334C06">
        <w:rPr>
          <w:rFonts w:ascii="Times New Roman" w:hAnsi="Times New Roman"/>
          <w:sz w:val="22"/>
          <w:szCs w:val="22"/>
          <w:lang w:val="en-US"/>
        </w:rPr>
        <w:t>CAML CE-370</w:t>
      </w:r>
      <w:r>
        <w:rPr>
          <w:rFonts w:ascii="Times New Roman" w:hAnsi="Times New Roman"/>
          <w:sz w:val="22"/>
          <w:szCs w:val="22"/>
          <w:lang w:val="en-US"/>
        </w:rPr>
        <w:t xml:space="preserve">) located in Dakar (Senegal, U. Lille) and three ceilometers in Santa Cruz de Tenerife (Canary Islands, Spain, CIAI-AEMET), Granada (Spain, UGR) and Montsec (Barcelona, Spain, CSIC-IDAEA) provide NRT extinction profiles of aerosols to the </w:t>
      </w:r>
      <w:r w:rsidRPr="001414E4">
        <w:rPr>
          <w:rFonts w:ascii="Times New Roman" w:hAnsi="Times New Roman"/>
          <w:sz w:val="22"/>
          <w:szCs w:val="22"/>
          <w:lang w:val="en-US"/>
        </w:rPr>
        <w:t>WMO SDS-WAS NAMME RC</w:t>
      </w:r>
      <w:r>
        <w:rPr>
          <w:rFonts w:ascii="Times New Roman" w:hAnsi="Times New Roman"/>
          <w:sz w:val="22"/>
          <w:szCs w:val="22"/>
          <w:lang w:val="en-US"/>
        </w:rPr>
        <w:t xml:space="preserve"> (see Figure</w:t>
      </w:r>
      <w:r w:rsidR="00D712FC">
        <w:rPr>
          <w:rFonts w:ascii="Times New Roman" w:hAnsi="Times New Roman"/>
          <w:sz w:val="22"/>
          <w:szCs w:val="22"/>
          <w:lang w:val="en-US"/>
        </w:rPr>
        <w:t xml:space="preserve"> D13.1.1)</w:t>
      </w:r>
      <w:r w:rsidRPr="00D712FC">
        <w:rPr>
          <w:rFonts w:ascii="Times New Roman" w:hAnsi="Times New Roman"/>
          <w:sz w:val="22"/>
          <w:szCs w:val="22"/>
          <w:lang w:val="en-US"/>
        </w:rPr>
        <w:t>.</w:t>
      </w:r>
      <w:r>
        <w:rPr>
          <w:rFonts w:ascii="Times New Roman" w:hAnsi="Times New Roman"/>
          <w:sz w:val="22"/>
          <w:szCs w:val="22"/>
          <w:lang w:val="en-US"/>
        </w:rPr>
        <w:t xml:space="preserve"> </w:t>
      </w:r>
    </w:p>
    <w:p w14:paraId="16CC794C" w14:textId="77777777" w:rsidR="009C28D9" w:rsidRDefault="009C28D9" w:rsidP="004B283F">
      <w:pPr>
        <w:spacing w:before="120" w:after="120" w:line="288" w:lineRule="auto"/>
        <w:ind w:left="708"/>
        <w:contextualSpacing/>
        <w:jc w:val="both"/>
        <w:rPr>
          <w:rFonts w:ascii="Times New Roman" w:hAnsi="Times New Roman"/>
          <w:sz w:val="22"/>
          <w:szCs w:val="22"/>
          <w:lang w:val="en-US"/>
        </w:rPr>
      </w:pPr>
    </w:p>
    <w:p w14:paraId="3D561BBF" w14:textId="77777777" w:rsidR="009C28D9" w:rsidRDefault="009C28D9" w:rsidP="004B283F">
      <w:pPr>
        <w:spacing w:before="120" w:after="120" w:line="288" w:lineRule="auto"/>
        <w:ind w:left="708"/>
        <w:contextualSpacing/>
        <w:jc w:val="both"/>
        <w:rPr>
          <w:rFonts w:ascii="Times New Roman" w:hAnsi="Times New Roman"/>
          <w:sz w:val="22"/>
          <w:szCs w:val="22"/>
          <w:lang w:val="en-US"/>
        </w:rPr>
      </w:pPr>
    </w:p>
    <w:p w14:paraId="2B733EA3" w14:textId="59B00A73" w:rsidR="009C28D9" w:rsidRDefault="009C28D9" w:rsidP="004B283F">
      <w:pPr>
        <w:spacing w:before="120" w:after="120" w:line="288" w:lineRule="auto"/>
        <w:ind w:left="708"/>
        <w:contextualSpacing/>
        <w:jc w:val="center"/>
        <w:rPr>
          <w:rFonts w:ascii="Times New Roman" w:hAnsi="Times New Roman"/>
          <w:sz w:val="22"/>
          <w:szCs w:val="22"/>
          <w:lang w:val="en-US"/>
        </w:rPr>
      </w:pPr>
      <w:r>
        <w:rPr>
          <w:rFonts w:ascii="Times New Roman" w:hAnsi="Times New Roman"/>
          <w:noProof/>
          <w:sz w:val="22"/>
          <w:szCs w:val="22"/>
          <w:lang w:eastAsia="en-GB"/>
        </w:rPr>
        <w:drawing>
          <wp:inline distT="0" distB="0" distL="0" distR="0" wp14:anchorId="150270C2" wp14:editId="3806030E">
            <wp:extent cx="3295650" cy="2276475"/>
            <wp:effectExtent l="0" t="0" r="0" b="9525"/>
            <wp:docPr id="10" name="Picture 10"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2276475"/>
                    </a:xfrm>
                    <a:prstGeom prst="rect">
                      <a:avLst/>
                    </a:prstGeom>
                    <a:noFill/>
                    <a:ln>
                      <a:noFill/>
                    </a:ln>
                  </pic:spPr>
                </pic:pic>
              </a:graphicData>
            </a:graphic>
          </wp:inline>
        </w:drawing>
      </w:r>
    </w:p>
    <w:p w14:paraId="7F36BB4B" w14:textId="77777777" w:rsidR="009C28D9" w:rsidRPr="00F315BF" w:rsidRDefault="009C28D9" w:rsidP="004B283F">
      <w:pPr>
        <w:spacing w:before="120" w:after="120" w:line="288" w:lineRule="auto"/>
        <w:ind w:left="708"/>
        <w:contextualSpacing/>
        <w:jc w:val="both"/>
        <w:rPr>
          <w:rFonts w:ascii="Times New Roman" w:hAnsi="Times New Roman"/>
          <w:i/>
          <w:sz w:val="22"/>
          <w:szCs w:val="22"/>
          <w:lang w:val="en-US"/>
        </w:rPr>
      </w:pPr>
    </w:p>
    <w:p w14:paraId="71BC2268" w14:textId="3D74D167" w:rsidR="009C28D9" w:rsidRPr="00F315BF" w:rsidRDefault="00097085" w:rsidP="004B283F">
      <w:pPr>
        <w:spacing w:before="120" w:after="120" w:line="288" w:lineRule="auto"/>
        <w:ind w:left="708"/>
        <w:contextualSpacing/>
        <w:jc w:val="both"/>
        <w:rPr>
          <w:rFonts w:ascii="Times New Roman" w:hAnsi="Times New Roman"/>
          <w:i/>
          <w:sz w:val="22"/>
          <w:szCs w:val="22"/>
          <w:lang w:val="en-US"/>
        </w:rPr>
      </w:pPr>
      <w:r>
        <w:rPr>
          <w:rFonts w:ascii="Times New Roman" w:hAnsi="Times New Roman"/>
          <w:i/>
          <w:sz w:val="22"/>
          <w:szCs w:val="22"/>
          <w:lang w:val="en-US"/>
        </w:rPr>
        <w:t>Figure D13.1</w:t>
      </w:r>
      <w:r w:rsidR="009C28D9" w:rsidRPr="00F315BF">
        <w:rPr>
          <w:rFonts w:ascii="Times New Roman" w:hAnsi="Times New Roman"/>
          <w:i/>
          <w:sz w:val="22"/>
          <w:szCs w:val="22"/>
          <w:lang w:val="en-US"/>
        </w:rPr>
        <w:t>.1: Location of those sites that are providing NRT extinction profiles to the SDS-WAS NAMEE RC. Lidars are shown in black and ceilometers in red.</w:t>
      </w:r>
    </w:p>
    <w:p w14:paraId="5980DADA" w14:textId="77777777" w:rsidR="009C28D9" w:rsidRDefault="009C28D9" w:rsidP="004B283F">
      <w:pPr>
        <w:spacing w:before="120" w:after="120" w:line="288" w:lineRule="auto"/>
        <w:ind w:left="708"/>
        <w:contextualSpacing/>
        <w:jc w:val="both"/>
        <w:rPr>
          <w:rFonts w:ascii="Times New Roman" w:hAnsi="Times New Roman"/>
          <w:sz w:val="22"/>
          <w:szCs w:val="22"/>
          <w:lang w:val="en-US"/>
        </w:rPr>
      </w:pPr>
    </w:p>
    <w:p w14:paraId="3F58CCC4" w14:textId="77777777" w:rsidR="009C28D9" w:rsidRDefault="009C28D9" w:rsidP="004B283F">
      <w:pPr>
        <w:spacing w:before="120" w:after="120" w:line="288" w:lineRule="auto"/>
        <w:ind w:left="708"/>
        <w:contextualSpacing/>
        <w:jc w:val="both"/>
        <w:rPr>
          <w:rFonts w:ascii="Times New Roman" w:hAnsi="Times New Roman"/>
          <w:sz w:val="22"/>
          <w:szCs w:val="22"/>
          <w:lang w:val="en-US"/>
        </w:rPr>
      </w:pPr>
    </w:p>
    <w:p w14:paraId="4CB44070" w14:textId="77B35C17" w:rsidR="009C28D9" w:rsidRPr="00B73E75" w:rsidRDefault="00097085" w:rsidP="00097085">
      <w:pPr>
        <w:spacing w:before="120" w:after="120" w:line="288" w:lineRule="auto"/>
        <w:contextualSpacing/>
        <w:jc w:val="both"/>
        <w:rPr>
          <w:rFonts w:ascii="Times New Roman" w:hAnsi="Times New Roman"/>
          <w:sz w:val="22"/>
          <w:szCs w:val="22"/>
          <w:lang w:val="en-US"/>
        </w:rPr>
      </w:pPr>
      <w:r>
        <w:rPr>
          <w:rFonts w:ascii="Times New Roman" w:hAnsi="Times New Roman"/>
          <w:sz w:val="22"/>
          <w:szCs w:val="22"/>
          <w:lang w:val="en-US"/>
        </w:rPr>
        <w:t>Moreover</w:t>
      </w:r>
      <w:r w:rsidR="009C28D9" w:rsidRPr="00B73E75">
        <w:rPr>
          <w:rFonts w:ascii="Times New Roman" w:hAnsi="Times New Roman"/>
          <w:sz w:val="22"/>
          <w:szCs w:val="22"/>
          <w:lang w:val="en-US"/>
        </w:rPr>
        <w:t>, the exchange of forecast model products (</w:t>
      </w:r>
      <w:r w:rsidR="009C28D9">
        <w:rPr>
          <w:rFonts w:ascii="Times New Roman" w:hAnsi="Times New Roman"/>
          <w:sz w:val="22"/>
          <w:szCs w:val="22"/>
          <w:lang w:val="en-US"/>
        </w:rPr>
        <w:t>and consequently, data harmonis</w:t>
      </w:r>
      <w:r w:rsidR="009C28D9" w:rsidRPr="00B73E75">
        <w:rPr>
          <w:rFonts w:ascii="Times New Roman" w:hAnsi="Times New Roman"/>
          <w:sz w:val="22"/>
          <w:szCs w:val="22"/>
          <w:lang w:val="en-US"/>
        </w:rPr>
        <w:t xml:space="preserve">ation) </w:t>
      </w:r>
      <w:r w:rsidR="009C28D9">
        <w:rPr>
          <w:rFonts w:ascii="Times New Roman" w:hAnsi="Times New Roman"/>
          <w:sz w:val="22"/>
          <w:szCs w:val="22"/>
          <w:lang w:val="en-US"/>
        </w:rPr>
        <w:t>is recognis</w:t>
      </w:r>
      <w:r w:rsidR="009C28D9" w:rsidRPr="00B73E75">
        <w:rPr>
          <w:rFonts w:ascii="Times New Roman" w:hAnsi="Times New Roman"/>
          <w:sz w:val="22"/>
          <w:szCs w:val="22"/>
          <w:lang w:val="en-US"/>
        </w:rPr>
        <w:t>ed as a core part of the WMO SDS-WAS NAMEE RC and as a basis for the model inter-comparison and evaluation. Within this objective, a protocol ha</w:t>
      </w:r>
      <w:r w:rsidR="009C28D9">
        <w:rPr>
          <w:rFonts w:ascii="Times New Roman" w:hAnsi="Times New Roman"/>
          <w:sz w:val="22"/>
          <w:szCs w:val="22"/>
          <w:lang w:val="en-US"/>
        </w:rPr>
        <w:t>s</w:t>
      </w:r>
      <w:r w:rsidR="009C28D9" w:rsidRPr="00B73E75">
        <w:rPr>
          <w:rFonts w:ascii="Times New Roman" w:hAnsi="Times New Roman"/>
          <w:sz w:val="22"/>
          <w:szCs w:val="22"/>
          <w:lang w:val="en-US"/>
        </w:rPr>
        <w:t xml:space="preserve"> been defined for model data exchange. The format for data exchange is NetCDF, with one file per model run and includes the resulting interpolated model outputs from a list of stations (which includes all the ACTRIS/EARLINET sites and additional key locations). The NetCDF format has been developed and ma</w:t>
      </w:r>
      <w:r w:rsidR="009C28D9">
        <w:rPr>
          <w:rFonts w:ascii="Times New Roman" w:hAnsi="Times New Roman"/>
          <w:sz w:val="22"/>
          <w:szCs w:val="22"/>
          <w:lang w:val="en-US"/>
        </w:rPr>
        <w:t>i</w:t>
      </w:r>
      <w:r w:rsidR="009C28D9" w:rsidRPr="00B73E75">
        <w:rPr>
          <w:rFonts w:ascii="Times New Roman" w:hAnsi="Times New Roman"/>
          <w:sz w:val="22"/>
          <w:szCs w:val="22"/>
          <w:lang w:val="en-US"/>
        </w:rPr>
        <w:t>ntained at Unidata, which is part of the U. S. University Corporation for Atmospheric Research (UCAR). It allows data compression while preserving characteristics of numerical fields that have a very large dynamical range. The action will consider forecasts with lead times up to 72 h, based on 00 UTC or 12 UTC runs</w:t>
      </w:r>
      <w:r w:rsidR="009C28D9">
        <w:rPr>
          <w:rFonts w:ascii="Times New Roman" w:hAnsi="Times New Roman"/>
          <w:sz w:val="22"/>
          <w:szCs w:val="22"/>
          <w:lang w:val="en-US"/>
        </w:rPr>
        <w:t xml:space="preserve"> on 3-hourly basis</w:t>
      </w:r>
      <w:r w:rsidR="009C28D9" w:rsidRPr="00B73E75">
        <w:rPr>
          <w:rFonts w:ascii="Times New Roman" w:hAnsi="Times New Roman"/>
          <w:sz w:val="22"/>
          <w:szCs w:val="22"/>
          <w:lang w:val="en-US"/>
        </w:rPr>
        <w:t>. The variables to be provided are: dust concentration, dust extinction (at 550 nm) and the corresponding height of each model layer. Currently, the BSC-DREAM8b and the NMMB/BSC-Dust models provide operational dust forecast profiles. The CAM</w:t>
      </w:r>
      <w:r w:rsidR="009C28D9">
        <w:rPr>
          <w:rFonts w:ascii="Times New Roman" w:hAnsi="Times New Roman"/>
          <w:sz w:val="22"/>
          <w:szCs w:val="22"/>
          <w:lang w:val="en-US"/>
        </w:rPr>
        <w:t>S</w:t>
      </w:r>
      <w:r w:rsidR="009C28D9" w:rsidRPr="00B73E75">
        <w:rPr>
          <w:rFonts w:ascii="Times New Roman" w:hAnsi="Times New Roman"/>
          <w:sz w:val="22"/>
          <w:szCs w:val="22"/>
          <w:lang w:val="en-US"/>
        </w:rPr>
        <w:t xml:space="preserve"> and the NMME-DREAM models will </w:t>
      </w:r>
      <w:r w:rsidR="009C28D9">
        <w:rPr>
          <w:rFonts w:ascii="Times New Roman" w:hAnsi="Times New Roman"/>
          <w:sz w:val="22"/>
          <w:szCs w:val="22"/>
          <w:lang w:val="en-US"/>
        </w:rPr>
        <w:t>be adde</w:t>
      </w:r>
      <w:r w:rsidR="00BD355A">
        <w:rPr>
          <w:rFonts w:ascii="Times New Roman" w:hAnsi="Times New Roman"/>
          <w:sz w:val="22"/>
          <w:szCs w:val="22"/>
          <w:lang w:val="en-US"/>
        </w:rPr>
        <w:t>d during the next months, and this</w:t>
      </w:r>
      <w:r w:rsidR="009C28D9">
        <w:rPr>
          <w:rFonts w:ascii="Times New Roman" w:hAnsi="Times New Roman"/>
          <w:sz w:val="22"/>
          <w:szCs w:val="22"/>
          <w:lang w:val="en-US"/>
        </w:rPr>
        <w:t xml:space="preserve"> is expected to</w:t>
      </w:r>
      <w:r w:rsidR="00BD355A">
        <w:rPr>
          <w:rFonts w:ascii="Times New Roman" w:hAnsi="Times New Roman"/>
          <w:sz w:val="22"/>
          <w:szCs w:val="22"/>
          <w:lang w:val="en-US"/>
        </w:rPr>
        <w:t xml:space="preserve"> be</w:t>
      </w:r>
      <w:r w:rsidR="009C28D9">
        <w:rPr>
          <w:rFonts w:ascii="Times New Roman" w:hAnsi="Times New Roman"/>
          <w:sz w:val="22"/>
          <w:szCs w:val="22"/>
          <w:lang w:val="en-US"/>
        </w:rPr>
        <w:t xml:space="preserve"> extend</w:t>
      </w:r>
      <w:r w:rsidR="00BD355A">
        <w:rPr>
          <w:rFonts w:ascii="Times New Roman" w:hAnsi="Times New Roman"/>
          <w:sz w:val="22"/>
          <w:szCs w:val="22"/>
          <w:lang w:val="en-US"/>
        </w:rPr>
        <w:t xml:space="preserve">ed </w:t>
      </w:r>
      <w:r w:rsidR="009C28D9" w:rsidRPr="006E5E65">
        <w:rPr>
          <w:rFonts w:ascii="Times New Roman" w:hAnsi="Times New Roman"/>
          <w:sz w:val="22"/>
          <w:szCs w:val="22"/>
          <w:lang w:val="en-US"/>
        </w:rPr>
        <w:t xml:space="preserve">soon to other </w:t>
      </w:r>
      <w:r w:rsidR="009C28D9">
        <w:rPr>
          <w:rFonts w:ascii="Times New Roman" w:hAnsi="Times New Roman"/>
          <w:sz w:val="22"/>
          <w:szCs w:val="22"/>
          <w:lang w:val="en-US"/>
        </w:rPr>
        <w:t>models/</w:t>
      </w:r>
      <w:r w:rsidR="009C28D9" w:rsidRPr="006E5E65">
        <w:rPr>
          <w:rFonts w:ascii="Times New Roman" w:hAnsi="Times New Roman"/>
          <w:sz w:val="22"/>
          <w:szCs w:val="22"/>
          <w:lang w:val="en-US"/>
        </w:rPr>
        <w:t>institutions.</w:t>
      </w:r>
    </w:p>
    <w:p w14:paraId="3A18DC3C" w14:textId="77777777" w:rsidR="009C28D9" w:rsidRDefault="009C28D9" w:rsidP="009C28D9">
      <w:pPr>
        <w:spacing w:before="120" w:after="120" w:line="288" w:lineRule="auto"/>
        <w:contextualSpacing/>
        <w:jc w:val="both"/>
        <w:rPr>
          <w:rFonts w:ascii="Times New Roman" w:hAnsi="Times New Roman"/>
          <w:sz w:val="22"/>
          <w:szCs w:val="22"/>
          <w:lang w:val="en-US"/>
        </w:rPr>
      </w:pPr>
    </w:p>
    <w:p w14:paraId="66C5B193" w14:textId="77777777" w:rsidR="009C28D9" w:rsidRDefault="009C28D9" w:rsidP="009C28D9">
      <w:pPr>
        <w:spacing w:before="120" w:after="120" w:line="288" w:lineRule="auto"/>
        <w:contextualSpacing/>
        <w:jc w:val="both"/>
        <w:rPr>
          <w:rFonts w:ascii="Times New Roman" w:hAnsi="Times New Roman"/>
          <w:sz w:val="22"/>
          <w:szCs w:val="22"/>
          <w:lang w:val="en-US"/>
        </w:rPr>
      </w:pPr>
    </w:p>
    <w:p w14:paraId="493A550E" w14:textId="785C9DED" w:rsidR="009C28D9" w:rsidRDefault="009C28D9" w:rsidP="009C28D9">
      <w:pPr>
        <w:spacing w:before="120" w:after="120" w:line="288" w:lineRule="auto"/>
        <w:contextualSpacing/>
        <w:jc w:val="center"/>
        <w:rPr>
          <w:rFonts w:ascii="Times New Roman" w:hAnsi="Times New Roman"/>
          <w:sz w:val="22"/>
          <w:szCs w:val="22"/>
          <w:lang w:val="en-US"/>
        </w:rPr>
      </w:pPr>
      <w:r>
        <w:rPr>
          <w:rFonts w:ascii="Times New Roman" w:hAnsi="Times New Roman"/>
          <w:noProof/>
          <w:sz w:val="22"/>
          <w:szCs w:val="22"/>
          <w:lang w:eastAsia="en-GB"/>
        </w:rPr>
        <w:drawing>
          <wp:inline distT="0" distB="0" distL="0" distR="0" wp14:anchorId="19AC8C6F" wp14:editId="59179283">
            <wp:extent cx="4629150" cy="2352675"/>
            <wp:effectExtent l="0" t="0" r="0" b="9525"/>
            <wp:docPr id="9" name="Picture 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pic:cNvPicPr>
                      <a:picLocks noChangeAspect="1" noChangeArrowheads="1"/>
                    </pic:cNvPicPr>
                  </pic:nvPicPr>
                  <pic:blipFill>
                    <a:blip r:embed="rId11">
                      <a:extLst>
                        <a:ext uri="{28A0092B-C50C-407E-A947-70E740481C1C}">
                          <a14:useLocalDpi xmlns:a14="http://schemas.microsoft.com/office/drawing/2010/main" val="0"/>
                        </a:ext>
                      </a:extLst>
                    </a:blip>
                    <a:srcRect l="30978" t="29341" r="13826" b="20467"/>
                    <a:stretch>
                      <a:fillRect/>
                    </a:stretch>
                  </pic:blipFill>
                  <pic:spPr bwMode="auto">
                    <a:xfrm>
                      <a:off x="0" y="0"/>
                      <a:ext cx="4629150" cy="2352675"/>
                    </a:xfrm>
                    <a:prstGeom prst="rect">
                      <a:avLst/>
                    </a:prstGeom>
                    <a:noFill/>
                    <a:ln>
                      <a:noFill/>
                    </a:ln>
                  </pic:spPr>
                </pic:pic>
              </a:graphicData>
            </a:graphic>
          </wp:inline>
        </w:drawing>
      </w:r>
    </w:p>
    <w:p w14:paraId="5DDDCF34" w14:textId="6AF50F36" w:rsidR="009C28D9" w:rsidRPr="002B4F0B" w:rsidRDefault="009C28D9" w:rsidP="009C28D9">
      <w:pPr>
        <w:spacing w:before="120" w:after="120" w:line="288" w:lineRule="auto"/>
        <w:contextualSpacing/>
        <w:jc w:val="both"/>
        <w:rPr>
          <w:rFonts w:ascii="Times New Roman" w:hAnsi="Times New Roman"/>
          <w:i/>
          <w:sz w:val="22"/>
          <w:szCs w:val="22"/>
          <w:lang w:val="en-US"/>
        </w:rPr>
      </w:pPr>
      <w:r w:rsidRPr="002B4F0B">
        <w:rPr>
          <w:rFonts w:ascii="Times New Roman" w:hAnsi="Times New Roman"/>
          <w:i/>
          <w:sz w:val="22"/>
          <w:szCs w:val="22"/>
          <w:lang w:val="en-US"/>
        </w:rPr>
        <w:t xml:space="preserve">Figure </w:t>
      </w:r>
      <w:r w:rsidR="00BD355A">
        <w:rPr>
          <w:rFonts w:ascii="Times New Roman" w:hAnsi="Times New Roman"/>
          <w:i/>
          <w:sz w:val="22"/>
          <w:szCs w:val="22"/>
          <w:lang w:val="en-US"/>
        </w:rPr>
        <w:t>D13.1</w:t>
      </w:r>
      <w:r w:rsidRPr="002B4F0B">
        <w:rPr>
          <w:rFonts w:ascii="Times New Roman" w:hAnsi="Times New Roman"/>
          <w:i/>
          <w:sz w:val="22"/>
          <w:szCs w:val="22"/>
          <w:lang w:val="en-US"/>
        </w:rPr>
        <w:t>.2; Two examples of compared profile</w:t>
      </w:r>
      <w:r>
        <w:rPr>
          <w:rFonts w:ascii="Times New Roman" w:hAnsi="Times New Roman"/>
          <w:i/>
          <w:sz w:val="22"/>
          <w:szCs w:val="22"/>
          <w:lang w:val="en-US"/>
        </w:rPr>
        <w:t xml:space="preserve"> from the SDS-WAS NAMEE RC website</w:t>
      </w:r>
      <w:r w:rsidRPr="002B4F0B">
        <w:rPr>
          <w:rFonts w:ascii="Times New Roman" w:hAnsi="Times New Roman"/>
          <w:i/>
          <w:sz w:val="22"/>
          <w:szCs w:val="22"/>
          <w:lang w:val="en-US"/>
        </w:rPr>
        <w:t>. Left: Dakar, Senegal, 13 Jan 2016. BSC-DREAM8b model run and lidar operated by the University of Lille. Right: Santa Cruz de Tenerife, Spain, 23 Feb 2016. BSC-DREAM</w:t>
      </w:r>
      <w:r>
        <w:rPr>
          <w:rFonts w:ascii="Times New Roman" w:hAnsi="Times New Roman"/>
          <w:i/>
          <w:sz w:val="22"/>
          <w:szCs w:val="22"/>
          <w:lang w:val="en-US"/>
        </w:rPr>
        <w:t>8</w:t>
      </w:r>
      <w:r w:rsidRPr="002B4F0B">
        <w:rPr>
          <w:rFonts w:ascii="Times New Roman" w:hAnsi="Times New Roman"/>
          <w:i/>
          <w:sz w:val="22"/>
          <w:szCs w:val="22"/>
          <w:lang w:val="en-US"/>
        </w:rPr>
        <w:t>b model and ceilometer operated by the Iz</w:t>
      </w:r>
      <w:r>
        <w:rPr>
          <w:rFonts w:ascii="Times New Roman" w:hAnsi="Times New Roman"/>
          <w:i/>
          <w:sz w:val="22"/>
          <w:szCs w:val="22"/>
          <w:lang w:val="en-US"/>
        </w:rPr>
        <w:t xml:space="preserve">ana Atmospheric Reseach Center - </w:t>
      </w:r>
      <w:r w:rsidRPr="002B4F0B">
        <w:rPr>
          <w:rFonts w:ascii="Times New Roman" w:hAnsi="Times New Roman"/>
          <w:i/>
          <w:sz w:val="22"/>
          <w:szCs w:val="22"/>
          <w:lang w:val="en-US"/>
        </w:rPr>
        <w:t>AEMET.</w:t>
      </w:r>
    </w:p>
    <w:p w14:paraId="69F4DBD8" w14:textId="77777777" w:rsidR="009C28D9" w:rsidRDefault="009C28D9" w:rsidP="009C28D9">
      <w:pPr>
        <w:spacing w:before="120" w:after="120" w:line="288" w:lineRule="auto"/>
        <w:contextualSpacing/>
        <w:jc w:val="both"/>
        <w:rPr>
          <w:rFonts w:ascii="Times New Roman" w:hAnsi="Times New Roman"/>
          <w:sz w:val="22"/>
          <w:szCs w:val="22"/>
          <w:lang w:val="en-US"/>
        </w:rPr>
      </w:pPr>
    </w:p>
    <w:p w14:paraId="71A2CA74" w14:textId="79AF353A" w:rsidR="009C28D9" w:rsidRDefault="009C28D9" w:rsidP="009C28D9">
      <w:pPr>
        <w:spacing w:before="120" w:after="120" w:line="288" w:lineRule="auto"/>
        <w:contextualSpacing/>
        <w:jc w:val="both"/>
        <w:rPr>
          <w:rFonts w:ascii="Times New Roman" w:hAnsi="Times New Roman"/>
          <w:sz w:val="22"/>
          <w:szCs w:val="22"/>
          <w:lang w:val="en-US"/>
        </w:rPr>
      </w:pPr>
      <w:r w:rsidRPr="00046B88">
        <w:rPr>
          <w:rFonts w:ascii="Times New Roman" w:hAnsi="Times New Roman"/>
          <w:sz w:val="22"/>
          <w:szCs w:val="22"/>
          <w:lang w:val="en-US"/>
        </w:rPr>
        <w:t>As a first approach, all the available data is routinely used to generate qualitatively comparison plots for each specific location (see Figure</w:t>
      </w:r>
      <w:r w:rsidR="00BD355A">
        <w:rPr>
          <w:rFonts w:ascii="Times New Roman" w:hAnsi="Times New Roman"/>
          <w:sz w:val="22"/>
          <w:szCs w:val="22"/>
          <w:lang w:val="en-US"/>
        </w:rPr>
        <w:t xml:space="preserve"> D13.1.2)</w:t>
      </w:r>
      <w:r w:rsidRPr="00046B88">
        <w:rPr>
          <w:rFonts w:ascii="Times New Roman" w:hAnsi="Times New Roman"/>
          <w:sz w:val="22"/>
          <w:szCs w:val="22"/>
          <w:lang w:val="en-US"/>
        </w:rPr>
        <w:t>.</w:t>
      </w:r>
      <w:r>
        <w:rPr>
          <w:rFonts w:ascii="Times New Roman" w:hAnsi="Times New Roman"/>
          <w:sz w:val="22"/>
          <w:szCs w:val="22"/>
          <w:lang w:val="en-US"/>
        </w:rPr>
        <w:t xml:space="preserve"> This is a first step to check the consistency of the received data. All the numerical data is available through the SDS-WAS NAMEE RC website (</w:t>
      </w:r>
      <w:hyperlink r:id="rId12" w:history="1">
        <w:r w:rsidRPr="00611042">
          <w:rPr>
            <w:rStyle w:val="Hyperlink"/>
            <w:rFonts w:ascii="Times New Roman" w:hAnsi="Times New Roman"/>
            <w:sz w:val="22"/>
            <w:szCs w:val="22"/>
            <w:lang w:val="en-US"/>
          </w:rPr>
          <w:t>http://sds-was.aemet.es/projects-research/evaluation-of-model-derived-dust-vertical-profiles</w:t>
        </w:r>
      </w:hyperlink>
      <w:r>
        <w:rPr>
          <w:rFonts w:ascii="Times New Roman" w:hAnsi="Times New Roman"/>
          <w:sz w:val="22"/>
          <w:szCs w:val="22"/>
          <w:lang w:val="en-US"/>
        </w:rPr>
        <w:t>).</w:t>
      </w:r>
    </w:p>
    <w:p w14:paraId="0D3DADF1" w14:textId="77777777" w:rsidR="009C28D9" w:rsidRDefault="009C28D9" w:rsidP="009C28D9">
      <w:pPr>
        <w:spacing w:before="120" w:after="120" w:line="288" w:lineRule="auto"/>
        <w:contextualSpacing/>
        <w:jc w:val="both"/>
        <w:rPr>
          <w:rFonts w:ascii="Times New Roman" w:hAnsi="Times New Roman"/>
          <w:sz w:val="22"/>
          <w:szCs w:val="22"/>
          <w:lang w:val="en-US"/>
        </w:rPr>
      </w:pPr>
    </w:p>
    <w:p w14:paraId="1246BC50" w14:textId="21AA0123" w:rsidR="009C28D9" w:rsidRPr="00C72155" w:rsidRDefault="009C28D9" w:rsidP="009C28D9">
      <w:pPr>
        <w:spacing w:before="120" w:after="120" w:line="288" w:lineRule="auto"/>
        <w:contextualSpacing/>
        <w:jc w:val="both"/>
        <w:rPr>
          <w:rFonts w:ascii="Times New Roman" w:hAnsi="Times New Roman"/>
          <w:sz w:val="22"/>
          <w:szCs w:val="22"/>
          <w:lang w:val="en-US"/>
        </w:rPr>
      </w:pPr>
      <w:r w:rsidRPr="00C72155">
        <w:rPr>
          <w:rFonts w:ascii="Times New Roman" w:hAnsi="Times New Roman"/>
          <w:sz w:val="22"/>
          <w:szCs w:val="22"/>
          <w:lang w:val="en-US"/>
        </w:rPr>
        <w:t>Next steps include the development of a quantitativ</w:t>
      </w:r>
      <w:r w:rsidR="00BD355A">
        <w:rPr>
          <w:rFonts w:ascii="Times New Roman" w:hAnsi="Times New Roman"/>
          <w:sz w:val="22"/>
          <w:szCs w:val="22"/>
          <w:lang w:val="en-US"/>
        </w:rPr>
        <w:t>e evaluation methodology which makes</w:t>
      </w:r>
      <w:r w:rsidRPr="00C72155">
        <w:rPr>
          <w:rFonts w:ascii="Times New Roman" w:hAnsi="Times New Roman"/>
          <w:sz w:val="22"/>
          <w:szCs w:val="22"/>
          <w:lang w:val="en-US"/>
        </w:rPr>
        <w:t xml:space="preserve"> considerations for the selection of a suitable data set and appropriate metrics for the exploration of the results. Many of dust model evaluation analysis have focused on a limited number of case studies (e.g., Pérez et al., 2006a; Heinold et al., 2009; Granados-Muñoz et al., 2016). In other studies, long-term observation</w:t>
      </w:r>
      <w:r>
        <w:rPr>
          <w:rFonts w:ascii="Times New Roman" w:hAnsi="Times New Roman"/>
          <w:sz w:val="22"/>
          <w:szCs w:val="22"/>
          <w:lang w:val="en-US"/>
        </w:rPr>
        <w:t>s</w:t>
      </w:r>
      <w:r w:rsidRPr="00C72155">
        <w:rPr>
          <w:rFonts w:ascii="Times New Roman" w:hAnsi="Times New Roman"/>
          <w:sz w:val="22"/>
          <w:szCs w:val="22"/>
          <w:lang w:val="en-US"/>
        </w:rPr>
        <w:t xml:space="preserve"> of aerosol optical properties have been compared with model</w:t>
      </w:r>
      <w:r>
        <w:rPr>
          <w:rFonts w:ascii="Times New Roman" w:hAnsi="Times New Roman"/>
          <w:sz w:val="22"/>
          <w:szCs w:val="22"/>
          <w:lang w:val="en-US"/>
        </w:rPr>
        <w:t>l</w:t>
      </w:r>
      <w:r w:rsidRPr="00C72155">
        <w:rPr>
          <w:rFonts w:ascii="Times New Roman" w:hAnsi="Times New Roman"/>
          <w:sz w:val="22"/>
          <w:szCs w:val="22"/>
          <w:lang w:val="en-US"/>
        </w:rPr>
        <w:t>ed dust optical profiles. For example, Gobbi et al. (2013) compared the lidar dust extinction profiles with those model</w:t>
      </w:r>
      <w:r>
        <w:rPr>
          <w:rFonts w:ascii="Times New Roman" w:hAnsi="Times New Roman"/>
          <w:sz w:val="22"/>
          <w:szCs w:val="22"/>
          <w:lang w:val="en-US"/>
        </w:rPr>
        <w:t>l</w:t>
      </w:r>
      <w:r w:rsidRPr="00C72155">
        <w:rPr>
          <w:rFonts w:ascii="Times New Roman" w:hAnsi="Times New Roman"/>
          <w:sz w:val="22"/>
          <w:szCs w:val="22"/>
          <w:lang w:val="en-US"/>
        </w:rPr>
        <w:t>ed by BSC-DREAM8b over Rome, Italy during the 2001–2004 period. Similarly, Mona et al. (2014) have presented a systematic examination of BSC-DREAM8b model</w:t>
      </w:r>
      <w:r>
        <w:rPr>
          <w:rFonts w:ascii="Times New Roman" w:hAnsi="Times New Roman"/>
          <w:sz w:val="22"/>
          <w:szCs w:val="22"/>
          <w:lang w:val="en-US"/>
        </w:rPr>
        <w:t>l</w:t>
      </w:r>
      <w:r w:rsidRPr="00C72155">
        <w:rPr>
          <w:rFonts w:ascii="Times New Roman" w:hAnsi="Times New Roman"/>
          <w:sz w:val="22"/>
          <w:szCs w:val="22"/>
          <w:lang w:val="en-US"/>
        </w:rPr>
        <w:t xml:space="preserve">ed dust distribution over Potenza, Italy, for the 2000–2012 period, using lidar-derived backscatter and extinction profiles. Moreover, Mona et al. (2014) </w:t>
      </w:r>
      <w:r>
        <w:rPr>
          <w:rFonts w:ascii="Times New Roman" w:hAnsi="Times New Roman"/>
          <w:sz w:val="22"/>
          <w:szCs w:val="22"/>
          <w:lang w:val="en-US"/>
        </w:rPr>
        <w:t>found that the dust layer centre</w:t>
      </w:r>
      <w:r w:rsidRPr="00C72155">
        <w:rPr>
          <w:rFonts w:ascii="Times New Roman" w:hAnsi="Times New Roman"/>
          <w:sz w:val="22"/>
          <w:szCs w:val="22"/>
          <w:lang w:val="en-US"/>
        </w:rPr>
        <w:t xml:space="preserve"> of mass (CoM) is likely the most suitable geometrical parameter for evaluating the capability of the dust model to </w:t>
      </w:r>
      <w:r w:rsidRPr="00B73E75">
        <w:rPr>
          <w:rFonts w:ascii="Times New Roman" w:hAnsi="Times New Roman"/>
          <w:sz w:val="22"/>
          <w:szCs w:val="22"/>
          <w:lang w:val="en-US"/>
        </w:rPr>
        <w:t>reproduce</w:t>
      </w:r>
      <w:r w:rsidRPr="00C72155">
        <w:rPr>
          <w:rFonts w:ascii="Times New Roman" w:hAnsi="Times New Roman"/>
          <w:sz w:val="22"/>
          <w:szCs w:val="22"/>
          <w:lang w:val="en-US"/>
        </w:rPr>
        <w:t xml:space="preserve"> the vertical </w:t>
      </w:r>
      <w:r>
        <w:rPr>
          <w:rFonts w:ascii="Times New Roman" w:hAnsi="Times New Roman"/>
          <w:sz w:val="22"/>
          <w:szCs w:val="22"/>
          <w:lang w:val="en-US"/>
        </w:rPr>
        <w:t xml:space="preserve">dust </w:t>
      </w:r>
      <w:r w:rsidRPr="00C72155">
        <w:rPr>
          <w:rFonts w:ascii="Times New Roman" w:hAnsi="Times New Roman"/>
          <w:sz w:val="22"/>
          <w:szCs w:val="22"/>
          <w:lang w:val="en-US"/>
        </w:rPr>
        <w:t xml:space="preserve">layering. Recently, Binietoglou et al. (2015) introduced a methodology for the examination of dust model data using volume concentration profiles retrieved using the synergy of lidar and sun photometer. The approach </w:t>
      </w:r>
      <w:r>
        <w:rPr>
          <w:rFonts w:ascii="Times New Roman" w:hAnsi="Times New Roman"/>
          <w:sz w:val="22"/>
          <w:szCs w:val="22"/>
          <w:lang w:val="en-US"/>
        </w:rPr>
        <w:t>was</w:t>
      </w:r>
      <w:r w:rsidRPr="00C72155">
        <w:rPr>
          <w:rFonts w:ascii="Times New Roman" w:hAnsi="Times New Roman"/>
          <w:sz w:val="22"/>
          <w:szCs w:val="22"/>
          <w:lang w:val="en-US"/>
        </w:rPr>
        <w:t xml:space="preserve"> demonstrated for four regional dust transport models participating in the SDS-WAS Regional Node (BSC-DREAM8b v2, NMMB/BSC-DUST, DREAMABOL, DREAM8-NMME-MACC) using dust observations performed at 10 ACTRIS/EARLINET stations for the period between 2011-2013. </w:t>
      </w:r>
    </w:p>
    <w:p w14:paraId="3EB300A9" w14:textId="77777777" w:rsidR="009C28D9" w:rsidRPr="00C72155" w:rsidRDefault="009C28D9" w:rsidP="009C28D9">
      <w:pPr>
        <w:spacing w:before="120" w:after="120" w:line="288" w:lineRule="auto"/>
        <w:contextualSpacing/>
        <w:jc w:val="both"/>
        <w:rPr>
          <w:rFonts w:ascii="Times New Roman" w:hAnsi="Times New Roman"/>
          <w:sz w:val="22"/>
          <w:szCs w:val="22"/>
          <w:lang w:val="en-US"/>
        </w:rPr>
      </w:pPr>
    </w:p>
    <w:p w14:paraId="2614FA84" w14:textId="39F71AA0" w:rsidR="009C28D9" w:rsidRDefault="009C28D9" w:rsidP="00B87951">
      <w:pPr>
        <w:spacing w:before="120" w:after="120" w:line="288" w:lineRule="auto"/>
        <w:contextualSpacing/>
        <w:jc w:val="both"/>
        <w:rPr>
          <w:rFonts w:ascii="Times New Roman" w:hAnsi="Times New Roman"/>
          <w:sz w:val="22"/>
          <w:szCs w:val="22"/>
          <w:lang w:val="en-US"/>
        </w:rPr>
      </w:pPr>
      <w:r w:rsidRPr="00C72155">
        <w:rPr>
          <w:rFonts w:ascii="Times New Roman" w:hAnsi="Times New Roman"/>
          <w:sz w:val="22"/>
          <w:szCs w:val="22"/>
          <w:lang w:val="en-US"/>
        </w:rPr>
        <w:t xml:space="preserve">Modelled and observed data will be interpolated to a reference standard vertical profile for comparisons. This definition will also allow generation of multi-model products. The model evaluation will focus on two main features: the description of the aerosol layering (peak altitude and shape of the profile) and the aerosol concentrations for all the models. A set of selected statistics adequate for the model evaluation will be applied. The proposed approach </w:t>
      </w:r>
      <w:r>
        <w:rPr>
          <w:rFonts w:ascii="Times New Roman" w:hAnsi="Times New Roman"/>
          <w:sz w:val="22"/>
          <w:szCs w:val="22"/>
          <w:lang w:val="en-US"/>
        </w:rPr>
        <w:t>will adapt</w:t>
      </w:r>
      <w:r w:rsidRPr="00C72155">
        <w:rPr>
          <w:rFonts w:ascii="Times New Roman" w:hAnsi="Times New Roman"/>
          <w:sz w:val="22"/>
          <w:szCs w:val="22"/>
          <w:lang w:val="en-US"/>
        </w:rPr>
        <w:t xml:space="preserve"> previous experience from SDS-WAS NAMEE RC (i.e. </w:t>
      </w:r>
      <w:r>
        <w:rPr>
          <w:rFonts w:ascii="Times New Roman" w:hAnsi="Times New Roman"/>
          <w:sz w:val="22"/>
          <w:szCs w:val="22"/>
          <w:lang w:val="en-US"/>
        </w:rPr>
        <w:t xml:space="preserve">Mona et al., 2014; </w:t>
      </w:r>
      <w:r w:rsidRPr="00C72155">
        <w:rPr>
          <w:rFonts w:ascii="Times New Roman" w:hAnsi="Times New Roman"/>
          <w:sz w:val="22"/>
          <w:szCs w:val="22"/>
          <w:lang w:val="en-US"/>
        </w:rPr>
        <w:t>Binietoglou et al., 2015).</w:t>
      </w:r>
    </w:p>
    <w:p w14:paraId="71FA456D" w14:textId="77777777" w:rsidR="002A6F3C" w:rsidRDefault="002A6F3C" w:rsidP="00B87951">
      <w:pPr>
        <w:spacing w:before="120" w:after="120" w:line="288" w:lineRule="auto"/>
        <w:contextualSpacing/>
        <w:jc w:val="both"/>
        <w:rPr>
          <w:rFonts w:ascii="Times New Roman" w:hAnsi="Times New Roman"/>
          <w:sz w:val="22"/>
          <w:szCs w:val="22"/>
          <w:lang w:val="en-US"/>
        </w:rPr>
      </w:pPr>
    </w:p>
    <w:p w14:paraId="0D29082F" w14:textId="6BA5269A" w:rsidR="002A6F3C" w:rsidRDefault="002A6F3C" w:rsidP="00B87951">
      <w:pPr>
        <w:spacing w:before="120" w:after="120" w:line="288" w:lineRule="auto"/>
        <w:contextualSpacing/>
        <w:jc w:val="both"/>
        <w:rPr>
          <w:rFonts w:ascii="Times New Roman" w:hAnsi="Times New Roman"/>
          <w:sz w:val="22"/>
          <w:szCs w:val="22"/>
          <w:lang w:val="en-US"/>
        </w:rPr>
      </w:pPr>
      <w:r w:rsidRPr="002A6F3C">
        <w:rPr>
          <w:rFonts w:ascii="Times New Roman" w:hAnsi="Times New Roman"/>
          <w:b/>
          <w:sz w:val="22"/>
          <w:szCs w:val="22"/>
          <w:lang w:val="en-US"/>
        </w:rPr>
        <w:t>Acknowledgem</w:t>
      </w:r>
      <w:r>
        <w:rPr>
          <w:rFonts w:ascii="Times New Roman" w:hAnsi="Times New Roman"/>
          <w:b/>
          <w:sz w:val="22"/>
          <w:szCs w:val="22"/>
          <w:lang w:val="en-US"/>
        </w:rPr>
        <w:t>ents.</w:t>
      </w:r>
      <w:r w:rsidRPr="002A6F3C">
        <w:rPr>
          <w:rFonts w:ascii="Times New Roman" w:hAnsi="Times New Roman"/>
          <w:b/>
          <w:sz w:val="22"/>
          <w:szCs w:val="22"/>
          <w:lang w:val="en-US"/>
        </w:rPr>
        <w:t xml:space="preserve"> </w:t>
      </w:r>
      <w:r>
        <w:rPr>
          <w:rFonts w:ascii="Times New Roman" w:hAnsi="Times New Roman"/>
          <w:sz w:val="22"/>
          <w:szCs w:val="22"/>
          <w:lang w:val="en-US"/>
        </w:rPr>
        <w:t>The authors wish to thank the following people for contributing to this research:</w:t>
      </w:r>
    </w:p>
    <w:p w14:paraId="7A2BBAA1" w14:textId="1072F188" w:rsidR="002A6F3C" w:rsidRPr="00B87951" w:rsidRDefault="002A6F3C" w:rsidP="00B87951">
      <w:pPr>
        <w:spacing w:before="120" w:after="120" w:line="288" w:lineRule="auto"/>
        <w:contextualSpacing/>
        <w:jc w:val="both"/>
        <w:rPr>
          <w:rFonts w:ascii="Times New Roman" w:hAnsi="Times New Roman"/>
          <w:sz w:val="22"/>
          <w:szCs w:val="22"/>
          <w:lang w:val="en-US"/>
        </w:rPr>
      </w:pPr>
      <w:r w:rsidRPr="002A6F3C">
        <w:rPr>
          <w:rFonts w:ascii="Times New Roman" w:hAnsi="Times New Roman"/>
          <w:sz w:val="22"/>
          <w:szCs w:val="22"/>
          <w:lang w:val="en-US"/>
        </w:rPr>
        <w:t>GERARDO GARCÍA-CASTRILLO (State Meteorological Agency of Spain, AEMET), EMILIO CUEVAS (</w:t>
      </w:r>
      <w:r>
        <w:rPr>
          <w:rFonts w:ascii="Times New Roman" w:hAnsi="Times New Roman"/>
          <w:sz w:val="22"/>
          <w:szCs w:val="22"/>
          <w:lang w:val="en-US"/>
        </w:rPr>
        <w:t>I</w:t>
      </w:r>
      <w:r w:rsidRPr="002A6F3C">
        <w:rPr>
          <w:rFonts w:ascii="Times New Roman" w:hAnsi="Times New Roman"/>
          <w:sz w:val="22"/>
          <w:szCs w:val="22"/>
          <w:lang w:val="en-US"/>
        </w:rPr>
        <w:t>zaña Re</w:t>
      </w:r>
      <w:r>
        <w:rPr>
          <w:rFonts w:ascii="Times New Roman" w:hAnsi="Times New Roman"/>
          <w:sz w:val="22"/>
          <w:szCs w:val="22"/>
          <w:lang w:val="en-US"/>
        </w:rPr>
        <w:t xml:space="preserve">search Atmospheric Center-State </w:t>
      </w:r>
      <w:r w:rsidRPr="002A6F3C">
        <w:rPr>
          <w:rFonts w:ascii="Times New Roman" w:hAnsi="Times New Roman"/>
          <w:sz w:val="22"/>
          <w:szCs w:val="22"/>
          <w:lang w:val="en-US"/>
        </w:rPr>
        <w:t>Meteorologi</w:t>
      </w:r>
      <w:r>
        <w:rPr>
          <w:rFonts w:ascii="Times New Roman" w:hAnsi="Times New Roman"/>
          <w:sz w:val="22"/>
          <w:szCs w:val="22"/>
          <w:lang w:val="en-US"/>
        </w:rPr>
        <w:t>cal Agency of Spain, CIAI-AEMET)</w:t>
      </w:r>
      <w:r w:rsidRPr="002A6F3C">
        <w:rPr>
          <w:rFonts w:ascii="Times New Roman" w:hAnsi="Times New Roman"/>
          <w:sz w:val="22"/>
          <w:szCs w:val="22"/>
          <w:lang w:val="en-US"/>
        </w:rPr>
        <w:t>, PHILIPPE GOLOUB (University of Lille</w:t>
      </w:r>
      <w:r w:rsidR="00A64E5E">
        <w:rPr>
          <w:rFonts w:ascii="Times New Roman" w:hAnsi="Times New Roman"/>
          <w:sz w:val="22"/>
          <w:szCs w:val="22"/>
          <w:lang w:val="en-US"/>
        </w:rPr>
        <w:t xml:space="preserve">), </w:t>
      </w:r>
      <w:r w:rsidRPr="002A6F3C">
        <w:rPr>
          <w:rFonts w:ascii="Times New Roman" w:hAnsi="Times New Roman"/>
          <w:sz w:val="22"/>
          <w:szCs w:val="22"/>
          <w:lang w:val="en-US"/>
        </w:rPr>
        <w:t>ALBERTO CAZORLA (Andalusian Institute for Earth System Res</w:t>
      </w:r>
      <w:r w:rsidR="00A64E5E">
        <w:rPr>
          <w:rFonts w:ascii="Times New Roman" w:hAnsi="Times New Roman"/>
          <w:sz w:val="22"/>
          <w:szCs w:val="22"/>
          <w:lang w:val="en-US"/>
        </w:rPr>
        <w:t xml:space="preserve">earch and Department of Applied </w:t>
      </w:r>
      <w:r w:rsidRPr="002A6F3C">
        <w:rPr>
          <w:rFonts w:ascii="Times New Roman" w:hAnsi="Times New Roman"/>
          <w:sz w:val="22"/>
          <w:szCs w:val="22"/>
          <w:lang w:val="en-US"/>
        </w:rPr>
        <w:t>Physic</w:t>
      </w:r>
      <w:r>
        <w:rPr>
          <w:rFonts w:ascii="Times New Roman" w:hAnsi="Times New Roman"/>
          <w:sz w:val="22"/>
          <w:szCs w:val="22"/>
          <w:lang w:val="en-US"/>
        </w:rPr>
        <w:t>s</w:t>
      </w:r>
      <w:r w:rsidRPr="002A6F3C">
        <w:rPr>
          <w:rFonts w:ascii="Times New Roman" w:hAnsi="Times New Roman"/>
          <w:sz w:val="22"/>
          <w:szCs w:val="22"/>
          <w:lang w:val="en-US"/>
        </w:rPr>
        <w:t>, University of Granada</w:t>
      </w:r>
      <w:r>
        <w:rPr>
          <w:rFonts w:ascii="Times New Roman" w:hAnsi="Times New Roman"/>
          <w:sz w:val="22"/>
          <w:szCs w:val="22"/>
          <w:lang w:val="en-US"/>
        </w:rPr>
        <w:t>), ANDRÉS ALASTUEY (</w:t>
      </w:r>
      <w:r w:rsidR="00A64E5E">
        <w:rPr>
          <w:rFonts w:ascii="Times New Roman" w:hAnsi="Times New Roman"/>
          <w:sz w:val="22"/>
          <w:szCs w:val="22"/>
          <w:lang w:val="en-US"/>
        </w:rPr>
        <w:t xml:space="preserve">Institute of </w:t>
      </w:r>
      <w:r w:rsidRPr="002A6F3C">
        <w:rPr>
          <w:rFonts w:ascii="Times New Roman" w:hAnsi="Times New Roman"/>
          <w:sz w:val="22"/>
          <w:szCs w:val="22"/>
          <w:lang w:val="en-US"/>
        </w:rPr>
        <w:t>Environmental Assessment and Water), AGUSTIN MORTIER (Nor</w:t>
      </w:r>
      <w:r>
        <w:rPr>
          <w:rFonts w:ascii="Times New Roman" w:hAnsi="Times New Roman"/>
          <w:sz w:val="22"/>
          <w:szCs w:val="22"/>
          <w:lang w:val="en-US"/>
        </w:rPr>
        <w:t>wegian Meteorological Institute) and ENRIC TERRADELLAS (</w:t>
      </w:r>
      <w:r w:rsidRPr="002A6F3C">
        <w:rPr>
          <w:rFonts w:ascii="Times New Roman" w:hAnsi="Times New Roman"/>
          <w:sz w:val="22"/>
          <w:szCs w:val="22"/>
          <w:lang w:val="en-US"/>
        </w:rPr>
        <w:t>State Meteorological Agency of Spain, AEMET</w:t>
      </w:r>
      <w:r w:rsidR="00CE3347">
        <w:rPr>
          <w:rFonts w:ascii="Times New Roman" w:hAnsi="Times New Roman"/>
          <w:sz w:val="22"/>
          <w:szCs w:val="22"/>
          <w:lang w:val="en-US"/>
        </w:rPr>
        <w:t>)</w:t>
      </w:r>
    </w:p>
    <w:p w14:paraId="3B072710" w14:textId="77777777" w:rsidR="009C28D9" w:rsidRDefault="009C28D9" w:rsidP="009C28D9">
      <w:pPr>
        <w:pStyle w:val="AMAMAuthors"/>
        <w:spacing w:before="120" w:line="288" w:lineRule="auto"/>
        <w:contextualSpacing/>
        <w:jc w:val="both"/>
        <w:rPr>
          <w:b/>
          <w:caps/>
          <w:smallCaps w:val="0"/>
          <w:sz w:val="26"/>
          <w:szCs w:val="26"/>
          <w:lang w:val="en-GB"/>
        </w:rPr>
      </w:pPr>
    </w:p>
    <w:p w14:paraId="1C725932" w14:textId="2E535318" w:rsidR="009C28D9" w:rsidRPr="00B22FDC" w:rsidRDefault="009C28D9" w:rsidP="009C28D9">
      <w:pPr>
        <w:pStyle w:val="AMAMAuthors"/>
        <w:spacing w:before="120" w:line="288" w:lineRule="auto"/>
        <w:contextualSpacing/>
        <w:jc w:val="both"/>
      </w:pPr>
      <w:r>
        <w:rPr>
          <w:b/>
          <w:caps/>
          <w:smallCaps w:val="0"/>
          <w:sz w:val="26"/>
          <w:szCs w:val="26"/>
          <w:lang w:val="en-GB"/>
        </w:rPr>
        <w:t>13.1.3. VERIFICATION ACTIVITIES AT ECMWF</w:t>
      </w:r>
      <w:r w:rsidR="00B22FDC">
        <w:rPr>
          <w:b/>
          <w:caps/>
          <w:smallCaps w:val="0"/>
          <w:sz w:val="26"/>
          <w:szCs w:val="26"/>
          <w:lang w:val="en-GB"/>
        </w:rPr>
        <w:t xml:space="preserve"> </w:t>
      </w:r>
      <w:r w:rsidR="00B22FDC">
        <w:t>(J</w:t>
      </w:r>
      <w:r w:rsidR="00C865FE">
        <w:t xml:space="preserve">ulie </w:t>
      </w:r>
      <w:r w:rsidR="00B22FDC" w:rsidRPr="00B22FDC">
        <w:t>L</w:t>
      </w:r>
      <w:r w:rsidR="00C865FE">
        <w:t>etertre</w:t>
      </w:r>
      <w:r w:rsidR="00B22FDC" w:rsidRPr="00B22FDC">
        <w:t>-</w:t>
      </w:r>
      <w:r w:rsidR="00C865FE">
        <w:t>Danczak</w:t>
      </w:r>
      <w:r w:rsidR="00B22FDC" w:rsidRPr="00B22FDC">
        <w:t>, L</w:t>
      </w:r>
      <w:r w:rsidR="00C865FE">
        <w:t>uke</w:t>
      </w:r>
      <w:r w:rsidR="00B22FDC" w:rsidRPr="00B22FDC">
        <w:t xml:space="preserve"> J</w:t>
      </w:r>
      <w:r w:rsidR="00C865FE">
        <w:t>ones</w:t>
      </w:r>
      <w:r w:rsidR="00B22FDC" w:rsidRPr="00B22FDC">
        <w:t xml:space="preserve"> and A</w:t>
      </w:r>
      <w:r w:rsidR="00C865FE">
        <w:t>ngela</w:t>
      </w:r>
      <w:r w:rsidR="00B22FDC" w:rsidRPr="00B22FDC">
        <w:t xml:space="preserve"> B</w:t>
      </w:r>
      <w:r w:rsidR="00C865FE">
        <w:t>enedetti</w:t>
      </w:r>
      <w:r w:rsidR="001F53DB">
        <w:t>, ECMWF</w:t>
      </w:r>
      <w:r w:rsidR="00B22FDC">
        <w:t>)</w:t>
      </w:r>
    </w:p>
    <w:p w14:paraId="522D1250" w14:textId="77777777" w:rsidR="009C2A8F" w:rsidRDefault="009C2A8F" w:rsidP="00587540">
      <w:pPr>
        <w:jc w:val="both"/>
        <w:rPr>
          <w:rFonts w:ascii="Times New Roman" w:hAnsi="Times New Roman"/>
          <w:sz w:val="22"/>
          <w:szCs w:val="22"/>
          <w:lang w:val="en-US"/>
        </w:rPr>
      </w:pPr>
    </w:p>
    <w:p w14:paraId="540156AD" w14:textId="798DD458" w:rsidR="00587540" w:rsidRPr="00587540" w:rsidRDefault="00587540" w:rsidP="00587540">
      <w:pPr>
        <w:jc w:val="both"/>
        <w:rPr>
          <w:rFonts w:ascii="Times New Roman" w:hAnsi="Times New Roman"/>
          <w:sz w:val="22"/>
          <w:szCs w:val="22"/>
          <w:lang w:val="en-US"/>
        </w:rPr>
      </w:pPr>
      <w:r w:rsidRPr="00587540">
        <w:rPr>
          <w:rFonts w:ascii="Times New Roman" w:hAnsi="Times New Roman"/>
          <w:sz w:val="22"/>
          <w:szCs w:val="22"/>
          <w:lang w:val="en-US"/>
        </w:rPr>
        <w:t>In the frame of ACTRIS-2</w:t>
      </w:r>
      <w:r w:rsidR="009C2A8F">
        <w:rPr>
          <w:rFonts w:ascii="Times New Roman" w:hAnsi="Times New Roman"/>
          <w:sz w:val="22"/>
          <w:szCs w:val="22"/>
          <w:lang w:val="en-US"/>
        </w:rPr>
        <w:t xml:space="preserve"> verification activities</w:t>
      </w:r>
      <w:r w:rsidRPr="00587540">
        <w:rPr>
          <w:rFonts w:ascii="Times New Roman" w:hAnsi="Times New Roman"/>
          <w:sz w:val="22"/>
          <w:szCs w:val="22"/>
          <w:lang w:val="en-US"/>
        </w:rPr>
        <w:t xml:space="preserve">, ECMWF has started to </w:t>
      </w:r>
      <w:r w:rsidR="009C2A8F">
        <w:rPr>
          <w:rFonts w:ascii="Times New Roman" w:hAnsi="Times New Roman"/>
          <w:sz w:val="22"/>
          <w:szCs w:val="22"/>
          <w:lang w:val="en-US"/>
        </w:rPr>
        <w:t xml:space="preserve">compare ACTRIS-2 observations of </w:t>
      </w:r>
      <w:r w:rsidRPr="00587540">
        <w:rPr>
          <w:rFonts w:ascii="Times New Roman" w:hAnsi="Times New Roman"/>
          <w:sz w:val="22"/>
          <w:szCs w:val="22"/>
          <w:lang w:val="en-US"/>
        </w:rPr>
        <w:t>aerosol light scattering from nephelometer</w:t>
      </w:r>
      <w:r w:rsidR="009C2A8F">
        <w:rPr>
          <w:rFonts w:ascii="Times New Roman" w:hAnsi="Times New Roman"/>
          <w:sz w:val="22"/>
          <w:szCs w:val="22"/>
          <w:lang w:val="en-US"/>
        </w:rPr>
        <w:t xml:space="preserve">s with the output from C-IFS which is </w:t>
      </w:r>
      <w:r w:rsidRPr="00587540">
        <w:rPr>
          <w:rFonts w:ascii="Times New Roman" w:hAnsi="Times New Roman"/>
          <w:sz w:val="22"/>
          <w:szCs w:val="22"/>
          <w:lang w:val="en-US"/>
        </w:rPr>
        <w:t xml:space="preserve">forecast model for atmospheric composition at ECMWF. </w:t>
      </w:r>
    </w:p>
    <w:p w14:paraId="526714DF" w14:textId="1D9C0C03" w:rsidR="00587540" w:rsidRDefault="00587540" w:rsidP="00587540">
      <w:pPr>
        <w:jc w:val="both"/>
        <w:rPr>
          <w:rFonts w:ascii="Times New Roman" w:hAnsi="Times New Roman"/>
          <w:sz w:val="22"/>
          <w:szCs w:val="22"/>
          <w:lang w:val="en-US"/>
        </w:rPr>
      </w:pPr>
      <w:r w:rsidRPr="00587540">
        <w:rPr>
          <w:rFonts w:ascii="Times New Roman" w:hAnsi="Times New Roman"/>
          <w:sz w:val="22"/>
          <w:szCs w:val="22"/>
          <w:lang w:val="en-US"/>
        </w:rPr>
        <w:t xml:space="preserve">The first step </w:t>
      </w:r>
      <w:r w:rsidR="009C2A8F">
        <w:rPr>
          <w:rFonts w:ascii="Times New Roman" w:hAnsi="Times New Roman"/>
          <w:sz w:val="22"/>
          <w:szCs w:val="22"/>
          <w:lang w:val="en-US"/>
        </w:rPr>
        <w:t>involved being</w:t>
      </w:r>
      <w:r w:rsidRPr="00587540">
        <w:rPr>
          <w:rFonts w:ascii="Times New Roman" w:hAnsi="Times New Roman"/>
          <w:sz w:val="22"/>
          <w:szCs w:val="22"/>
          <w:lang w:val="en-US"/>
        </w:rPr>
        <w:t xml:space="preserve"> able to read the files from the data provider. NILU establish</w:t>
      </w:r>
      <w:r w:rsidR="009C2A8F">
        <w:rPr>
          <w:rFonts w:ascii="Times New Roman" w:hAnsi="Times New Roman"/>
          <w:sz w:val="22"/>
          <w:szCs w:val="22"/>
          <w:lang w:val="en-US"/>
        </w:rPr>
        <w:t>ed</w:t>
      </w:r>
      <w:r w:rsidRPr="00587540">
        <w:rPr>
          <w:rFonts w:ascii="Times New Roman" w:hAnsi="Times New Roman"/>
          <w:sz w:val="22"/>
          <w:szCs w:val="22"/>
          <w:lang w:val="en-US"/>
        </w:rPr>
        <w:t xml:space="preserve"> an ftp link with ECMWF. Via this ftp ECMWF is collecting </w:t>
      </w:r>
      <w:r w:rsidR="009C2A8F">
        <w:rPr>
          <w:rFonts w:ascii="Times New Roman" w:hAnsi="Times New Roman"/>
          <w:sz w:val="22"/>
          <w:szCs w:val="22"/>
          <w:lang w:val="en-US"/>
        </w:rPr>
        <w:t xml:space="preserve">data </w:t>
      </w:r>
      <w:r w:rsidRPr="00587540">
        <w:rPr>
          <w:rFonts w:ascii="Times New Roman" w:hAnsi="Times New Roman"/>
          <w:sz w:val="22"/>
          <w:szCs w:val="22"/>
          <w:lang w:val="en-US"/>
        </w:rPr>
        <w:t xml:space="preserve">every day </w:t>
      </w:r>
      <w:r w:rsidR="009C2A8F">
        <w:rPr>
          <w:rFonts w:ascii="Times New Roman" w:hAnsi="Times New Roman"/>
          <w:sz w:val="22"/>
          <w:szCs w:val="22"/>
          <w:lang w:val="en-US"/>
        </w:rPr>
        <w:t>s</w:t>
      </w:r>
      <w:r w:rsidRPr="00587540">
        <w:rPr>
          <w:rFonts w:ascii="Times New Roman" w:hAnsi="Times New Roman"/>
          <w:sz w:val="22"/>
          <w:szCs w:val="22"/>
          <w:lang w:val="en-US"/>
        </w:rPr>
        <w:t>ince October</w:t>
      </w:r>
      <w:r w:rsidR="009C2A8F">
        <w:rPr>
          <w:rFonts w:ascii="Times New Roman" w:hAnsi="Times New Roman"/>
          <w:sz w:val="22"/>
          <w:szCs w:val="22"/>
          <w:lang w:val="en-US"/>
        </w:rPr>
        <w:t xml:space="preserve"> 5th</w:t>
      </w:r>
      <w:r w:rsidRPr="00587540">
        <w:rPr>
          <w:rFonts w:ascii="Times New Roman" w:hAnsi="Times New Roman"/>
          <w:sz w:val="22"/>
          <w:szCs w:val="22"/>
          <w:lang w:val="en-US"/>
        </w:rPr>
        <w:t xml:space="preserve"> 2016 and archiving them. A code was developed to convert the file which are in NDACC format </w:t>
      </w:r>
      <w:r w:rsidR="009C2A8F">
        <w:rPr>
          <w:rFonts w:ascii="Times New Roman" w:hAnsi="Times New Roman"/>
          <w:sz w:val="22"/>
          <w:szCs w:val="22"/>
          <w:lang w:val="en-US"/>
        </w:rPr>
        <w:t>into</w:t>
      </w:r>
      <w:r w:rsidRPr="00587540">
        <w:rPr>
          <w:rFonts w:ascii="Times New Roman" w:hAnsi="Times New Roman"/>
          <w:sz w:val="22"/>
          <w:szCs w:val="22"/>
          <w:lang w:val="en-US"/>
        </w:rPr>
        <w:t xml:space="preserve"> NETCDF format</w:t>
      </w:r>
      <w:r w:rsidR="009C2A8F">
        <w:rPr>
          <w:rFonts w:ascii="Times New Roman" w:hAnsi="Times New Roman"/>
          <w:sz w:val="22"/>
          <w:szCs w:val="22"/>
          <w:lang w:val="en-US"/>
        </w:rPr>
        <w:t>. While running the code, i</w:t>
      </w:r>
      <w:r w:rsidRPr="00587540">
        <w:rPr>
          <w:rFonts w:ascii="Times New Roman" w:hAnsi="Times New Roman"/>
          <w:sz w:val="22"/>
          <w:szCs w:val="22"/>
          <w:lang w:val="en-US"/>
        </w:rPr>
        <w:t xml:space="preserve">t was noticed </w:t>
      </w:r>
      <w:r w:rsidR="009C2A8F">
        <w:rPr>
          <w:rFonts w:ascii="Times New Roman" w:hAnsi="Times New Roman"/>
          <w:sz w:val="22"/>
          <w:szCs w:val="22"/>
          <w:lang w:val="en-US"/>
        </w:rPr>
        <w:t xml:space="preserve">that </w:t>
      </w:r>
      <w:r w:rsidRPr="00587540">
        <w:rPr>
          <w:rFonts w:ascii="Times New Roman" w:hAnsi="Times New Roman"/>
          <w:sz w:val="22"/>
          <w:szCs w:val="22"/>
          <w:lang w:val="en-US"/>
        </w:rPr>
        <w:t xml:space="preserve">some files were corrupted </w:t>
      </w:r>
      <w:r w:rsidR="009C2A8F">
        <w:rPr>
          <w:rFonts w:ascii="Times New Roman" w:hAnsi="Times New Roman"/>
          <w:sz w:val="22"/>
          <w:szCs w:val="22"/>
          <w:lang w:val="en-US"/>
        </w:rPr>
        <w:t>and some duplications we</w:t>
      </w:r>
      <w:r w:rsidRPr="00587540">
        <w:rPr>
          <w:rFonts w:ascii="Times New Roman" w:hAnsi="Times New Roman"/>
          <w:sz w:val="22"/>
          <w:szCs w:val="22"/>
          <w:lang w:val="en-US"/>
        </w:rPr>
        <w:t>re observed inside the file</w:t>
      </w:r>
      <w:r w:rsidR="009C2A8F">
        <w:rPr>
          <w:rFonts w:ascii="Times New Roman" w:hAnsi="Times New Roman"/>
          <w:sz w:val="22"/>
          <w:szCs w:val="22"/>
          <w:lang w:val="en-US"/>
        </w:rPr>
        <w:t>. Moreover, some files had separated information as a</w:t>
      </w:r>
      <w:r w:rsidRPr="00587540">
        <w:rPr>
          <w:rFonts w:ascii="Times New Roman" w:hAnsi="Times New Roman"/>
          <w:sz w:val="22"/>
          <w:szCs w:val="22"/>
          <w:lang w:val="en-US"/>
        </w:rPr>
        <w:t xml:space="preserve"> function of the size PM1, PM2.5 or PM10 </w:t>
      </w:r>
      <w:r w:rsidR="009C2A8F">
        <w:rPr>
          <w:rFonts w:ascii="Times New Roman" w:hAnsi="Times New Roman"/>
          <w:sz w:val="22"/>
          <w:szCs w:val="22"/>
          <w:lang w:val="en-US"/>
        </w:rPr>
        <w:t>while</w:t>
      </w:r>
      <w:r w:rsidRPr="00587540">
        <w:rPr>
          <w:rFonts w:ascii="Times New Roman" w:hAnsi="Times New Roman"/>
          <w:sz w:val="22"/>
          <w:szCs w:val="22"/>
          <w:lang w:val="en-US"/>
        </w:rPr>
        <w:t xml:space="preserve"> other</w:t>
      </w:r>
      <w:r w:rsidR="009C2A8F">
        <w:rPr>
          <w:rFonts w:ascii="Times New Roman" w:hAnsi="Times New Roman"/>
          <w:sz w:val="22"/>
          <w:szCs w:val="22"/>
          <w:lang w:val="en-US"/>
        </w:rPr>
        <w:t>s contained</w:t>
      </w:r>
      <w:r w:rsidRPr="00587540">
        <w:rPr>
          <w:rFonts w:ascii="Times New Roman" w:hAnsi="Times New Roman"/>
          <w:sz w:val="22"/>
          <w:szCs w:val="22"/>
          <w:lang w:val="en-US"/>
        </w:rPr>
        <w:t xml:space="preserve"> multi- information. ECMWF informed NILU</w:t>
      </w:r>
      <w:r w:rsidR="009C2A8F">
        <w:rPr>
          <w:rFonts w:ascii="Times New Roman" w:hAnsi="Times New Roman"/>
          <w:sz w:val="22"/>
          <w:szCs w:val="22"/>
          <w:lang w:val="en-US"/>
        </w:rPr>
        <w:t xml:space="preserve"> about the file inconsistencies and those were</w:t>
      </w:r>
      <w:r w:rsidRPr="00587540">
        <w:rPr>
          <w:rFonts w:ascii="Times New Roman" w:hAnsi="Times New Roman"/>
          <w:sz w:val="22"/>
          <w:szCs w:val="22"/>
          <w:lang w:val="en-US"/>
        </w:rPr>
        <w:t xml:space="preserve"> fixed </w:t>
      </w:r>
      <w:r w:rsidR="009C2A8F">
        <w:rPr>
          <w:rFonts w:ascii="Times New Roman" w:hAnsi="Times New Roman"/>
          <w:sz w:val="22"/>
          <w:szCs w:val="22"/>
          <w:lang w:val="en-US"/>
        </w:rPr>
        <w:t>on</w:t>
      </w:r>
      <w:r w:rsidRPr="00587540">
        <w:rPr>
          <w:rFonts w:ascii="Times New Roman" w:hAnsi="Times New Roman"/>
          <w:sz w:val="22"/>
          <w:szCs w:val="22"/>
          <w:lang w:val="en-US"/>
        </w:rPr>
        <w:t xml:space="preserve"> November</w:t>
      </w:r>
      <w:r w:rsidR="009C2A8F">
        <w:rPr>
          <w:rFonts w:ascii="Times New Roman" w:hAnsi="Times New Roman"/>
          <w:sz w:val="22"/>
          <w:szCs w:val="22"/>
          <w:lang w:val="en-US"/>
        </w:rPr>
        <w:t xml:space="preserve"> 22</w:t>
      </w:r>
      <w:r w:rsidRPr="00587540">
        <w:rPr>
          <w:rFonts w:ascii="Times New Roman" w:hAnsi="Times New Roman"/>
          <w:sz w:val="22"/>
          <w:szCs w:val="22"/>
          <w:lang w:val="en-US"/>
        </w:rPr>
        <w:t xml:space="preserve"> 2016. To avoid any problem in the automatic conv</w:t>
      </w:r>
      <w:r w:rsidR="009C2A8F">
        <w:rPr>
          <w:rFonts w:ascii="Times New Roman" w:hAnsi="Times New Roman"/>
          <w:sz w:val="22"/>
          <w:szCs w:val="22"/>
          <w:lang w:val="en-US"/>
        </w:rPr>
        <w:t xml:space="preserve">ersion and reading of the files, </w:t>
      </w:r>
      <w:r w:rsidRPr="00587540">
        <w:rPr>
          <w:rFonts w:ascii="Times New Roman" w:hAnsi="Times New Roman"/>
          <w:sz w:val="22"/>
          <w:szCs w:val="22"/>
          <w:lang w:val="en-US"/>
        </w:rPr>
        <w:t xml:space="preserve">we have started </w:t>
      </w:r>
      <w:r w:rsidR="009C2A8F">
        <w:rPr>
          <w:rFonts w:ascii="Times New Roman" w:hAnsi="Times New Roman"/>
          <w:sz w:val="22"/>
          <w:szCs w:val="22"/>
          <w:lang w:val="en-US"/>
        </w:rPr>
        <w:t xml:space="preserve">an </w:t>
      </w:r>
      <w:r w:rsidRPr="00587540">
        <w:rPr>
          <w:rFonts w:ascii="Times New Roman" w:hAnsi="Times New Roman"/>
          <w:sz w:val="22"/>
          <w:szCs w:val="22"/>
          <w:lang w:val="en-US"/>
        </w:rPr>
        <w:t>automatic verification of the data</w:t>
      </w:r>
      <w:r w:rsidR="009C2A8F">
        <w:rPr>
          <w:rFonts w:ascii="Times New Roman" w:hAnsi="Times New Roman"/>
          <w:sz w:val="22"/>
          <w:szCs w:val="22"/>
          <w:lang w:val="en-US"/>
        </w:rPr>
        <w:t xml:space="preserve"> format</w:t>
      </w:r>
      <w:r w:rsidRPr="00587540">
        <w:rPr>
          <w:rFonts w:ascii="Times New Roman" w:hAnsi="Times New Roman"/>
          <w:sz w:val="22"/>
          <w:szCs w:val="22"/>
          <w:lang w:val="en-US"/>
        </w:rPr>
        <w:t xml:space="preserve"> from December</w:t>
      </w:r>
      <w:r w:rsidR="009C2A8F">
        <w:rPr>
          <w:rFonts w:ascii="Times New Roman" w:hAnsi="Times New Roman"/>
          <w:sz w:val="22"/>
          <w:szCs w:val="22"/>
          <w:lang w:val="en-US"/>
        </w:rPr>
        <w:t xml:space="preserve"> 1</w:t>
      </w:r>
      <w:r w:rsidRPr="00587540">
        <w:rPr>
          <w:rFonts w:ascii="Times New Roman" w:hAnsi="Times New Roman"/>
          <w:sz w:val="22"/>
          <w:szCs w:val="22"/>
          <w:lang w:val="en-US"/>
        </w:rPr>
        <w:t xml:space="preserve"> 2016.</w:t>
      </w:r>
    </w:p>
    <w:p w14:paraId="06859168" w14:textId="77777777" w:rsidR="009C2A8F" w:rsidRPr="00587540" w:rsidRDefault="009C2A8F" w:rsidP="00587540">
      <w:pPr>
        <w:jc w:val="both"/>
        <w:rPr>
          <w:rFonts w:ascii="Times New Roman" w:hAnsi="Times New Roman"/>
          <w:sz w:val="22"/>
          <w:szCs w:val="22"/>
          <w:lang w:val="en-US"/>
        </w:rPr>
      </w:pPr>
    </w:p>
    <w:p w14:paraId="579889AD" w14:textId="1255EB43" w:rsidR="00587540" w:rsidRPr="00587540" w:rsidRDefault="00587540" w:rsidP="00587540">
      <w:pPr>
        <w:jc w:val="both"/>
        <w:rPr>
          <w:rFonts w:ascii="Times New Roman" w:hAnsi="Times New Roman"/>
          <w:sz w:val="22"/>
          <w:szCs w:val="22"/>
          <w:lang w:val="en-US"/>
        </w:rPr>
      </w:pPr>
      <w:r w:rsidRPr="00587540">
        <w:rPr>
          <w:rFonts w:ascii="Times New Roman" w:hAnsi="Times New Roman"/>
          <w:sz w:val="22"/>
          <w:szCs w:val="22"/>
          <w:lang w:val="en-US"/>
        </w:rPr>
        <w:t>The second step was to extract</w:t>
      </w:r>
      <w:r w:rsidR="009C2A8F">
        <w:rPr>
          <w:rFonts w:ascii="Times New Roman" w:hAnsi="Times New Roman"/>
          <w:sz w:val="22"/>
          <w:szCs w:val="22"/>
          <w:lang w:val="en-US"/>
        </w:rPr>
        <w:t xml:space="preserve"> the information from the model. Changes had to</w:t>
      </w:r>
      <w:r w:rsidRPr="00587540">
        <w:rPr>
          <w:rFonts w:ascii="Times New Roman" w:hAnsi="Times New Roman"/>
          <w:sz w:val="22"/>
          <w:szCs w:val="22"/>
          <w:lang w:val="en-US"/>
        </w:rPr>
        <w:t xml:space="preserve"> be done to extract the information near the surface (where nephelometer are measuring) for different </w:t>
      </w:r>
      <w:r w:rsidR="001F0D52">
        <w:rPr>
          <w:rFonts w:ascii="Times New Roman" w:hAnsi="Times New Roman"/>
          <w:sz w:val="22"/>
          <w:szCs w:val="22"/>
          <w:lang w:val="en-US"/>
        </w:rPr>
        <w:t xml:space="preserve">relative </w:t>
      </w:r>
      <w:r w:rsidRPr="00587540">
        <w:rPr>
          <w:rFonts w:ascii="Times New Roman" w:hAnsi="Times New Roman"/>
          <w:sz w:val="22"/>
          <w:szCs w:val="22"/>
          <w:lang w:val="en-US"/>
        </w:rPr>
        <w:t>humidity</w:t>
      </w:r>
      <w:r w:rsidR="001F0D52">
        <w:rPr>
          <w:rFonts w:ascii="Times New Roman" w:hAnsi="Times New Roman"/>
          <w:sz w:val="22"/>
          <w:szCs w:val="22"/>
          <w:lang w:val="en-US"/>
        </w:rPr>
        <w:t xml:space="preserve"> values rather than ambient humidity, in order to compare with the nephelometer measurements which are usually provided at a RH lower than 40%. Moreover, the nephelometer is measuring</w:t>
      </w:r>
      <w:r w:rsidRPr="00587540">
        <w:rPr>
          <w:rFonts w:ascii="Times New Roman" w:hAnsi="Times New Roman"/>
          <w:sz w:val="22"/>
          <w:szCs w:val="22"/>
          <w:lang w:val="en-US"/>
        </w:rPr>
        <w:t xml:space="preserve"> on a particular site a</w:t>
      </w:r>
      <w:r w:rsidR="001F0D52">
        <w:rPr>
          <w:rFonts w:ascii="Times New Roman" w:hAnsi="Times New Roman"/>
          <w:sz w:val="22"/>
          <w:szCs w:val="22"/>
          <w:lang w:val="en-US"/>
        </w:rPr>
        <w:t>t a particular</w:t>
      </w:r>
      <w:r w:rsidRPr="00587540">
        <w:rPr>
          <w:rFonts w:ascii="Times New Roman" w:hAnsi="Times New Roman"/>
          <w:sz w:val="22"/>
          <w:szCs w:val="22"/>
          <w:lang w:val="en-US"/>
        </w:rPr>
        <w:t xml:space="preserve"> time </w:t>
      </w:r>
      <w:r w:rsidR="001F0D52">
        <w:rPr>
          <w:rFonts w:ascii="Times New Roman" w:hAnsi="Times New Roman"/>
          <w:sz w:val="22"/>
          <w:szCs w:val="22"/>
          <w:lang w:val="en-US"/>
        </w:rPr>
        <w:t xml:space="preserve">and there could be </w:t>
      </w:r>
      <w:r w:rsidRPr="00587540">
        <w:rPr>
          <w:rFonts w:ascii="Times New Roman" w:hAnsi="Times New Roman"/>
          <w:sz w:val="22"/>
          <w:szCs w:val="22"/>
          <w:lang w:val="en-US"/>
        </w:rPr>
        <w:t xml:space="preserve">a </w:t>
      </w:r>
      <w:r w:rsidR="001F0D52">
        <w:rPr>
          <w:rFonts w:ascii="Times New Roman" w:hAnsi="Times New Roman"/>
          <w:sz w:val="22"/>
          <w:szCs w:val="22"/>
          <w:lang w:val="en-US"/>
        </w:rPr>
        <w:t xml:space="preserve">large </w:t>
      </w:r>
      <w:r w:rsidRPr="00587540">
        <w:rPr>
          <w:rFonts w:ascii="Times New Roman" w:hAnsi="Times New Roman"/>
          <w:sz w:val="22"/>
          <w:szCs w:val="22"/>
          <w:lang w:val="en-US"/>
        </w:rPr>
        <w:t xml:space="preserve">difference between the humidity of the closest grid points and the local humidity. C-IFS </w:t>
      </w:r>
      <w:r w:rsidR="001F0D52">
        <w:rPr>
          <w:rFonts w:ascii="Times New Roman" w:hAnsi="Times New Roman"/>
          <w:sz w:val="22"/>
          <w:szCs w:val="22"/>
          <w:lang w:val="en-US"/>
        </w:rPr>
        <w:t xml:space="preserve">was modified to output </w:t>
      </w:r>
      <w:r w:rsidRPr="00587540">
        <w:rPr>
          <w:rFonts w:ascii="Times New Roman" w:hAnsi="Times New Roman"/>
          <w:sz w:val="22"/>
          <w:szCs w:val="22"/>
          <w:lang w:val="en-US"/>
        </w:rPr>
        <w:t xml:space="preserve">the </w:t>
      </w:r>
      <w:r w:rsidR="001F0D52">
        <w:rPr>
          <w:rFonts w:ascii="Times New Roman" w:hAnsi="Times New Roman"/>
          <w:sz w:val="22"/>
          <w:szCs w:val="22"/>
          <w:lang w:val="en-US"/>
        </w:rPr>
        <w:t xml:space="preserve">aerosol light </w:t>
      </w:r>
      <w:r w:rsidRPr="00587540">
        <w:rPr>
          <w:rFonts w:ascii="Times New Roman" w:hAnsi="Times New Roman"/>
          <w:sz w:val="22"/>
          <w:szCs w:val="22"/>
          <w:lang w:val="en-US"/>
        </w:rPr>
        <w:t xml:space="preserve">scattering, absorption and extinction coefficients for 50, 40, 30, 20, 10 and 0% of relative humidity. After extracting this output, it was noticed the system is in fact limited by the ambient humidity which </w:t>
      </w:r>
      <w:r w:rsidR="001F0D52">
        <w:rPr>
          <w:rFonts w:ascii="Times New Roman" w:hAnsi="Times New Roman"/>
          <w:sz w:val="22"/>
          <w:szCs w:val="22"/>
          <w:lang w:val="en-US"/>
        </w:rPr>
        <w:t>can induce</w:t>
      </w:r>
      <w:r w:rsidRPr="00587540">
        <w:rPr>
          <w:rFonts w:ascii="Times New Roman" w:hAnsi="Times New Roman"/>
          <w:sz w:val="22"/>
          <w:szCs w:val="22"/>
          <w:lang w:val="en-US"/>
        </w:rPr>
        <w:t xml:space="preserve"> saturation (sometimes the coefficients are equal at 0, 10 and 20% RH for example). Another issue </w:t>
      </w:r>
      <w:r w:rsidR="00047C59">
        <w:rPr>
          <w:rFonts w:ascii="Times New Roman" w:hAnsi="Times New Roman"/>
          <w:sz w:val="22"/>
          <w:szCs w:val="22"/>
          <w:lang w:val="en-US"/>
        </w:rPr>
        <w:t xml:space="preserve">is the topography as </w:t>
      </w:r>
      <w:r w:rsidRPr="00587540">
        <w:rPr>
          <w:rFonts w:ascii="Times New Roman" w:hAnsi="Times New Roman"/>
          <w:sz w:val="22"/>
          <w:szCs w:val="22"/>
          <w:lang w:val="en-US"/>
        </w:rPr>
        <w:t xml:space="preserve">the altitude of the grid points around the site can be different than the real altitude </w:t>
      </w:r>
      <w:r w:rsidR="00047C59">
        <w:rPr>
          <w:rFonts w:ascii="Times New Roman" w:hAnsi="Times New Roman"/>
          <w:sz w:val="22"/>
          <w:szCs w:val="22"/>
          <w:lang w:val="en-US"/>
        </w:rPr>
        <w:t xml:space="preserve">when the </w:t>
      </w:r>
      <w:r w:rsidRPr="00587540">
        <w:rPr>
          <w:rFonts w:ascii="Times New Roman" w:hAnsi="Times New Roman"/>
          <w:sz w:val="22"/>
          <w:szCs w:val="22"/>
          <w:lang w:val="en-US"/>
        </w:rPr>
        <w:t>measure</w:t>
      </w:r>
      <w:r w:rsidR="00047C59">
        <w:rPr>
          <w:rFonts w:ascii="Times New Roman" w:hAnsi="Times New Roman"/>
          <w:sz w:val="22"/>
          <w:szCs w:val="22"/>
          <w:lang w:val="en-US"/>
        </w:rPr>
        <w:t>ment was taken.  I</w:t>
      </w:r>
      <w:r w:rsidRPr="00587540">
        <w:rPr>
          <w:rFonts w:ascii="Times New Roman" w:hAnsi="Times New Roman"/>
          <w:sz w:val="22"/>
          <w:szCs w:val="22"/>
          <w:lang w:val="en-US"/>
        </w:rPr>
        <w:t>nvestigations are ongoing to reduce the impact of this bias.</w:t>
      </w:r>
    </w:p>
    <w:p w14:paraId="11E68373" w14:textId="64A28D7D" w:rsidR="00587540" w:rsidRPr="00587540" w:rsidRDefault="00587540" w:rsidP="00587540">
      <w:pPr>
        <w:jc w:val="both"/>
        <w:rPr>
          <w:rFonts w:ascii="Times New Roman" w:hAnsi="Times New Roman"/>
          <w:sz w:val="22"/>
          <w:szCs w:val="22"/>
          <w:lang w:val="en-US"/>
        </w:rPr>
      </w:pPr>
      <w:r w:rsidRPr="00587540">
        <w:rPr>
          <w:rFonts w:ascii="Times New Roman" w:hAnsi="Times New Roman"/>
          <w:sz w:val="22"/>
          <w:szCs w:val="22"/>
          <w:lang w:val="en-US"/>
        </w:rPr>
        <w:t xml:space="preserve">The objectives of ACTRIS-2 are similar to other current project </w:t>
      </w:r>
      <w:r w:rsidR="00047C59">
        <w:rPr>
          <w:rFonts w:ascii="Times New Roman" w:hAnsi="Times New Roman"/>
          <w:sz w:val="22"/>
          <w:szCs w:val="22"/>
          <w:lang w:val="en-US"/>
        </w:rPr>
        <w:t xml:space="preserve">such </w:t>
      </w:r>
      <w:r w:rsidRPr="00587540">
        <w:rPr>
          <w:rFonts w:ascii="Times New Roman" w:hAnsi="Times New Roman"/>
          <w:sz w:val="22"/>
          <w:szCs w:val="22"/>
          <w:lang w:val="en-US"/>
        </w:rPr>
        <w:t xml:space="preserve">as TO-PROF, in consequence a workshop was </w:t>
      </w:r>
      <w:r w:rsidR="00047C59">
        <w:rPr>
          <w:rFonts w:ascii="Times New Roman" w:hAnsi="Times New Roman"/>
          <w:sz w:val="22"/>
          <w:szCs w:val="22"/>
          <w:lang w:val="en-US"/>
        </w:rPr>
        <w:t>organized at the</w:t>
      </w:r>
      <w:r w:rsidRPr="00587540">
        <w:rPr>
          <w:rFonts w:ascii="Times New Roman" w:hAnsi="Times New Roman"/>
          <w:sz w:val="22"/>
          <w:szCs w:val="22"/>
          <w:lang w:val="en-US"/>
        </w:rPr>
        <w:t xml:space="preserve"> beginning of December to discuss </w:t>
      </w:r>
      <w:r w:rsidR="00047C59">
        <w:rPr>
          <w:rFonts w:ascii="Times New Roman" w:hAnsi="Times New Roman"/>
          <w:sz w:val="22"/>
          <w:szCs w:val="22"/>
          <w:lang w:val="en-US"/>
        </w:rPr>
        <w:t>c</w:t>
      </w:r>
      <w:r w:rsidRPr="00587540">
        <w:rPr>
          <w:rFonts w:ascii="Times New Roman" w:hAnsi="Times New Roman"/>
          <w:sz w:val="22"/>
          <w:szCs w:val="22"/>
          <w:lang w:val="en-US"/>
        </w:rPr>
        <w:t xml:space="preserve">omparisons between </w:t>
      </w:r>
      <w:r w:rsidR="00047C59">
        <w:rPr>
          <w:rFonts w:ascii="Times New Roman" w:hAnsi="Times New Roman"/>
          <w:sz w:val="22"/>
          <w:szCs w:val="22"/>
          <w:lang w:val="en-US"/>
        </w:rPr>
        <w:t>lidar</w:t>
      </w:r>
      <w:r w:rsidRPr="00587540">
        <w:rPr>
          <w:rFonts w:ascii="Times New Roman" w:hAnsi="Times New Roman"/>
          <w:sz w:val="22"/>
          <w:szCs w:val="22"/>
          <w:lang w:val="en-US"/>
        </w:rPr>
        <w:t xml:space="preserve"> or ceilometer observations and model profile</w:t>
      </w:r>
      <w:r w:rsidR="00047C59">
        <w:rPr>
          <w:rFonts w:ascii="Times New Roman" w:hAnsi="Times New Roman"/>
          <w:sz w:val="22"/>
          <w:szCs w:val="22"/>
          <w:lang w:val="en-US"/>
        </w:rPr>
        <w:t>s. It</w:t>
      </w:r>
      <w:r w:rsidRPr="00587540">
        <w:rPr>
          <w:rFonts w:ascii="Times New Roman" w:hAnsi="Times New Roman"/>
          <w:sz w:val="22"/>
          <w:szCs w:val="22"/>
          <w:lang w:val="en-US"/>
        </w:rPr>
        <w:t xml:space="preserve"> was discover</w:t>
      </w:r>
      <w:r w:rsidR="00047C59">
        <w:rPr>
          <w:rFonts w:ascii="Times New Roman" w:hAnsi="Times New Roman"/>
          <w:sz w:val="22"/>
          <w:szCs w:val="22"/>
          <w:lang w:val="en-US"/>
        </w:rPr>
        <w:t>ed</w:t>
      </w:r>
      <w:r w:rsidRPr="00587540">
        <w:rPr>
          <w:rFonts w:ascii="Times New Roman" w:hAnsi="Times New Roman"/>
          <w:sz w:val="22"/>
          <w:szCs w:val="22"/>
          <w:lang w:val="en-US"/>
        </w:rPr>
        <w:t xml:space="preserve"> at th</w:t>
      </w:r>
      <w:r w:rsidR="00047C59">
        <w:rPr>
          <w:rFonts w:ascii="Times New Roman" w:hAnsi="Times New Roman"/>
          <w:sz w:val="22"/>
          <w:szCs w:val="22"/>
          <w:lang w:val="en-US"/>
        </w:rPr>
        <w:t>e</w:t>
      </w:r>
      <w:r w:rsidRPr="00587540">
        <w:rPr>
          <w:rFonts w:ascii="Times New Roman" w:hAnsi="Times New Roman"/>
          <w:sz w:val="22"/>
          <w:szCs w:val="22"/>
          <w:lang w:val="en-US"/>
        </w:rPr>
        <w:t xml:space="preserve"> time a problem in</w:t>
      </w:r>
      <w:r w:rsidR="00047C59">
        <w:rPr>
          <w:rFonts w:ascii="Times New Roman" w:hAnsi="Times New Roman"/>
          <w:sz w:val="22"/>
          <w:szCs w:val="22"/>
          <w:lang w:val="en-US"/>
        </w:rPr>
        <w:t xml:space="preserve"> the</w:t>
      </w:r>
      <w:r w:rsidRPr="00587540">
        <w:rPr>
          <w:rFonts w:ascii="Times New Roman" w:hAnsi="Times New Roman"/>
          <w:sz w:val="22"/>
          <w:szCs w:val="22"/>
          <w:lang w:val="en-US"/>
        </w:rPr>
        <w:t xml:space="preserve"> C-IFS model </w:t>
      </w:r>
      <w:r w:rsidR="00047C59">
        <w:rPr>
          <w:rFonts w:ascii="Times New Roman" w:hAnsi="Times New Roman"/>
          <w:sz w:val="22"/>
          <w:szCs w:val="22"/>
          <w:lang w:val="en-US"/>
        </w:rPr>
        <w:t xml:space="preserve">connected </w:t>
      </w:r>
      <w:r w:rsidRPr="00587540">
        <w:rPr>
          <w:rFonts w:ascii="Times New Roman" w:hAnsi="Times New Roman"/>
          <w:sz w:val="22"/>
          <w:szCs w:val="22"/>
          <w:lang w:val="en-US"/>
        </w:rPr>
        <w:t>with the humidity during the t</w:t>
      </w:r>
      <w:r w:rsidR="00047C59">
        <w:rPr>
          <w:rFonts w:ascii="Times New Roman" w:hAnsi="Times New Roman"/>
          <w:sz w:val="22"/>
          <w:szCs w:val="22"/>
          <w:lang w:val="en-US"/>
        </w:rPr>
        <w:t>ransport of sea salt particles. This was reported to the CAMS team which is responsible for the maintenance and development of C-IFS</w:t>
      </w:r>
      <w:r w:rsidR="00B31AD7">
        <w:rPr>
          <w:rFonts w:ascii="Times New Roman" w:hAnsi="Times New Roman"/>
          <w:sz w:val="22"/>
          <w:szCs w:val="22"/>
          <w:lang w:val="en-US"/>
        </w:rPr>
        <w:t xml:space="preserve"> and it should be fixed in the near future</w:t>
      </w:r>
      <w:r w:rsidRPr="00587540">
        <w:rPr>
          <w:rFonts w:ascii="Times New Roman" w:hAnsi="Times New Roman"/>
          <w:sz w:val="22"/>
          <w:szCs w:val="22"/>
          <w:lang w:val="en-US"/>
        </w:rPr>
        <w:t>.</w:t>
      </w:r>
    </w:p>
    <w:p w14:paraId="534D7ED6" w14:textId="43CF1E4D" w:rsidR="00587540" w:rsidRPr="00587540" w:rsidRDefault="00B31AD7" w:rsidP="00587540">
      <w:pPr>
        <w:jc w:val="both"/>
        <w:rPr>
          <w:rFonts w:ascii="Times New Roman" w:hAnsi="Times New Roman"/>
          <w:sz w:val="22"/>
          <w:szCs w:val="22"/>
          <w:lang w:val="en-US"/>
        </w:rPr>
      </w:pPr>
      <w:r>
        <w:rPr>
          <w:rFonts w:ascii="Times New Roman" w:hAnsi="Times New Roman"/>
          <w:sz w:val="22"/>
          <w:szCs w:val="22"/>
          <w:lang w:val="en-US"/>
        </w:rPr>
        <w:t xml:space="preserve">Despite </w:t>
      </w:r>
      <w:r w:rsidR="00587540" w:rsidRPr="00587540">
        <w:rPr>
          <w:rFonts w:ascii="Times New Roman" w:hAnsi="Times New Roman"/>
          <w:sz w:val="22"/>
          <w:szCs w:val="22"/>
          <w:lang w:val="en-US"/>
        </w:rPr>
        <w:t xml:space="preserve">these issues, </w:t>
      </w:r>
      <w:r>
        <w:rPr>
          <w:rFonts w:ascii="Times New Roman" w:hAnsi="Times New Roman"/>
          <w:sz w:val="22"/>
          <w:szCs w:val="22"/>
          <w:lang w:val="en-US"/>
        </w:rPr>
        <w:t>t</w:t>
      </w:r>
      <w:r w:rsidR="00587540" w:rsidRPr="00587540">
        <w:rPr>
          <w:rFonts w:ascii="Times New Roman" w:hAnsi="Times New Roman"/>
          <w:sz w:val="22"/>
          <w:szCs w:val="22"/>
          <w:lang w:val="en-US"/>
        </w:rPr>
        <w:t>he automatic verification</w:t>
      </w:r>
      <w:r>
        <w:rPr>
          <w:rFonts w:ascii="Times New Roman" w:hAnsi="Times New Roman"/>
          <w:sz w:val="22"/>
          <w:szCs w:val="22"/>
          <w:lang w:val="en-US"/>
        </w:rPr>
        <w:t xml:space="preserve"> has started</w:t>
      </w:r>
      <w:r w:rsidR="00587540" w:rsidRPr="00587540">
        <w:rPr>
          <w:rFonts w:ascii="Times New Roman" w:hAnsi="Times New Roman"/>
          <w:sz w:val="22"/>
          <w:szCs w:val="22"/>
          <w:lang w:val="en-US"/>
        </w:rPr>
        <w:t xml:space="preserve">. A prototype of website (shown </w:t>
      </w:r>
      <w:r w:rsidR="00587540" w:rsidRPr="00587540">
        <w:rPr>
          <w:rFonts w:ascii="Times New Roman" w:hAnsi="Times New Roman"/>
          <w:sz w:val="22"/>
          <w:szCs w:val="22"/>
          <w:lang w:val="en-US"/>
        </w:rPr>
        <w:fldChar w:fldCharType="begin"/>
      </w:r>
      <w:r w:rsidR="00587540" w:rsidRPr="00587540">
        <w:rPr>
          <w:rFonts w:ascii="Times New Roman" w:hAnsi="Times New Roman"/>
          <w:sz w:val="22"/>
          <w:szCs w:val="22"/>
          <w:lang w:val="en-US"/>
        </w:rPr>
        <w:instrText xml:space="preserve"> REF _Ref473276062 \h </w:instrText>
      </w:r>
      <w:r w:rsidR="00587540">
        <w:rPr>
          <w:rFonts w:ascii="Times New Roman" w:hAnsi="Times New Roman"/>
          <w:sz w:val="22"/>
          <w:szCs w:val="22"/>
          <w:lang w:val="en-US"/>
        </w:rPr>
        <w:instrText xml:space="preserve"> \* MERGEFORMAT </w:instrText>
      </w:r>
      <w:r w:rsidR="00587540" w:rsidRPr="00587540">
        <w:rPr>
          <w:rFonts w:ascii="Times New Roman" w:hAnsi="Times New Roman"/>
          <w:sz w:val="22"/>
          <w:szCs w:val="22"/>
          <w:lang w:val="en-US"/>
        </w:rPr>
      </w:r>
      <w:r w:rsidR="00587540" w:rsidRPr="00587540">
        <w:rPr>
          <w:rFonts w:ascii="Times New Roman" w:hAnsi="Times New Roman"/>
          <w:sz w:val="22"/>
          <w:szCs w:val="22"/>
          <w:lang w:val="en-US"/>
        </w:rPr>
        <w:fldChar w:fldCharType="separate"/>
      </w:r>
      <w:r w:rsidR="00587540" w:rsidRPr="00587540">
        <w:rPr>
          <w:rFonts w:ascii="Times New Roman" w:hAnsi="Times New Roman"/>
          <w:sz w:val="22"/>
          <w:szCs w:val="22"/>
          <w:lang w:val="en-US"/>
        </w:rPr>
        <w:t xml:space="preserve">Figure </w:t>
      </w:r>
      <w:r>
        <w:rPr>
          <w:rFonts w:ascii="Times New Roman" w:hAnsi="Times New Roman"/>
          <w:sz w:val="22"/>
          <w:szCs w:val="22"/>
          <w:lang w:val="en-US"/>
        </w:rPr>
        <w:t>D</w:t>
      </w:r>
      <w:r w:rsidR="00587540" w:rsidRPr="00587540">
        <w:rPr>
          <w:rFonts w:ascii="Times New Roman" w:hAnsi="Times New Roman"/>
          <w:sz w:val="22"/>
          <w:szCs w:val="22"/>
          <w:lang w:val="en-US"/>
        </w:rPr>
        <w:t>1</w:t>
      </w:r>
      <w:r w:rsidR="00587540" w:rsidRPr="00587540">
        <w:rPr>
          <w:rFonts w:ascii="Times New Roman" w:hAnsi="Times New Roman"/>
          <w:sz w:val="22"/>
          <w:szCs w:val="22"/>
          <w:lang w:val="en-US"/>
        </w:rPr>
        <w:fldChar w:fldCharType="end"/>
      </w:r>
      <w:r>
        <w:rPr>
          <w:rFonts w:ascii="Times New Roman" w:hAnsi="Times New Roman"/>
          <w:sz w:val="22"/>
          <w:szCs w:val="22"/>
          <w:lang w:val="en-US"/>
        </w:rPr>
        <w:t>3.1.3</w:t>
      </w:r>
      <w:r w:rsidR="00587540" w:rsidRPr="00587540">
        <w:rPr>
          <w:rFonts w:ascii="Times New Roman" w:hAnsi="Times New Roman"/>
          <w:sz w:val="22"/>
          <w:szCs w:val="22"/>
          <w:lang w:val="en-US"/>
        </w:rPr>
        <w:t xml:space="preserve">) has been developed by Luke Jones and will </w:t>
      </w:r>
      <w:r>
        <w:rPr>
          <w:rFonts w:ascii="Times New Roman" w:hAnsi="Times New Roman"/>
          <w:sz w:val="22"/>
          <w:szCs w:val="22"/>
          <w:lang w:val="en-US"/>
        </w:rPr>
        <w:t xml:space="preserve">be in public access soon. On the </w:t>
      </w:r>
      <w:r w:rsidR="00587540" w:rsidRPr="00587540">
        <w:rPr>
          <w:rFonts w:ascii="Times New Roman" w:hAnsi="Times New Roman"/>
          <w:sz w:val="22"/>
          <w:szCs w:val="22"/>
          <w:lang w:val="en-US"/>
        </w:rPr>
        <w:t xml:space="preserve">website </w:t>
      </w:r>
      <w:r>
        <w:rPr>
          <w:rFonts w:ascii="Times New Roman" w:hAnsi="Times New Roman"/>
          <w:sz w:val="22"/>
          <w:szCs w:val="22"/>
          <w:lang w:val="en-US"/>
        </w:rPr>
        <w:t>one</w:t>
      </w:r>
      <w:r w:rsidR="00587540" w:rsidRPr="00587540">
        <w:rPr>
          <w:rFonts w:ascii="Times New Roman" w:hAnsi="Times New Roman"/>
          <w:sz w:val="22"/>
          <w:szCs w:val="22"/>
          <w:lang w:val="en-US"/>
        </w:rPr>
        <w:t xml:space="preserve"> can find the </w:t>
      </w:r>
      <w:r>
        <w:rPr>
          <w:rFonts w:ascii="Times New Roman" w:hAnsi="Times New Roman"/>
          <w:sz w:val="22"/>
          <w:szCs w:val="22"/>
          <w:lang w:val="en-US"/>
        </w:rPr>
        <w:t xml:space="preserve">different locations of the stations and observations at different wavelengths. </w:t>
      </w:r>
      <w:r w:rsidR="00587540" w:rsidRPr="00587540">
        <w:rPr>
          <w:rFonts w:ascii="Times New Roman" w:hAnsi="Times New Roman"/>
          <w:sz w:val="22"/>
          <w:szCs w:val="22"/>
          <w:lang w:val="en-US"/>
        </w:rPr>
        <w:t xml:space="preserve"> </w:t>
      </w:r>
      <w:r>
        <w:rPr>
          <w:rFonts w:ascii="Times New Roman" w:hAnsi="Times New Roman"/>
          <w:sz w:val="22"/>
          <w:szCs w:val="22"/>
          <w:lang w:val="en-US"/>
        </w:rPr>
        <w:t>F</w:t>
      </w:r>
      <w:r w:rsidR="00587540" w:rsidRPr="00587540">
        <w:rPr>
          <w:rFonts w:ascii="Times New Roman" w:hAnsi="Times New Roman"/>
          <w:sz w:val="22"/>
          <w:szCs w:val="22"/>
          <w:lang w:val="en-US"/>
        </w:rPr>
        <w:t xml:space="preserve">or example </w:t>
      </w:r>
      <w:r w:rsidR="00587540" w:rsidRPr="00587540">
        <w:rPr>
          <w:rFonts w:ascii="Times New Roman" w:hAnsi="Times New Roman"/>
          <w:sz w:val="22"/>
          <w:szCs w:val="22"/>
          <w:lang w:val="en-US"/>
        </w:rPr>
        <w:fldChar w:fldCharType="begin"/>
      </w:r>
      <w:r w:rsidR="00587540" w:rsidRPr="00587540">
        <w:rPr>
          <w:rFonts w:ascii="Times New Roman" w:hAnsi="Times New Roman"/>
          <w:sz w:val="22"/>
          <w:szCs w:val="22"/>
          <w:lang w:val="en-US"/>
        </w:rPr>
        <w:instrText xml:space="preserve"> REF _Ref473276160 \h </w:instrText>
      </w:r>
      <w:r w:rsidR="00587540">
        <w:rPr>
          <w:rFonts w:ascii="Times New Roman" w:hAnsi="Times New Roman"/>
          <w:sz w:val="22"/>
          <w:szCs w:val="22"/>
          <w:lang w:val="en-US"/>
        </w:rPr>
        <w:instrText xml:space="preserve"> \* MERGEFORMAT </w:instrText>
      </w:r>
      <w:r w:rsidR="00587540" w:rsidRPr="00587540">
        <w:rPr>
          <w:rFonts w:ascii="Times New Roman" w:hAnsi="Times New Roman"/>
          <w:sz w:val="22"/>
          <w:szCs w:val="22"/>
          <w:lang w:val="en-US"/>
        </w:rPr>
      </w:r>
      <w:r w:rsidR="00587540" w:rsidRPr="00587540">
        <w:rPr>
          <w:rFonts w:ascii="Times New Roman" w:hAnsi="Times New Roman"/>
          <w:sz w:val="22"/>
          <w:szCs w:val="22"/>
          <w:lang w:val="en-US"/>
        </w:rPr>
        <w:fldChar w:fldCharType="separate"/>
      </w:r>
      <w:r w:rsidR="00587540" w:rsidRPr="00587540">
        <w:rPr>
          <w:rFonts w:ascii="Times New Roman" w:hAnsi="Times New Roman"/>
          <w:sz w:val="22"/>
          <w:szCs w:val="22"/>
          <w:lang w:val="en-US"/>
        </w:rPr>
        <w:t>Figure</w:t>
      </w:r>
      <w:r>
        <w:rPr>
          <w:rFonts w:ascii="Times New Roman" w:hAnsi="Times New Roman"/>
          <w:sz w:val="22"/>
          <w:szCs w:val="22"/>
          <w:lang w:val="en-US"/>
        </w:rPr>
        <w:t xml:space="preserve"> D13.1.4</w:t>
      </w:r>
      <w:r w:rsidR="00587540" w:rsidRPr="00587540">
        <w:rPr>
          <w:rFonts w:ascii="Times New Roman" w:hAnsi="Times New Roman"/>
          <w:sz w:val="22"/>
          <w:szCs w:val="22"/>
          <w:lang w:val="en-US"/>
        </w:rPr>
        <w:t xml:space="preserve"> </w:t>
      </w:r>
      <w:r w:rsidR="00587540" w:rsidRPr="00587540">
        <w:rPr>
          <w:rFonts w:ascii="Times New Roman" w:hAnsi="Times New Roman"/>
          <w:sz w:val="22"/>
          <w:szCs w:val="22"/>
          <w:lang w:val="en-US"/>
        </w:rPr>
        <w:fldChar w:fldCharType="end"/>
      </w:r>
      <w:r w:rsidR="00587540" w:rsidRPr="00587540">
        <w:rPr>
          <w:rFonts w:ascii="Times New Roman" w:hAnsi="Times New Roman"/>
          <w:sz w:val="22"/>
          <w:szCs w:val="22"/>
          <w:lang w:val="en-US"/>
        </w:rPr>
        <w:t xml:space="preserve"> shows the location of the nephelo</w:t>
      </w:r>
      <w:r>
        <w:rPr>
          <w:rFonts w:ascii="Times New Roman" w:hAnsi="Times New Roman"/>
          <w:sz w:val="22"/>
          <w:szCs w:val="22"/>
          <w:lang w:val="en-US"/>
        </w:rPr>
        <w:t xml:space="preserve">meters that were operational </w:t>
      </w:r>
      <w:r w:rsidR="00587540" w:rsidRPr="00587540">
        <w:rPr>
          <w:rFonts w:ascii="Times New Roman" w:hAnsi="Times New Roman"/>
          <w:sz w:val="22"/>
          <w:szCs w:val="22"/>
          <w:lang w:val="en-US"/>
        </w:rPr>
        <w:t>between December</w:t>
      </w:r>
      <w:r>
        <w:rPr>
          <w:rFonts w:ascii="Times New Roman" w:hAnsi="Times New Roman"/>
          <w:sz w:val="22"/>
          <w:szCs w:val="22"/>
          <w:lang w:val="en-US"/>
        </w:rPr>
        <w:t xml:space="preserve"> 1 and December 31, 2016. Three sites at different elevations have</w:t>
      </w:r>
      <w:r w:rsidR="00587540" w:rsidRPr="00587540">
        <w:rPr>
          <w:rFonts w:ascii="Times New Roman" w:hAnsi="Times New Roman"/>
          <w:sz w:val="22"/>
          <w:szCs w:val="22"/>
          <w:lang w:val="en-US"/>
        </w:rPr>
        <w:t xml:space="preserve"> been selected (Melpitz,</w:t>
      </w:r>
      <w:r>
        <w:rPr>
          <w:rFonts w:ascii="Times New Roman" w:hAnsi="Times New Roman"/>
          <w:sz w:val="22"/>
          <w:szCs w:val="22"/>
          <w:lang w:val="en-US"/>
        </w:rPr>
        <w:t xml:space="preserve"> 86m,</w:t>
      </w:r>
      <w:r w:rsidR="00587540" w:rsidRPr="00587540">
        <w:rPr>
          <w:rFonts w:ascii="Times New Roman" w:hAnsi="Times New Roman"/>
          <w:sz w:val="22"/>
          <w:szCs w:val="22"/>
          <w:lang w:val="en-US"/>
        </w:rPr>
        <w:t xml:space="preserve"> Granada,</w:t>
      </w:r>
      <w:r>
        <w:rPr>
          <w:rFonts w:ascii="Times New Roman" w:hAnsi="Times New Roman"/>
          <w:sz w:val="22"/>
          <w:szCs w:val="22"/>
          <w:lang w:val="en-US"/>
        </w:rPr>
        <w:t xml:space="preserve"> 680m and</w:t>
      </w:r>
      <w:r w:rsidR="00587540" w:rsidRPr="00587540">
        <w:rPr>
          <w:rFonts w:ascii="Times New Roman" w:hAnsi="Times New Roman"/>
          <w:sz w:val="22"/>
          <w:szCs w:val="22"/>
          <w:lang w:val="en-US"/>
        </w:rPr>
        <w:t xml:space="preserve"> Puy de Dôme</w:t>
      </w:r>
      <w:r>
        <w:rPr>
          <w:rFonts w:ascii="Times New Roman" w:hAnsi="Times New Roman"/>
          <w:sz w:val="22"/>
          <w:szCs w:val="22"/>
          <w:lang w:val="en-US"/>
        </w:rPr>
        <w:t>, 1465m</w:t>
      </w:r>
      <w:r w:rsidR="00587540" w:rsidRPr="00587540">
        <w:rPr>
          <w:rFonts w:ascii="Times New Roman" w:hAnsi="Times New Roman"/>
          <w:sz w:val="22"/>
          <w:szCs w:val="22"/>
          <w:lang w:val="en-US"/>
        </w:rPr>
        <w:t>) to evalu</w:t>
      </w:r>
      <w:r>
        <w:rPr>
          <w:rFonts w:ascii="Times New Roman" w:hAnsi="Times New Roman"/>
          <w:sz w:val="22"/>
          <w:szCs w:val="22"/>
          <w:lang w:val="en-US"/>
        </w:rPr>
        <w:t>ate the impact of the altitude on model-observation agreements</w:t>
      </w:r>
      <w:r w:rsidR="00587540" w:rsidRPr="00587540">
        <w:rPr>
          <w:rFonts w:ascii="Times New Roman" w:hAnsi="Times New Roman"/>
          <w:sz w:val="22"/>
          <w:szCs w:val="22"/>
          <w:lang w:val="en-US"/>
        </w:rPr>
        <w:t xml:space="preserve">.  </w:t>
      </w:r>
      <w:r w:rsidR="00587540" w:rsidRPr="00587540">
        <w:rPr>
          <w:rFonts w:ascii="Times New Roman" w:hAnsi="Times New Roman"/>
          <w:sz w:val="22"/>
          <w:szCs w:val="22"/>
          <w:lang w:val="en-US"/>
        </w:rPr>
        <w:fldChar w:fldCharType="begin"/>
      </w:r>
      <w:r w:rsidR="00587540" w:rsidRPr="00587540">
        <w:rPr>
          <w:rFonts w:ascii="Times New Roman" w:hAnsi="Times New Roman"/>
          <w:sz w:val="22"/>
          <w:szCs w:val="22"/>
          <w:lang w:val="en-US"/>
        </w:rPr>
        <w:instrText xml:space="preserve"> REF _Ref473276272 \h </w:instrText>
      </w:r>
      <w:r w:rsidR="00587540">
        <w:rPr>
          <w:rFonts w:ascii="Times New Roman" w:hAnsi="Times New Roman"/>
          <w:sz w:val="22"/>
          <w:szCs w:val="22"/>
          <w:lang w:val="en-US"/>
        </w:rPr>
        <w:instrText xml:space="preserve"> \* MERGEFORMAT </w:instrText>
      </w:r>
      <w:r w:rsidR="00587540" w:rsidRPr="00587540">
        <w:rPr>
          <w:rFonts w:ascii="Times New Roman" w:hAnsi="Times New Roman"/>
          <w:sz w:val="22"/>
          <w:szCs w:val="22"/>
          <w:lang w:val="en-US"/>
        </w:rPr>
      </w:r>
      <w:r w:rsidR="00587540" w:rsidRPr="00587540">
        <w:rPr>
          <w:rFonts w:ascii="Times New Roman" w:hAnsi="Times New Roman"/>
          <w:sz w:val="22"/>
          <w:szCs w:val="22"/>
          <w:lang w:val="en-US"/>
        </w:rPr>
        <w:fldChar w:fldCharType="separate"/>
      </w:r>
      <w:r w:rsidR="00587540" w:rsidRPr="00587540">
        <w:rPr>
          <w:rFonts w:ascii="Times New Roman" w:hAnsi="Times New Roman"/>
          <w:sz w:val="22"/>
          <w:szCs w:val="22"/>
          <w:lang w:val="en-US"/>
        </w:rPr>
        <w:t xml:space="preserve">Figure </w:t>
      </w:r>
      <w:r>
        <w:rPr>
          <w:rFonts w:ascii="Times New Roman" w:hAnsi="Times New Roman"/>
          <w:sz w:val="22"/>
          <w:szCs w:val="22"/>
          <w:lang w:val="en-US"/>
        </w:rPr>
        <w:t>D13.1.</w:t>
      </w:r>
      <w:r w:rsidR="00587540" w:rsidRPr="00587540">
        <w:rPr>
          <w:rFonts w:ascii="Times New Roman" w:hAnsi="Times New Roman"/>
          <w:sz w:val="22"/>
          <w:szCs w:val="22"/>
          <w:lang w:val="en-US"/>
        </w:rPr>
        <w:fldChar w:fldCharType="end"/>
      </w:r>
      <w:r>
        <w:rPr>
          <w:rFonts w:ascii="Times New Roman" w:hAnsi="Times New Roman"/>
          <w:sz w:val="22"/>
          <w:szCs w:val="22"/>
          <w:lang w:val="en-US"/>
        </w:rPr>
        <w:t>5</w:t>
      </w:r>
      <w:r w:rsidR="00587540" w:rsidRPr="00587540">
        <w:rPr>
          <w:rFonts w:ascii="Times New Roman" w:hAnsi="Times New Roman"/>
          <w:sz w:val="22"/>
          <w:szCs w:val="22"/>
          <w:lang w:val="en-US"/>
        </w:rPr>
        <w:t xml:space="preserve"> shows the aerosol light scattering in function of the time for the model (green at 0% of humidity, red at 50% of humidity) and the observations (blue). A good agreement is observed for the station at 8</w:t>
      </w:r>
      <w:r>
        <w:rPr>
          <w:rFonts w:ascii="Times New Roman" w:hAnsi="Times New Roman"/>
          <w:sz w:val="22"/>
          <w:szCs w:val="22"/>
          <w:lang w:val="en-US"/>
        </w:rPr>
        <w:t>6m of altitude.  However there are some large differenc</w:t>
      </w:r>
      <w:r w:rsidR="00587540" w:rsidRPr="00587540">
        <w:rPr>
          <w:rFonts w:ascii="Times New Roman" w:hAnsi="Times New Roman"/>
          <w:sz w:val="22"/>
          <w:szCs w:val="22"/>
          <w:lang w:val="en-US"/>
        </w:rPr>
        <w:t>es for the</w:t>
      </w:r>
      <w:r>
        <w:rPr>
          <w:rFonts w:ascii="Times New Roman" w:hAnsi="Times New Roman"/>
          <w:sz w:val="22"/>
          <w:szCs w:val="22"/>
          <w:lang w:val="en-US"/>
        </w:rPr>
        <w:t xml:space="preserve"> nephelometer situated on the mountain site</w:t>
      </w:r>
      <w:r w:rsidR="00587540" w:rsidRPr="00587540">
        <w:rPr>
          <w:rFonts w:ascii="Times New Roman" w:hAnsi="Times New Roman"/>
          <w:sz w:val="22"/>
          <w:szCs w:val="22"/>
          <w:lang w:val="en-US"/>
        </w:rPr>
        <w:t>.</w:t>
      </w:r>
      <w:r>
        <w:rPr>
          <w:rFonts w:ascii="Times New Roman" w:hAnsi="Times New Roman"/>
          <w:sz w:val="22"/>
          <w:szCs w:val="22"/>
          <w:lang w:val="en-US"/>
        </w:rPr>
        <w:t xml:space="preserve"> Similar results have also been obtained independently in the context of the AEROCOM INSITO inter-comparison of aerosol climate models.</w:t>
      </w:r>
      <w:r w:rsidR="00587540" w:rsidRPr="00587540">
        <w:rPr>
          <w:rFonts w:ascii="Times New Roman" w:hAnsi="Times New Roman"/>
          <w:sz w:val="22"/>
          <w:szCs w:val="22"/>
          <w:lang w:val="en-US"/>
        </w:rPr>
        <w:t xml:space="preserve"> Th</w:t>
      </w:r>
      <w:r>
        <w:rPr>
          <w:rFonts w:ascii="Times New Roman" w:hAnsi="Times New Roman"/>
          <w:sz w:val="22"/>
          <w:szCs w:val="22"/>
          <w:lang w:val="en-US"/>
        </w:rPr>
        <w:t>is result confirms the necessity</w:t>
      </w:r>
      <w:r w:rsidR="00587540" w:rsidRPr="00587540">
        <w:rPr>
          <w:rFonts w:ascii="Times New Roman" w:hAnsi="Times New Roman"/>
          <w:sz w:val="22"/>
          <w:szCs w:val="22"/>
          <w:lang w:val="en-US"/>
        </w:rPr>
        <w:t xml:space="preserve"> to </w:t>
      </w:r>
      <w:r>
        <w:rPr>
          <w:rFonts w:ascii="Times New Roman" w:hAnsi="Times New Roman"/>
          <w:sz w:val="22"/>
          <w:szCs w:val="22"/>
          <w:lang w:val="en-US"/>
        </w:rPr>
        <w:t>address</w:t>
      </w:r>
      <w:r w:rsidR="00587540" w:rsidRPr="00587540">
        <w:rPr>
          <w:rFonts w:ascii="Times New Roman" w:hAnsi="Times New Roman"/>
          <w:sz w:val="22"/>
          <w:szCs w:val="22"/>
          <w:lang w:val="en-US"/>
        </w:rPr>
        <w:t xml:space="preserve"> the problem of altitude </w:t>
      </w:r>
      <w:r>
        <w:rPr>
          <w:rFonts w:ascii="Times New Roman" w:hAnsi="Times New Roman"/>
          <w:sz w:val="22"/>
          <w:szCs w:val="22"/>
          <w:lang w:val="en-US"/>
        </w:rPr>
        <w:t xml:space="preserve">in order </w:t>
      </w:r>
      <w:r w:rsidR="00587540" w:rsidRPr="00587540">
        <w:rPr>
          <w:rFonts w:ascii="Times New Roman" w:hAnsi="Times New Roman"/>
          <w:sz w:val="22"/>
          <w:szCs w:val="22"/>
          <w:lang w:val="en-US"/>
        </w:rPr>
        <w:t>to make a valid comparison</w:t>
      </w:r>
      <w:r>
        <w:rPr>
          <w:rFonts w:ascii="Times New Roman" w:hAnsi="Times New Roman"/>
          <w:sz w:val="22"/>
          <w:szCs w:val="22"/>
          <w:lang w:val="en-US"/>
        </w:rPr>
        <w:t>.</w:t>
      </w:r>
      <w:r w:rsidR="00587540" w:rsidRPr="00587540">
        <w:rPr>
          <w:rFonts w:ascii="Times New Roman" w:hAnsi="Times New Roman"/>
          <w:sz w:val="22"/>
          <w:szCs w:val="22"/>
          <w:lang w:val="en-US"/>
        </w:rPr>
        <w:t xml:space="preserve">  </w:t>
      </w:r>
      <w:r>
        <w:rPr>
          <w:rFonts w:ascii="Times New Roman" w:hAnsi="Times New Roman"/>
          <w:sz w:val="22"/>
          <w:szCs w:val="22"/>
          <w:lang w:val="en-US"/>
        </w:rPr>
        <w:t xml:space="preserve">For low elevation sites, however, </w:t>
      </w:r>
      <w:r w:rsidR="00587540" w:rsidRPr="00587540">
        <w:rPr>
          <w:rFonts w:ascii="Times New Roman" w:hAnsi="Times New Roman"/>
          <w:sz w:val="22"/>
          <w:szCs w:val="22"/>
          <w:lang w:val="en-US"/>
        </w:rPr>
        <w:t>the model</w:t>
      </w:r>
      <w:r>
        <w:rPr>
          <w:rFonts w:ascii="Times New Roman" w:hAnsi="Times New Roman"/>
          <w:sz w:val="22"/>
          <w:szCs w:val="22"/>
          <w:lang w:val="en-US"/>
        </w:rPr>
        <w:t xml:space="preserve"> agrees remarkably well with </w:t>
      </w:r>
      <w:r w:rsidR="00587540" w:rsidRPr="00587540">
        <w:rPr>
          <w:rFonts w:ascii="Times New Roman" w:hAnsi="Times New Roman"/>
          <w:sz w:val="22"/>
          <w:szCs w:val="22"/>
          <w:lang w:val="en-US"/>
        </w:rPr>
        <w:t>observations.</w:t>
      </w:r>
    </w:p>
    <w:p w14:paraId="5F07AA16" w14:textId="4F1A57B1" w:rsidR="00587540" w:rsidRPr="00587540" w:rsidRDefault="00A17A5E" w:rsidP="00587540">
      <w:pPr>
        <w:jc w:val="both"/>
        <w:rPr>
          <w:rFonts w:ascii="Times New Roman" w:hAnsi="Times New Roman"/>
          <w:sz w:val="22"/>
          <w:szCs w:val="22"/>
          <w:lang w:val="en-US"/>
        </w:rPr>
      </w:pPr>
      <w:r>
        <w:rPr>
          <w:rFonts w:ascii="Times New Roman" w:hAnsi="Times New Roman"/>
          <w:sz w:val="22"/>
          <w:szCs w:val="22"/>
          <w:lang w:val="en-US"/>
        </w:rPr>
        <w:t xml:space="preserve">Next </w:t>
      </w:r>
      <w:r w:rsidR="00587540" w:rsidRPr="00587540">
        <w:rPr>
          <w:rFonts w:ascii="Times New Roman" w:hAnsi="Times New Roman"/>
          <w:sz w:val="22"/>
          <w:szCs w:val="22"/>
          <w:lang w:val="en-US"/>
        </w:rPr>
        <w:t xml:space="preserve">scientific next steps will </w:t>
      </w:r>
      <w:r>
        <w:rPr>
          <w:rFonts w:ascii="Times New Roman" w:hAnsi="Times New Roman"/>
          <w:sz w:val="22"/>
          <w:szCs w:val="22"/>
          <w:lang w:val="en-US"/>
        </w:rPr>
        <w:t xml:space="preserve">include a </w:t>
      </w:r>
      <w:r w:rsidR="00587540" w:rsidRPr="00587540">
        <w:rPr>
          <w:rFonts w:ascii="Times New Roman" w:hAnsi="Times New Roman"/>
          <w:sz w:val="22"/>
          <w:szCs w:val="22"/>
          <w:lang w:val="en-US"/>
        </w:rPr>
        <w:t>comparison with ground based lidar</w:t>
      </w:r>
      <w:r>
        <w:rPr>
          <w:rFonts w:ascii="Times New Roman" w:hAnsi="Times New Roman"/>
          <w:sz w:val="22"/>
          <w:szCs w:val="22"/>
          <w:lang w:val="en-US"/>
        </w:rPr>
        <w:t xml:space="preserve"> observations for</w:t>
      </w:r>
      <w:r w:rsidR="00587540" w:rsidRPr="00587540">
        <w:rPr>
          <w:rFonts w:ascii="Times New Roman" w:hAnsi="Times New Roman"/>
          <w:sz w:val="22"/>
          <w:szCs w:val="22"/>
          <w:lang w:val="en-US"/>
        </w:rPr>
        <w:t xml:space="preserve"> the full vertical profil</w:t>
      </w:r>
      <w:r>
        <w:rPr>
          <w:rFonts w:ascii="Times New Roman" w:hAnsi="Times New Roman"/>
          <w:sz w:val="22"/>
          <w:szCs w:val="22"/>
          <w:lang w:val="en-US"/>
        </w:rPr>
        <w:t>e</w:t>
      </w:r>
      <w:r w:rsidR="00587540" w:rsidRPr="00587540">
        <w:rPr>
          <w:rFonts w:ascii="Times New Roman" w:hAnsi="Times New Roman"/>
          <w:sz w:val="22"/>
          <w:szCs w:val="22"/>
          <w:lang w:val="en-US"/>
        </w:rPr>
        <w:t xml:space="preserve"> follow</w:t>
      </w:r>
      <w:r>
        <w:rPr>
          <w:rFonts w:ascii="Times New Roman" w:hAnsi="Times New Roman"/>
          <w:sz w:val="22"/>
          <w:szCs w:val="22"/>
          <w:lang w:val="en-US"/>
        </w:rPr>
        <w:t>ed</w:t>
      </w:r>
      <w:r w:rsidR="00587540" w:rsidRPr="00587540">
        <w:rPr>
          <w:rFonts w:ascii="Times New Roman" w:hAnsi="Times New Roman"/>
          <w:sz w:val="22"/>
          <w:szCs w:val="22"/>
          <w:lang w:val="en-US"/>
        </w:rPr>
        <w:t xml:space="preserve"> by the development of an operational as</w:t>
      </w:r>
      <w:r>
        <w:rPr>
          <w:rFonts w:ascii="Times New Roman" w:hAnsi="Times New Roman"/>
          <w:sz w:val="22"/>
          <w:szCs w:val="22"/>
          <w:lang w:val="en-US"/>
        </w:rPr>
        <w:t>similation of lidar measurements.</w:t>
      </w:r>
    </w:p>
    <w:p w14:paraId="4414FFBC" w14:textId="77777777" w:rsidR="00587540" w:rsidRDefault="00587540" w:rsidP="00D33010">
      <w:pPr>
        <w:keepNext/>
        <w:jc w:val="center"/>
      </w:pPr>
      <w:bookmarkStart w:id="0" w:name="_GoBack"/>
      <w:r>
        <w:rPr>
          <w:noProof/>
          <w:lang w:eastAsia="en-GB"/>
        </w:rPr>
        <w:drawing>
          <wp:inline distT="0" distB="0" distL="0" distR="0" wp14:anchorId="5ABF2D51" wp14:editId="733A6758">
            <wp:extent cx="5731510" cy="4163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phelometer_loc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163060"/>
                    </a:xfrm>
                    <a:prstGeom prst="rect">
                      <a:avLst/>
                    </a:prstGeom>
                  </pic:spPr>
                </pic:pic>
              </a:graphicData>
            </a:graphic>
          </wp:inline>
        </w:drawing>
      </w:r>
      <w:bookmarkEnd w:id="0"/>
    </w:p>
    <w:p w14:paraId="74A39ECB" w14:textId="0C957B2D" w:rsidR="00587540" w:rsidRPr="00587540" w:rsidRDefault="00587540" w:rsidP="00D33010">
      <w:pPr>
        <w:pStyle w:val="Caption"/>
        <w:jc w:val="center"/>
        <w:rPr>
          <w:rFonts w:ascii="Times New Roman" w:hAnsi="Times New Roman"/>
          <w:bCs w:val="0"/>
          <w:i/>
          <w:sz w:val="22"/>
          <w:szCs w:val="22"/>
          <w:lang w:val="en-US"/>
        </w:rPr>
      </w:pPr>
      <w:bookmarkStart w:id="1" w:name="_Ref473276062"/>
      <w:r w:rsidRPr="00587540">
        <w:rPr>
          <w:rFonts w:ascii="Times New Roman" w:hAnsi="Times New Roman"/>
          <w:bCs w:val="0"/>
          <w:i/>
          <w:sz w:val="22"/>
          <w:szCs w:val="22"/>
          <w:lang w:val="en-US"/>
        </w:rPr>
        <w:t xml:space="preserve">Figure </w:t>
      </w:r>
      <w:r w:rsidR="00445D48">
        <w:rPr>
          <w:rFonts w:ascii="Times New Roman" w:hAnsi="Times New Roman"/>
          <w:bCs w:val="0"/>
          <w:i/>
          <w:sz w:val="22"/>
          <w:szCs w:val="22"/>
          <w:lang w:val="en-US"/>
        </w:rPr>
        <w:t>D13.1.</w:t>
      </w:r>
      <w:bookmarkEnd w:id="1"/>
      <w:r w:rsidR="00445D48">
        <w:rPr>
          <w:rFonts w:ascii="Times New Roman" w:hAnsi="Times New Roman"/>
          <w:bCs w:val="0"/>
          <w:i/>
          <w:sz w:val="22"/>
          <w:szCs w:val="22"/>
          <w:lang w:val="en-US"/>
        </w:rPr>
        <w:t>3</w:t>
      </w:r>
      <w:r w:rsidRPr="00587540">
        <w:rPr>
          <w:rFonts w:ascii="Times New Roman" w:hAnsi="Times New Roman"/>
          <w:bCs w:val="0"/>
          <w:i/>
          <w:sz w:val="22"/>
          <w:szCs w:val="22"/>
          <w:lang w:val="en-US"/>
        </w:rPr>
        <w:t>.Website p</w:t>
      </w:r>
      <w:r w:rsidR="00445D48">
        <w:rPr>
          <w:rFonts w:ascii="Times New Roman" w:hAnsi="Times New Roman"/>
          <w:bCs w:val="0"/>
          <w:i/>
          <w:sz w:val="22"/>
          <w:szCs w:val="22"/>
          <w:lang w:val="en-US"/>
        </w:rPr>
        <w:t>r</w:t>
      </w:r>
      <w:r w:rsidRPr="00587540">
        <w:rPr>
          <w:rFonts w:ascii="Times New Roman" w:hAnsi="Times New Roman"/>
          <w:bCs w:val="0"/>
          <w:i/>
          <w:sz w:val="22"/>
          <w:szCs w:val="22"/>
          <w:lang w:val="en-US"/>
        </w:rPr>
        <w:t xml:space="preserve">ototype </w:t>
      </w:r>
      <w:r w:rsidR="00445D48">
        <w:rPr>
          <w:rFonts w:ascii="Times New Roman" w:hAnsi="Times New Roman"/>
          <w:bCs w:val="0"/>
          <w:i/>
          <w:sz w:val="22"/>
          <w:szCs w:val="22"/>
          <w:lang w:val="en-US"/>
        </w:rPr>
        <w:t xml:space="preserve">showing the </w:t>
      </w:r>
      <w:r w:rsidRPr="00587540">
        <w:rPr>
          <w:rFonts w:ascii="Times New Roman" w:hAnsi="Times New Roman"/>
          <w:bCs w:val="0"/>
          <w:i/>
          <w:sz w:val="22"/>
          <w:szCs w:val="22"/>
          <w:lang w:val="en-US"/>
        </w:rPr>
        <w:t>location of</w:t>
      </w:r>
      <w:r w:rsidR="00445D48">
        <w:rPr>
          <w:rFonts w:ascii="Times New Roman" w:hAnsi="Times New Roman"/>
          <w:bCs w:val="0"/>
          <w:i/>
          <w:sz w:val="22"/>
          <w:szCs w:val="22"/>
          <w:lang w:val="en-US"/>
        </w:rPr>
        <w:t xml:space="preserve"> the ACTRIS-2</w:t>
      </w:r>
      <w:r w:rsidRPr="00587540">
        <w:rPr>
          <w:rFonts w:ascii="Times New Roman" w:hAnsi="Times New Roman"/>
          <w:bCs w:val="0"/>
          <w:i/>
          <w:sz w:val="22"/>
          <w:szCs w:val="22"/>
          <w:lang w:val="en-US"/>
        </w:rPr>
        <w:t xml:space="preserve"> nephelometer</w:t>
      </w:r>
      <w:r w:rsidR="00445D48">
        <w:rPr>
          <w:rFonts w:ascii="Times New Roman" w:hAnsi="Times New Roman"/>
          <w:bCs w:val="0"/>
          <w:i/>
          <w:sz w:val="22"/>
          <w:szCs w:val="22"/>
          <w:lang w:val="en-US"/>
        </w:rPr>
        <w:t>s</w:t>
      </w:r>
      <w:r w:rsidRPr="00587540">
        <w:rPr>
          <w:rFonts w:ascii="Times New Roman" w:hAnsi="Times New Roman"/>
          <w:bCs w:val="0"/>
          <w:i/>
          <w:sz w:val="22"/>
          <w:szCs w:val="22"/>
          <w:lang w:val="en-US"/>
        </w:rPr>
        <w:t xml:space="preserve"> and time series of the scattering coefficient </w:t>
      </w:r>
      <w:r w:rsidR="00445D48">
        <w:rPr>
          <w:rFonts w:ascii="Times New Roman" w:hAnsi="Times New Roman"/>
          <w:bCs w:val="0"/>
          <w:i/>
          <w:sz w:val="22"/>
          <w:szCs w:val="22"/>
          <w:lang w:val="en-US"/>
        </w:rPr>
        <w:t>at</w:t>
      </w:r>
      <w:r w:rsidRPr="00587540">
        <w:rPr>
          <w:rFonts w:ascii="Times New Roman" w:hAnsi="Times New Roman"/>
          <w:bCs w:val="0"/>
          <w:i/>
          <w:sz w:val="22"/>
          <w:szCs w:val="22"/>
          <w:lang w:val="en-US"/>
        </w:rPr>
        <w:t xml:space="preserve"> different wavelengths compared to the </w:t>
      </w:r>
      <w:r w:rsidR="0015105D">
        <w:rPr>
          <w:rFonts w:ascii="Times New Roman" w:hAnsi="Times New Roman"/>
          <w:bCs w:val="0"/>
          <w:i/>
          <w:sz w:val="22"/>
          <w:szCs w:val="22"/>
          <w:lang w:val="en-US"/>
        </w:rPr>
        <w:t xml:space="preserve">model </w:t>
      </w:r>
      <w:r w:rsidRPr="00587540">
        <w:rPr>
          <w:rFonts w:ascii="Times New Roman" w:hAnsi="Times New Roman"/>
          <w:bCs w:val="0"/>
          <w:i/>
          <w:sz w:val="22"/>
          <w:szCs w:val="22"/>
          <w:lang w:val="en-US"/>
        </w:rPr>
        <w:t>scattering coefficient</w:t>
      </w:r>
      <w:r w:rsidR="00445D48">
        <w:rPr>
          <w:rFonts w:ascii="Times New Roman" w:hAnsi="Times New Roman"/>
          <w:bCs w:val="0"/>
          <w:i/>
          <w:sz w:val="22"/>
          <w:szCs w:val="22"/>
          <w:lang w:val="en-US"/>
        </w:rPr>
        <w:t>s</w:t>
      </w:r>
      <w:r w:rsidRPr="00587540">
        <w:rPr>
          <w:rFonts w:ascii="Times New Roman" w:hAnsi="Times New Roman"/>
          <w:bCs w:val="0"/>
          <w:i/>
          <w:sz w:val="22"/>
          <w:szCs w:val="22"/>
          <w:lang w:val="en-US"/>
        </w:rPr>
        <w:t xml:space="preserve"> at 550nm. </w:t>
      </w:r>
      <w:r w:rsidR="00D33010">
        <w:rPr>
          <w:rFonts w:ascii="Times New Roman" w:hAnsi="Times New Roman"/>
          <w:bCs w:val="0"/>
          <w:i/>
          <w:sz w:val="22"/>
          <w:szCs w:val="22"/>
          <w:lang w:val="en-US"/>
        </w:rPr>
        <w:t>Credits: Luke Jones.</w:t>
      </w:r>
    </w:p>
    <w:p w14:paraId="440FC73C" w14:textId="77777777" w:rsidR="00587540" w:rsidRDefault="00587540" w:rsidP="00D33010">
      <w:pPr>
        <w:keepNext/>
      </w:pPr>
      <w:r>
        <w:rPr>
          <w:noProof/>
          <w:lang w:eastAsia="en-GB"/>
        </w:rPr>
        <w:drawing>
          <wp:inline distT="0" distB="0" distL="0" distR="0" wp14:anchorId="229BA2E4" wp14:editId="47C4CB7C">
            <wp:extent cx="5760000" cy="27276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phelometer_location.png"/>
                    <pic:cNvPicPr/>
                  </pic:nvPicPr>
                  <pic:blipFill rotWithShape="1">
                    <a:blip r:embed="rId13">
                      <a:extLst>
                        <a:ext uri="{28A0092B-C50C-407E-A947-70E740481C1C}">
                          <a14:useLocalDpi xmlns:a14="http://schemas.microsoft.com/office/drawing/2010/main" val="0"/>
                        </a:ext>
                      </a:extLst>
                    </a:blip>
                    <a:srcRect l="3372" t="43635" r="53231" b="28072"/>
                    <a:stretch/>
                  </pic:blipFill>
                  <pic:spPr bwMode="auto">
                    <a:xfrm>
                      <a:off x="0" y="0"/>
                      <a:ext cx="5760000" cy="2727623"/>
                    </a:xfrm>
                    <a:prstGeom prst="rect">
                      <a:avLst/>
                    </a:prstGeom>
                    <a:ln>
                      <a:noFill/>
                    </a:ln>
                    <a:extLst>
                      <a:ext uri="{53640926-AAD7-44D8-BBD7-CCE9431645EC}">
                        <a14:shadowObscured xmlns:a14="http://schemas.microsoft.com/office/drawing/2010/main"/>
                      </a:ext>
                    </a:extLst>
                  </pic:spPr>
                </pic:pic>
              </a:graphicData>
            </a:graphic>
          </wp:inline>
        </w:drawing>
      </w:r>
    </w:p>
    <w:p w14:paraId="2C5B1B72" w14:textId="2048D9BF" w:rsidR="00587540" w:rsidRPr="00587540" w:rsidRDefault="00587540" w:rsidP="00D33010">
      <w:pPr>
        <w:pStyle w:val="Caption"/>
        <w:jc w:val="center"/>
        <w:rPr>
          <w:rFonts w:ascii="Times New Roman" w:hAnsi="Times New Roman"/>
          <w:bCs w:val="0"/>
          <w:i/>
          <w:sz w:val="22"/>
          <w:szCs w:val="22"/>
          <w:lang w:val="en-US"/>
        </w:rPr>
      </w:pPr>
      <w:bookmarkStart w:id="2" w:name="_Ref473276160"/>
      <w:r w:rsidRPr="00587540">
        <w:rPr>
          <w:rFonts w:ascii="Times New Roman" w:hAnsi="Times New Roman"/>
          <w:bCs w:val="0"/>
          <w:i/>
          <w:sz w:val="22"/>
          <w:szCs w:val="22"/>
          <w:lang w:val="en-US"/>
        </w:rPr>
        <w:t xml:space="preserve">Figure </w:t>
      </w:r>
      <w:r w:rsidR="00E512A3">
        <w:rPr>
          <w:rFonts w:ascii="Times New Roman" w:hAnsi="Times New Roman"/>
          <w:bCs w:val="0"/>
          <w:i/>
          <w:sz w:val="22"/>
          <w:szCs w:val="22"/>
          <w:lang w:val="en-US"/>
        </w:rPr>
        <w:t>D13.1.4</w:t>
      </w:r>
      <w:bookmarkEnd w:id="2"/>
      <w:r w:rsidRPr="00587540">
        <w:rPr>
          <w:rFonts w:ascii="Times New Roman" w:hAnsi="Times New Roman"/>
          <w:bCs w:val="0"/>
          <w:i/>
          <w:sz w:val="22"/>
          <w:szCs w:val="22"/>
          <w:lang w:val="en-US"/>
        </w:rPr>
        <w:t xml:space="preserve">. </w:t>
      </w:r>
      <w:r w:rsidR="00E512A3">
        <w:rPr>
          <w:rFonts w:ascii="Times New Roman" w:hAnsi="Times New Roman"/>
          <w:bCs w:val="0"/>
          <w:i/>
          <w:sz w:val="22"/>
          <w:szCs w:val="22"/>
          <w:lang w:val="en-US"/>
        </w:rPr>
        <w:t>Stations equipped with n</w:t>
      </w:r>
      <w:r w:rsidRPr="00587540">
        <w:rPr>
          <w:rFonts w:ascii="Times New Roman" w:hAnsi="Times New Roman"/>
          <w:bCs w:val="0"/>
          <w:i/>
          <w:sz w:val="22"/>
          <w:szCs w:val="22"/>
          <w:lang w:val="en-US"/>
        </w:rPr>
        <w:t>ephelometer</w:t>
      </w:r>
      <w:r w:rsidR="00E512A3">
        <w:rPr>
          <w:rFonts w:ascii="Times New Roman" w:hAnsi="Times New Roman"/>
          <w:bCs w:val="0"/>
          <w:i/>
          <w:sz w:val="22"/>
          <w:szCs w:val="22"/>
          <w:lang w:val="en-US"/>
        </w:rPr>
        <w:t>s measuring</w:t>
      </w:r>
      <w:r w:rsidRPr="00587540">
        <w:rPr>
          <w:rFonts w:ascii="Times New Roman" w:hAnsi="Times New Roman"/>
          <w:bCs w:val="0"/>
          <w:i/>
          <w:sz w:val="22"/>
          <w:szCs w:val="22"/>
          <w:lang w:val="en-US"/>
        </w:rPr>
        <w:t xml:space="preserve"> </w:t>
      </w:r>
      <w:r w:rsidR="00E512A3" w:rsidRPr="00587540">
        <w:rPr>
          <w:rFonts w:ascii="Times New Roman" w:hAnsi="Times New Roman"/>
          <w:bCs w:val="0"/>
          <w:i/>
          <w:sz w:val="22"/>
          <w:szCs w:val="22"/>
          <w:lang w:val="en-US"/>
        </w:rPr>
        <w:t>light scattering coefficient</w:t>
      </w:r>
      <w:r w:rsidR="00E512A3">
        <w:rPr>
          <w:rFonts w:ascii="Times New Roman" w:hAnsi="Times New Roman"/>
          <w:bCs w:val="0"/>
          <w:i/>
          <w:sz w:val="22"/>
          <w:szCs w:val="22"/>
          <w:lang w:val="en-US"/>
        </w:rPr>
        <w:t xml:space="preserve"> at 550nm.</w:t>
      </w:r>
    </w:p>
    <w:p w14:paraId="3E38A54D" w14:textId="5BD2F5AC" w:rsidR="00587540" w:rsidRDefault="00587540" w:rsidP="00FD12B6">
      <w:pPr>
        <w:jc w:val="center"/>
        <w:rPr>
          <w:noProof/>
          <w:lang w:eastAsia="en-GB"/>
        </w:rPr>
      </w:pPr>
      <w:r>
        <w:rPr>
          <w:noProof/>
          <w:lang w:eastAsia="en-GB"/>
        </w:rPr>
        <w:drawing>
          <wp:inline distT="0" distB="0" distL="0" distR="0" wp14:anchorId="63BF38E6" wp14:editId="6DEA90C8">
            <wp:extent cx="4546800" cy="2574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phelometer_time_serie_melpitz.png"/>
                    <pic:cNvPicPr/>
                  </pic:nvPicPr>
                  <pic:blipFill>
                    <a:blip r:embed="rId14">
                      <a:extLst>
                        <a:ext uri="{28A0092B-C50C-407E-A947-70E740481C1C}">
                          <a14:useLocalDpi xmlns:a14="http://schemas.microsoft.com/office/drawing/2010/main" val="0"/>
                        </a:ext>
                      </a:extLst>
                    </a:blip>
                    <a:stretch>
                      <a:fillRect/>
                    </a:stretch>
                  </pic:blipFill>
                  <pic:spPr>
                    <a:xfrm>
                      <a:off x="0" y="0"/>
                      <a:ext cx="4546800" cy="2574000"/>
                    </a:xfrm>
                    <a:prstGeom prst="rect">
                      <a:avLst/>
                    </a:prstGeom>
                  </pic:spPr>
                </pic:pic>
              </a:graphicData>
            </a:graphic>
          </wp:inline>
        </w:drawing>
      </w:r>
      <w:r>
        <w:rPr>
          <w:noProof/>
          <w:lang w:eastAsia="en-GB"/>
        </w:rPr>
        <w:drawing>
          <wp:inline distT="0" distB="0" distL="0" distR="0" wp14:anchorId="3F1AC544" wp14:editId="30EF7865">
            <wp:extent cx="4550400" cy="25740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phelometer_time_serie_granada.png"/>
                    <pic:cNvPicPr/>
                  </pic:nvPicPr>
                  <pic:blipFill>
                    <a:blip r:embed="rId15">
                      <a:extLst>
                        <a:ext uri="{28A0092B-C50C-407E-A947-70E740481C1C}">
                          <a14:useLocalDpi xmlns:a14="http://schemas.microsoft.com/office/drawing/2010/main" val="0"/>
                        </a:ext>
                      </a:extLst>
                    </a:blip>
                    <a:stretch>
                      <a:fillRect/>
                    </a:stretch>
                  </pic:blipFill>
                  <pic:spPr>
                    <a:xfrm>
                      <a:off x="0" y="0"/>
                      <a:ext cx="4550400" cy="2574000"/>
                    </a:xfrm>
                    <a:prstGeom prst="rect">
                      <a:avLst/>
                    </a:prstGeom>
                  </pic:spPr>
                </pic:pic>
              </a:graphicData>
            </a:graphic>
          </wp:inline>
        </w:drawing>
      </w:r>
      <w:r>
        <w:rPr>
          <w:noProof/>
          <w:lang w:eastAsia="en-GB"/>
        </w:rPr>
        <w:drawing>
          <wp:inline distT="0" distB="0" distL="0" distR="0" wp14:anchorId="26A609DD" wp14:editId="7110EA0A">
            <wp:extent cx="4561200" cy="257040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phelometer_time_serie_puydedome.png"/>
                    <pic:cNvPicPr/>
                  </pic:nvPicPr>
                  <pic:blipFill>
                    <a:blip r:embed="rId16">
                      <a:extLst>
                        <a:ext uri="{28A0092B-C50C-407E-A947-70E740481C1C}">
                          <a14:useLocalDpi xmlns:a14="http://schemas.microsoft.com/office/drawing/2010/main" val="0"/>
                        </a:ext>
                      </a:extLst>
                    </a:blip>
                    <a:stretch>
                      <a:fillRect/>
                    </a:stretch>
                  </pic:blipFill>
                  <pic:spPr>
                    <a:xfrm>
                      <a:off x="0" y="0"/>
                      <a:ext cx="4561200" cy="2570400"/>
                    </a:xfrm>
                    <a:prstGeom prst="rect">
                      <a:avLst/>
                    </a:prstGeom>
                  </pic:spPr>
                </pic:pic>
              </a:graphicData>
            </a:graphic>
          </wp:inline>
        </w:drawing>
      </w:r>
    </w:p>
    <w:p w14:paraId="65345FA1" w14:textId="64653C99" w:rsidR="00587540" w:rsidRPr="001D0BAF" w:rsidRDefault="00587540" w:rsidP="00D33010">
      <w:pPr>
        <w:pStyle w:val="Caption"/>
        <w:jc w:val="center"/>
        <w:rPr>
          <w:rFonts w:ascii="Times New Roman" w:hAnsi="Times New Roman"/>
          <w:bCs w:val="0"/>
          <w:i/>
          <w:sz w:val="22"/>
          <w:szCs w:val="22"/>
          <w:lang w:val="en-US"/>
        </w:rPr>
      </w:pPr>
      <w:bookmarkStart w:id="3" w:name="_Ref473276272"/>
      <w:r w:rsidRPr="00587540">
        <w:rPr>
          <w:rFonts w:ascii="Times New Roman" w:hAnsi="Times New Roman"/>
          <w:bCs w:val="0"/>
          <w:i/>
          <w:sz w:val="22"/>
          <w:szCs w:val="22"/>
          <w:lang w:val="en-US"/>
        </w:rPr>
        <w:t xml:space="preserve">Figure </w:t>
      </w:r>
      <w:r w:rsidR="004C3106">
        <w:rPr>
          <w:rFonts w:ascii="Times New Roman" w:hAnsi="Times New Roman"/>
          <w:bCs w:val="0"/>
          <w:i/>
          <w:sz w:val="22"/>
          <w:szCs w:val="22"/>
          <w:lang w:val="en-US"/>
        </w:rPr>
        <w:t>D13.1.4</w:t>
      </w:r>
      <w:bookmarkEnd w:id="3"/>
      <w:r w:rsidRPr="00587540">
        <w:rPr>
          <w:rFonts w:ascii="Times New Roman" w:hAnsi="Times New Roman"/>
          <w:bCs w:val="0"/>
          <w:i/>
          <w:sz w:val="22"/>
          <w:szCs w:val="22"/>
          <w:lang w:val="en-US"/>
        </w:rPr>
        <w:t xml:space="preserve">. Aerosol Light Scattering at 550nm from </w:t>
      </w:r>
      <w:r w:rsidR="004C3106">
        <w:rPr>
          <w:rFonts w:ascii="Times New Roman" w:hAnsi="Times New Roman"/>
          <w:bCs w:val="0"/>
          <w:i/>
          <w:sz w:val="22"/>
          <w:szCs w:val="22"/>
          <w:lang w:val="en-US"/>
        </w:rPr>
        <w:t>the nephelometers (blue) and</w:t>
      </w:r>
      <w:r w:rsidRPr="00587540">
        <w:rPr>
          <w:rFonts w:ascii="Times New Roman" w:hAnsi="Times New Roman"/>
          <w:bCs w:val="0"/>
          <w:i/>
          <w:sz w:val="22"/>
          <w:szCs w:val="22"/>
          <w:lang w:val="en-US"/>
        </w:rPr>
        <w:t xml:space="preserve"> C-IFS (green for 0% humidity and red for 50% humidity) </w:t>
      </w:r>
      <w:r w:rsidR="004C3106">
        <w:rPr>
          <w:rFonts w:ascii="Times New Roman" w:hAnsi="Times New Roman"/>
          <w:bCs w:val="0"/>
          <w:i/>
          <w:sz w:val="22"/>
          <w:szCs w:val="22"/>
          <w:lang w:val="en-US"/>
        </w:rPr>
        <w:t>at</w:t>
      </w:r>
      <w:r w:rsidRPr="00587540">
        <w:rPr>
          <w:rFonts w:ascii="Times New Roman" w:hAnsi="Times New Roman"/>
          <w:bCs w:val="0"/>
          <w:i/>
          <w:sz w:val="22"/>
          <w:szCs w:val="22"/>
          <w:lang w:val="en-US"/>
        </w:rPr>
        <w:t xml:space="preserve"> </w:t>
      </w:r>
      <w:r w:rsidR="004C3106">
        <w:rPr>
          <w:rFonts w:ascii="Times New Roman" w:hAnsi="Times New Roman"/>
          <w:bCs w:val="0"/>
          <w:i/>
          <w:sz w:val="22"/>
          <w:szCs w:val="22"/>
          <w:lang w:val="en-US"/>
        </w:rPr>
        <w:t xml:space="preserve">three </w:t>
      </w:r>
      <w:r w:rsidRPr="00587540">
        <w:rPr>
          <w:rFonts w:ascii="Times New Roman" w:hAnsi="Times New Roman"/>
          <w:bCs w:val="0"/>
          <w:i/>
          <w:sz w:val="22"/>
          <w:szCs w:val="22"/>
          <w:lang w:val="en-US"/>
        </w:rPr>
        <w:t>different stations (top to bottom</w:t>
      </w:r>
      <w:r w:rsidR="004C3106">
        <w:rPr>
          <w:rFonts w:ascii="Times New Roman" w:hAnsi="Times New Roman"/>
          <w:bCs w:val="0"/>
          <w:i/>
          <w:sz w:val="22"/>
          <w:szCs w:val="22"/>
          <w:lang w:val="en-US"/>
        </w:rPr>
        <w:t>:</w:t>
      </w:r>
      <w:r w:rsidRPr="00587540">
        <w:rPr>
          <w:rFonts w:ascii="Times New Roman" w:hAnsi="Times New Roman"/>
          <w:bCs w:val="0"/>
          <w:i/>
          <w:sz w:val="22"/>
          <w:szCs w:val="22"/>
          <w:lang w:val="en-US"/>
        </w:rPr>
        <w:t xml:space="preserve"> Melpitz, Granada and Puy de Dome).</w:t>
      </w:r>
    </w:p>
    <w:p w14:paraId="224C3C78" w14:textId="77777777" w:rsidR="009C28D9" w:rsidRDefault="009C28D9" w:rsidP="009C28D9">
      <w:pPr>
        <w:pStyle w:val="AMAMAuthors"/>
        <w:spacing w:before="120" w:line="288" w:lineRule="auto"/>
        <w:contextualSpacing/>
        <w:jc w:val="both"/>
        <w:rPr>
          <w:b/>
          <w:caps/>
          <w:smallCaps w:val="0"/>
          <w:sz w:val="26"/>
          <w:szCs w:val="26"/>
          <w:lang w:val="en-GB"/>
        </w:rPr>
      </w:pPr>
    </w:p>
    <w:p w14:paraId="078022DB" w14:textId="02B99E95" w:rsidR="009C28D9" w:rsidRPr="00C865FE" w:rsidRDefault="009C28D9" w:rsidP="00587540">
      <w:pPr>
        <w:pStyle w:val="AMAMAuthors"/>
        <w:spacing w:before="120" w:line="288" w:lineRule="auto"/>
        <w:contextualSpacing/>
        <w:jc w:val="both"/>
      </w:pPr>
      <w:r>
        <w:rPr>
          <w:b/>
          <w:caps/>
          <w:smallCaps w:val="0"/>
          <w:sz w:val="26"/>
          <w:szCs w:val="26"/>
          <w:lang w:val="en-GB"/>
        </w:rPr>
        <w:t xml:space="preserve">13.1.4 </w:t>
      </w:r>
      <w:r w:rsidR="00FD12B6">
        <w:rPr>
          <w:b/>
          <w:caps/>
          <w:smallCaps w:val="0"/>
          <w:sz w:val="26"/>
          <w:szCs w:val="26"/>
          <w:lang w:val="en-GB"/>
        </w:rPr>
        <w:t>VERIFICATION ACTIVITIES AT METNO</w:t>
      </w:r>
      <w:r w:rsidR="00B22FDC">
        <w:rPr>
          <w:b/>
          <w:caps/>
          <w:smallCaps w:val="0"/>
          <w:sz w:val="26"/>
          <w:szCs w:val="26"/>
          <w:lang w:val="en-GB"/>
        </w:rPr>
        <w:t xml:space="preserve"> </w:t>
      </w:r>
      <w:r w:rsidR="00B22FDC">
        <w:t>(M</w:t>
      </w:r>
      <w:r>
        <w:t>ichael Schulz, Augustin Mortier, Jan Griesfeller</w:t>
      </w:r>
      <w:r w:rsidR="00587540">
        <w:t>)</w:t>
      </w:r>
    </w:p>
    <w:p w14:paraId="59C5CD46" w14:textId="77777777" w:rsidR="009C28D9" w:rsidRDefault="009C28D9" w:rsidP="009C28D9"/>
    <w:p w14:paraId="656147DA" w14:textId="05A88FEB" w:rsidR="009C28D9" w:rsidRDefault="009C28D9" w:rsidP="009C28D9">
      <w:pPr>
        <w:jc w:val="both"/>
        <w:rPr>
          <w:rFonts w:ascii="Times New Roman" w:hAnsi="Times New Roman"/>
          <w:sz w:val="22"/>
          <w:szCs w:val="22"/>
          <w:lang w:val="en-US"/>
        </w:rPr>
      </w:pPr>
      <w:r w:rsidRPr="009C28D9">
        <w:rPr>
          <w:rFonts w:ascii="Times New Roman" w:hAnsi="Times New Roman"/>
          <w:sz w:val="22"/>
          <w:szCs w:val="22"/>
          <w:lang w:val="en-US"/>
        </w:rPr>
        <w:t>ACTRIS data are used by MetNo for d</w:t>
      </w:r>
      <w:r w:rsidR="00B73431">
        <w:rPr>
          <w:rFonts w:ascii="Times New Roman" w:hAnsi="Times New Roman"/>
          <w:sz w:val="22"/>
          <w:szCs w:val="22"/>
          <w:lang w:val="en-US"/>
        </w:rPr>
        <w:t xml:space="preserve">ifferent evaluation activities. </w:t>
      </w:r>
      <w:r w:rsidRPr="009C28D9">
        <w:rPr>
          <w:rFonts w:ascii="Times New Roman" w:hAnsi="Times New Roman"/>
          <w:sz w:val="22"/>
          <w:szCs w:val="22"/>
          <w:lang w:val="en-US"/>
        </w:rPr>
        <w:t xml:space="preserve">The Copernicus Atmospheric Monitoring Service (CAMS) with its global and regional chemical weather forecast model results are quality checked every three months. Preliminary CAMS reanalysis data have been checked before the final complete reanalysis is launched, which will describe the evolution of atmospheric composition from 2003-2016. In a more broad </w:t>
      </w:r>
      <w:r w:rsidR="00006480">
        <w:rPr>
          <w:rFonts w:ascii="Times New Roman" w:hAnsi="Times New Roman"/>
          <w:sz w:val="22"/>
          <w:szCs w:val="22"/>
          <w:lang w:val="en-US"/>
        </w:rPr>
        <w:t xml:space="preserve">setting, AeroCom model results </w:t>
      </w:r>
      <w:r w:rsidRPr="009C28D9">
        <w:rPr>
          <w:rFonts w:ascii="Times New Roman" w:hAnsi="Times New Roman"/>
          <w:sz w:val="22"/>
          <w:szCs w:val="22"/>
          <w:lang w:val="en-US"/>
        </w:rPr>
        <w:t xml:space="preserve">delivered for different AeroCom experiments, are evaluated against a consistent dataset from ACTRIS-EBAS. Also - new algorithms from ESA’s </w:t>
      </w:r>
      <w:r w:rsidR="00006480">
        <w:rPr>
          <w:rFonts w:ascii="Times New Roman" w:hAnsi="Times New Roman"/>
          <w:sz w:val="22"/>
          <w:szCs w:val="22"/>
          <w:lang w:val="en-US"/>
        </w:rPr>
        <w:t>CCI</w:t>
      </w:r>
      <w:r w:rsidRPr="009C28D9">
        <w:rPr>
          <w:rFonts w:ascii="Times New Roman" w:hAnsi="Times New Roman"/>
          <w:sz w:val="22"/>
          <w:szCs w:val="22"/>
          <w:lang w:val="en-US"/>
        </w:rPr>
        <w:t>-aerosol project exploiting the European satellite data from ATSR2/AATSR are evaluated against the Aeronet/ACTRIS data of ground based aerosol optical properties.</w:t>
      </w:r>
    </w:p>
    <w:p w14:paraId="2EA5D71B" w14:textId="77777777" w:rsidR="00006480" w:rsidRPr="009C28D9" w:rsidRDefault="00006480" w:rsidP="009C28D9">
      <w:pPr>
        <w:jc w:val="both"/>
        <w:rPr>
          <w:rFonts w:ascii="Times New Roman" w:hAnsi="Times New Roman"/>
          <w:sz w:val="22"/>
          <w:szCs w:val="22"/>
          <w:lang w:val="en-US"/>
        </w:rPr>
      </w:pPr>
    </w:p>
    <w:p w14:paraId="600E5EB8" w14:textId="14E6AC57" w:rsidR="009C28D9" w:rsidRPr="009C28D9" w:rsidRDefault="009C28D9" w:rsidP="009C28D9">
      <w:pPr>
        <w:jc w:val="both"/>
        <w:rPr>
          <w:rFonts w:ascii="Times New Roman" w:hAnsi="Times New Roman"/>
          <w:sz w:val="22"/>
          <w:szCs w:val="22"/>
          <w:lang w:val="en-US"/>
        </w:rPr>
      </w:pPr>
      <w:r w:rsidRPr="009C28D9">
        <w:rPr>
          <w:rFonts w:ascii="Times New Roman" w:hAnsi="Times New Roman"/>
          <w:sz w:val="22"/>
          <w:szCs w:val="22"/>
          <w:lang w:val="en-US"/>
        </w:rPr>
        <w:t xml:space="preserve">For the evaluation activities technical preparations were needed. New structures in the ACTRIS/EBAS database required considerable recoding of the reading routines used to interpret the database extract. The new multi-column format allows now finding consistent data </w:t>
      </w:r>
      <w:r w:rsidR="00006480">
        <w:rPr>
          <w:rFonts w:ascii="Times New Roman" w:hAnsi="Times New Roman"/>
          <w:sz w:val="22"/>
          <w:szCs w:val="22"/>
          <w:lang w:val="en-US"/>
        </w:rPr>
        <w:t xml:space="preserve">in a </w:t>
      </w:r>
      <w:r w:rsidRPr="009C28D9">
        <w:rPr>
          <w:rFonts w:ascii="Times New Roman" w:hAnsi="Times New Roman"/>
          <w:sz w:val="22"/>
          <w:szCs w:val="22"/>
          <w:lang w:val="en-US"/>
        </w:rPr>
        <w:t>better</w:t>
      </w:r>
      <w:r w:rsidR="00006480">
        <w:rPr>
          <w:rFonts w:ascii="Times New Roman" w:hAnsi="Times New Roman"/>
          <w:sz w:val="22"/>
          <w:szCs w:val="22"/>
          <w:lang w:val="en-US"/>
        </w:rPr>
        <w:t xml:space="preserve"> way</w:t>
      </w:r>
      <w:r w:rsidRPr="009C28D9">
        <w:rPr>
          <w:rFonts w:ascii="Times New Roman" w:hAnsi="Times New Roman"/>
          <w:sz w:val="22"/>
          <w:szCs w:val="22"/>
          <w:lang w:val="en-US"/>
        </w:rPr>
        <w:t>, eg scattering at different angles from a multi-wavelength nephelometer. At the same time file names were no</w:t>
      </w:r>
      <w:r w:rsidR="00006480">
        <w:rPr>
          <w:rFonts w:ascii="Times New Roman" w:hAnsi="Times New Roman"/>
          <w:sz w:val="22"/>
          <w:szCs w:val="22"/>
          <w:lang w:val="en-US"/>
        </w:rPr>
        <w:t xml:space="preserve"> longer</w:t>
      </w:r>
      <w:r w:rsidRPr="009C28D9">
        <w:rPr>
          <w:rFonts w:ascii="Times New Roman" w:hAnsi="Times New Roman"/>
          <w:sz w:val="22"/>
          <w:szCs w:val="22"/>
          <w:lang w:val="en-US"/>
        </w:rPr>
        <w:t xml:space="preserve"> sufficient to identify the content of the dataset stored in a file. A metadata database was produced by NILU, which was then used via a data query function by MetNo to select the data of interest. A</w:t>
      </w:r>
      <w:r w:rsidR="00006480">
        <w:rPr>
          <w:rFonts w:ascii="Times New Roman" w:hAnsi="Times New Roman"/>
          <w:sz w:val="22"/>
          <w:szCs w:val="22"/>
          <w:lang w:val="en-US"/>
        </w:rPr>
        <w:t>ERONET</w:t>
      </w:r>
      <w:r w:rsidRPr="009C28D9">
        <w:rPr>
          <w:rFonts w:ascii="Times New Roman" w:hAnsi="Times New Roman"/>
          <w:sz w:val="22"/>
          <w:szCs w:val="22"/>
          <w:lang w:val="en-US"/>
        </w:rPr>
        <w:t xml:space="preserve"> and E</w:t>
      </w:r>
      <w:r w:rsidR="00006480">
        <w:rPr>
          <w:rFonts w:ascii="Times New Roman" w:hAnsi="Times New Roman"/>
          <w:sz w:val="22"/>
          <w:szCs w:val="22"/>
          <w:lang w:val="en-US"/>
        </w:rPr>
        <w:t>ARLINET</w:t>
      </w:r>
      <w:r w:rsidRPr="009C28D9">
        <w:rPr>
          <w:rFonts w:ascii="Times New Roman" w:hAnsi="Times New Roman"/>
          <w:sz w:val="22"/>
          <w:szCs w:val="22"/>
          <w:lang w:val="en-US"/>
        </w:rPr>
        <w:t xml:space="preserve"> data on the other hand have a different format and required extra reading routines to be developed. Finally, secondary datasets such as those accompanying the synthesis ACTRIS publi</w:t>
      </w:r>
      <w:r w:rsidR="00006480">
        <w:rPr>
          <w:rFonts w:ascii="Times New Roman" w:hAnsi="Times New Roman"/>
          <w:sz w:val="22"/>
          <w:szCs w:val="22"/>
          <w:lang w:val="en-US"/>
        </w:rPr>
        <w:t>cations (eg Collaud Coen et al, 2013</w:t>
      </w:r>
      <w:r w:rsidRPr="009C28D9">
        <w:rPr>
          <w:rFonts w:ascii="Times New Roman" w:hAnsi="Times New Roman"/>
          <w:sz w:val="22"/>
          <w:szCs w:val="22"/>
          <w:lang w:val="en-US"/>
        </w:rPr>
        <w:t>) have yet another format, requiring extra coding efforts. Discussions had been started with the ACTRIS data center for a more general secondary dataset format.</w:t>
      </w:r>
    </w:p>
    <w:p w14:paraId="2254A198" w14:textId="77777777" w:rsidR="009C28D9" w:rsidRPr="009C28D9" w:rsidRDefault="009C28D9" w:rsidP="009C28D9">
      <w:pPr>
        <w:jc w:val="both"/>
        <w:rPr>
          <w:rFonts w:ascii="Times New Roman" w:hAnsi="Times New Roman"/>
          <w:sz w:val="22"/>
          <w:szCs w:val="22"/>
          <w:lang w:val="en-US"/>
        </w:rPr>
      </w:pPr>
    </w:p>
    <w:p w14:paraId="23C81B83" w14:textId="7C93F0C5" w:rsidR="009C28D9" w:rsidRPr="009C28D9" w:rsidRDefault="009C28D9" w:rsidP="009C28D9">
      <w:pPr>
        <w:jc w:val="both"/>
        <w:rPr>
          <w:rFonts w:ascii="Times New Roman" w:hAnsi="Times New Roman"/>
          <w:sz w:val="22"/>
          <w:szCs w:val="22"/>
          <w:lang w:val="en-US"/>
        </w:rPr>
      </w:pPr>
      <w:r w:rsidRPr="009C28D9">
        <w:rPr>
          <w:rFonts w:ascii="Times New Roman" w:hAnsi="Times New Roman"/>
          <w:sz w:val="22"/>
          <w:szCs w:val="22"/>
          <w:lang w:val="en-US"/>
        </w:rPr>
        <w:t xml:space="preserve">Visualization of MetNo’s evaluation work using ACTRIS data has been put </w:t>
      </w:r>
      <w:r w:rsidR="000F3F4C">
        <w:rPr>
          <w:rFonts w:ascii="Times New Roman" w:hAnsi="Times New Roman"/>
          <w:sz w:val="22"/>
          <w:szCs w:val="22"/>
          <w:lang w:val="en-US"/>
        </w:rPr>
        <w:t xml:space="preserve">in place </w:t>
      </w:r>
      <w:r w:rsidRPr="009C28D9">
        <w:rPr>
          <w:rFonts w:ascii="Times New Roman" w:hAnsi="Times New Roman"/>
          <w:sz w:val="22"/>
          <w:szCs w:val="22"/>
          <w:lang w:val="en-US"/>
        </w:rPr>
        <w:t>by firstly maintaining and improving the traditional AeroCom web interface and secondly developing a trend web interface. The AeroCom web interface shows now a large vari</w:t>
      </w:r>
      <w:r w:rsidR="000F3F4C">
        <w:rPr>
          <w:rFonts w:ascii="Times New Roman" w:hAnsi="Times New Roman"/>
          <w:sz w:val="22"/>
          <w:szCs w:val="22"/>
          <w:lang w:val="en-US"/>
        </w:rPr>
        <w:t>ety of statistical parameters. I</w:t>
      </w:r>
      <w:r w:rsidRPr="009C28D9">
        <w:rPr>
          <w:rFonts w:ascii="Times New Roman" w:hAnsi="Times New Roman"/>
          <w:sz w:val="22"/>
          <w:szCs w:val="22"/>
          <w:lang w:val="en-US"/>
        </w:rPr>
        <w:t>t</w:t>
      </w:r>
      <w:r w:rsidR="000F3F4C">
        <w:rPr>
          <w:rFonts w:ascii="Times New Roman" w:hAnsi="Times New Roman"/>
          <w:sz w:val="22"/>
          <w:szCs w:val="22"/>
          <w:lang w:val="en-US"/>
        </w:rPr>
        <w:t xml:space="preserve"> has been</w:t>
      </w:r>
      <w:r w:rsidRPr="009C28D9">
        <w:rPr>
          <w:rFonts w:ascii="Times New Roman" w:hAnsi="Times New Roman"/>
          <w:sz w:val="22"/>
          <w:szCs w:val="22"/>
          <w:lang w:val="en-US"/>
        </w:rPr>
        <w:t xml:space="preserve"> used with great success for regular CAMS model version evaluations and for </w:t>
      </w:r>
      <w:r w:rsidR="000F3F4C">
        <w:rPr>
          <w:rFonts w:ascii="Times New Roman" w:hAnsi="Times New Roman"/>
          <w:sz w:val="22"/>
          <w:szCs w:val="22"/>
          <w:lang w:val="en-US"/>
        </w:rPr>
        <w:t>CCI</w:t>
      </w:r>
      <w:r w:rsidRPr="009C28D9">
        <w:rPr>
          <w:rFonts w:ascii="Times New Roman" w:hAnsi="Times New Roman"/>
          <w:sz w:val="22"/>
          <w:szCs w:val="22"/>
          <w:lang w:val="en-US"/>
        </w:rPr>
        <w:t>-aerosol satellite retrieval optimization. The trend web interface developed specifically for ACTRIS</w:t>
      </w:r>
      <w:r w:rsidR="000F3F4C">
        <w:rPr>
          <w:rFonts w:ascii="Times New Roman" w:hAnsi="Times New Roman"/>
          <w:sz w:val="22"/>
          <w:szCs w:val="22"/>
          <w:lang w:val="en-US"/>
        </w:rPr>
        <w:t>-2</w:t>
      </w:r>
      <w:r w:rsidRPr="009C28D9">
        <w:rPr>
          <w:rFonts w:ascii="Times New Roman" w:hAnsi="Times New Roman"/>
          <w:sz w:val="22"/>
          <w:szCs w:val="22"/>
          <w:lang w:val="en-US"/>
        </w:rPr>
        <w:t xml:space="preserve"> shows those observable parameters, which are core to ACTRIS. It combines a simplified access to station data via a map, with statistical evaluations showing trends and the underlying data. While work is under way to include more model data, some important models such as the </w:t>
      </w:r>
      <w:r w:rsidR="00CF0FCD">
        <w:rPr>
          <w:rFonts w:ascii="Times New Roman" w:hAnsi="Times New Roman"/>
          <w:sz w:val="22"/>
          <w:szCs w:val="22"/>
          <w:lang w:val="en-US"/>
        </w:rPr>
        <w:t>C-</w:t>
      </w:r>
      <w:r w:rsidRPr="009C28D9">
        <w:rPr>
          <w:rFonts w:ascii="Times New Roman" w:hAnsi="Times New Roman"/>
          <w:sz w:val="22"/>
          <w:szCs w:val="22"/>
          <w:lang w:val="en-US"/>
        </w:rPr>
        <w:t xml:space="preserve">IFS and EMEP models and one satellite dataset from </w:t>
      </w:r>
      <w:r w:rsidR="00CF0FCD">
        <w:rPr>
          <w:rFonts w:ascii="Times New Roman" w:hAnsi="Times New Roman"/>
          <w:sz w:val="22"/>
          <w:szCs w:val="22"/>
          <w:lang w:val="en-US"/>
        </w:rPr>
        <w:t>CCI</w:t>
      </w:r>
      <w:r w:rsidRPr="009C28D9">
        <w:rPr>
          <w:rFonts w:ascii="Times New Roman" w:hAnsi="Times New Roman"/>
          <w:sz w:val="22"/>
          <w:szCs w:val="22"/>
          <w:lang w:val="en-US"/>
        </w:rPr>
        <w:t>-aerosol are already included.  Seasonal trends for different periods can be inspected.</w:t>
      </w:r>
    </w:p>
    <w:p w14:paraId="4ED43B84" w14:textId="77777777" w:rsidR="009C28D9" w:rsidRPr="009C28D9" w:rsidRDefault="009C28D9" w:rsidP="009C28D9">
      <w:pPr>
        <w:jc w:val="both"/>
        <w:rPr>
          <w:rFonts w:ascii="Times New Roman" w:hAnsi="Times New Roman"/>
          <w:sz w:val="22"/>
          <w:szCs w:val="22"/>
          <w:lang w:val="en-US"/>
        </w:rPr>
      </w:pPr>
    </w:p>
    <w:p w14:paraId="3EFC295E" w14:textId="218E2B86" w:rsidR="009C28D9" w:rsidRPr="009C28D9" w:rsidRDefault="009C28D9" w:rsidP="009C28D9">
      <w:pPr>
        <w:jc w:val="both"/>
        <w:rPr>
          <w:rFonts w:ascii="Times New Roman" w:hAnsi="Times New Roman"/>
          <w:sz w:val="22"/>
          <w:szCs w:val="22"/>
          <w:lang w:val="en-US"/>
        </w:rPr>
      </w:pPr>
      <w:r w:rsidRPr="009C28D9">
        <w:rPr>
          <w:rFonts w:ascii="Times New Roman" w:hAnsi="Times New Roman"/>
          <w:sz w:val="22"/>
          <w:szCs w:val="22"/>
          <w:lang w:val="en-US"/>
        </w:rPr>
        <w:t xml:space="preserve">The trend interface (http://aerocom.met.no/trends/) allows in particular also a valuable check of historic data. It invites the observational community to inspect station data in a new way. The interface is simple enough to zoom into regions and find station data and discover trend statistics. Consistency both along a time horizon, with neighboring stations and against reference models can be investigated. Figure </w:t>
      </w:r>
      <w:r w:rsidR="00CF0FCD">
        <w:rPr>
          <w:rFonts w:ascii="Times New Roman" w:hAnsi="Times New Roman"/>
          <w:sz w:val="22"/>
          <w:szCs w:val="22"/>
          <w:lang w:val="en-US"/>
        </w:rPr>
        <w:t>D13.1.6</w:t>
      </w:r>
      <w:r w:rsidRPr="009C28D9">
        <w:rPr>
          <w:rFonts w:ascii="Times New Roman" w:hAnsi="Times New Roman"/>
          <w:sz w:val="22"/>
          <w:szCs w:val="22"/>
          <w:lang w:val="en-US"/>
        </w:rPr>
        <w:t xml:space="preserve"> shows the parameters included at this stage. Figures </w:t>
      </w:r>
      <w:r w:rsidR="00CF0FCD">
        <w:rPr>
          <w:rFonts w:ascii="Times New Roman" w:hAnsi="Times New Roman"/>
          <w:sz w:val="22"/>
          <w:szCs w:val="22"/>
          <w:lang w:val="en-US"/>
        </w:rPr>
        <w:t>D13.1.7 and D13.1.8</w:t>
      </w:r>
      <w:r w:rsidRPr="009C28D9">
        <w:rPr>
          <w:rFonts w:ascii="Times New Roman" w:hAnsi="Times New Roman"/>
          <w:sz w:val="22"/>
          <w:szCs w:val="22"/>
          <w:lang w:val="en-US"/>
        </w:rPr>
        <w:t xml:space="preserve"> shows two exemplary comparisons against the CAMS model and the cci-aerosol satellite dataset via the trend interface.</w:t>
      </w:r>
    </w:p>
    <w:p w14:paraId="6ACBE2FF" w14:textId="1A2E80F3" w:rsidR="009C28D9" w:rsidRPr="009C28D9" w:rsidRDefault="009C28D9" w:rsidP="008E00CA">
      <w:pPr>
        <w:jc w:val="center"/>
        <w:rPr>
          <w:rFonts w:ascii="Times New Roman" w:hAnsi="Times New Roman"/>
          <w:i/>
          <w:sz w:val="22"/>
          <w:szCs w:val="22"/>
          <w:lang w:val="en-US"/>
        </w:rPr>
      </w:pPr>
      <w:r w:rsidRPr="009C28D9">
        <w:rPr>
          <w:rFonts w:ascii="Times New Roman" w:hAnsi="Times New Roman"/>
          <w:sz w:val="22"/>
          <w:szCs w:val="22"/>
          <w:lang w:val="en-US"/>
        </w:rPr>
        <w:br w:type="page"/>
      </w:r>
      <w:r>
        <w:rPr>
          <w:noProof/>
          <w:lang w:eastAsia="en-GB"/>
        </w:rPr>
        <w:drawing>
          <wp:inline distT="0" distB="0" distL="0" distR="0" wp14:anchorId="12A4386B" wp14:editId="41151B04">
            <wp:extent cx="1726288" cy="2647950"/>
            <wp:effectExtent l="0" t="0" r="1270" b="0"/>
            <wp:docPr id="11" name="Picture 11" descr="Macintosh HD:Users:mschulz:Desktop:Screen Shot 2017-01-25 at 19.2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chulz:Desktop:Screen Shot 2017-01-25 at 19.23.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6288" cy="2647950"/>
                    </a:xfrm>
                    <a:prstGeom prst="rect">
                      <a:avLst/>
                    </a:prstGeom>
                    <a:noFill/>
                    <a:ln>
                      <a:noFill/>
                    </a:ln>
                  </pic:spPr>
                </pic:pic>
              </a:graphicData>
            </a:graphic>
          </wp:inline>
        </w:drawing>
      </w:r>
    </w:p>
    <w:p w14:paraId="2AD04766" w14:textId="68EBBDD9" w:rsidR="009C28D9" w:rsidRDefault="009C28D9" w:rsidP="008E00CA">
      <w:pPr>
        <w:jc w:val="center"/>
      </w:pPr>
      <w:r w:rsidRPr="009C28D9">
        <w:rPr>
          <w:rFonts w:ascii="Times New Roman" w:hAnsi="Times New Roman"/>
          <w:i/>
          <w:sz w:val="22"/>
          <w:szCs w:val="22"/>
          <w:lang w:val="en-US"/>
        </w:rPr>
        <w:t xml:space="preserve">Figure </w:t>
      </w:r>
      <w:r w:rsidR="009B51E2">
        <w:rPr>
          <w:rFonts w:ascii="Times New Roman" w:hAnsi="Times New Roman"/>
          <w:i/>
          <w:sz w:val="22"/>
          <w:szCs w:val="22"/>
          <w:lang w:val="en-US"/>
        </w:rPr>
        <w:t>D13.1.6</w:t>
      </w:r>
      <w:r w:rsidRPr="009C28D9">
        <w:rPr>
          <w:rFonts w:ascii="Times New Roman" w:hAnsi="Times New Roman"/>
          <w:i/>
          <w:sz w:val="22"/>
          <w:szCs w:val="22"/>
          <w:lang w:val="en-US"/>
        </w:rPr>
        <w:t>: Parameters accessible via MetNos trend web interface</w:t>
      </w:r>
      <w:r>
        <w:t>.</w:t>
      </w:r>
    </w:p>
    <w:p w14:paraId="134FEA26" w14:textId="77777777" w:rsidR="009C28D9" w:rsidRDefault="009C28D9" w:rsidP="009C28D9"/>
    <w:p w14:paraId="7BD68254" w14:textId="77777777" w:rsidR="009C28D9" w:rsidRDefault="009C28D9" w:rsidP="009C28D9"/>
    <w:p w14:paraId="6F52B824" w14:textId="77777777" w:rsidR="009C28D9" w:rsidRDefault="009C28D9" w:rsidP="008E00CA">
      <w:pPr>
        <w:jc w:val="center"/>
      </w:pPr>
      <w:r>
        <w:rPr>
          <w:noProof/>
          <w:lang w:eastAsia="en-GB"/>
        </w:rPr>
        <w:drawing>
          <wp:inline distT="0" distB="0" distL="0" distR="0" wp14:anchorId="61BA407E" wp14:editId="41490C06">
            <wp:extent cx="4457700" cy="3348659"/>
            <wp:effectExtent l="0" t="0" r="0" b="4445"/>
            <wp:docPr id="12" name="Picture 12" descr="Macintosh HD:Users:mschulz:Desktop:Screen Shot 2017-01-25 at 19.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chulz:Desktop:Screen Shot 2017-01-25 at 19.24.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3348659"/>
                    </a:xfrm>
                    <a:prstGeom prst="rect">
                      <a:avLst/>
                    </a:prstGeom>
                    <a:noFill/>
                    <a:ln>
                      <a:noFill/>
                    </a:ln>
                  </pic:spPr>
                </pic:pic>
              </a:graphicData>
            </a:graphic>
          </wp:inline>
        </w:drawing>
      </w:r>
    </w:p>
    <w:p w14:paraId="536F1F02" w14:textId="77777777" w:rsidR="009C28D9" w:rsidRDefault="009C28D9" w:rsidP="009C28D9"/>
    <w:p w14:paraId="69057926" w14:textId="404B23D4" w:rsidR="009C28D9" w:rsidRPr="009C28D9" w:rsidRDefault="009C28D9" w:rsidP="008E00CA">
      <w:pPr>
        <w:jc w:val="center"/>
        <w:rPr>
          <w:rFonts w:ascii="Times New Roman" w:hAnsi="Times New Roman"/>
          <w:i/>
          <w:sz w:val="22"/>
          <w:szCs w:val="22"/>
          <w:lang w:val="en-US"/>
        </w:rPr>
      </w:pPr>
      <w:r w:rsidRPr="009C28D9">
        <w:rPr>
          <w:rFonts w:ascii="Times New Roman" w:hAnsi="Times New Roman"/>
          <w:i/>
          <w:sz w:val="22"/>
          <w:szCs w:val="22"/>
          <w:lang w:val="en-US"/>
        </w:rPr>
        <w:t xml:space="preserve">Figure </w:t>
      </w:r>
      <w:r w:rsidR="009B51E2">
        <w:rPr>
          <w:rFonts w:ascii="Times New Roman" w:hAnsi="Times New Roman"/>
          <w:i/>
          <w:sz w:val="22"/>
          <w:szCs w:val="22"/>
          <w:lang w:val="en-US"/>
        </w:rPr>
        <w:t>D13.1.7</w:t>
      </w:r>
      <w:r w:rsidRPr="009C28D9">
        <w:rPr>
          <w:rFonts w:ascii="Times New Roman" w:hAnsi="Times New Roman"/>
          <w:i/>
          <w:sz w:val="22"/>
          <w:szCs w:val="22"/>
          <w:lang w:val="en-US"/>
        </w:rPr>
        <w:t>: Comparison of annual and seasonal tre</w:t>
      </w:r>
      <w:r w:rsidR="009B51E2">
        <w:rPr>
          <w:rFonts w:ascii="Times New Roman" w:hAnsi="Times New Roman"/>
          <w:i/>
          <w:sz w:val="22"/>
          <w:szCs w:val="22"/>
          <w:lang w:val="en-US"/>
        </w:rPr>
        <w:t>nd of AOD at Palaiseau between</w:t>
      </w:r>
      <w:r w:rsidRPr="009C28D9">
        <w:rPr>
          <w:rFonts w:ascii="Times New Roman" w:hAnsi="Times New Roman"/>
          <w:i/>
          <w:sz w:val="22"/>
          <w:szCs w:val="22"/>
          <w:lang w:val="en-US"/>
        </w:rPr>
        <w:t xml:space="preserve"> A</w:t>
      </w:r>
      <w:r w:rsidR="009B51E2">
        <w:rPr>
          <w:rFonts w:ascii="Times New Roman" w:hAnsi="Times New Roman"/>
          <w:i/>
          <w:sz w:val="22"/>
          <w:szCs w:val="22"/>
          <w:lang w:val="en-US"/>
        </w:rPr>
        <w:t>ERONET</w:t>
      </w:r>
      <w:r w:rsidRPr="009C28D9">
        <w:rPr>
          <w:rFonts w:ascii="Times New Roman" w:hAnsi="Times New Roman"/>
          <w:i/>
          <w:sz w:val="22"/>
          <w:szCs w:val="22"/>
          <w:lang w:val="en-US"/>
        </w:rPr>
        <w:t xml:space="preserve"> sun photometer</w:t>
      </w:r>
      <w:r w:rsidR="009B51E2">
        <w:rPr>
          <w:rFonts w:ascii="Times New Roman" w:hAnsi="Times New Roman"/>
          <w:i/>
          <w:sz w:val="22"/>
          <w:szCs w:val="22"/>
          <w:lang w:val="en-US"/>
        </w:rPr>
        <w:t xml:space="preserve"> data</w:t>
      </w:r>
      <w:r w:rsidRPr="009C28D9">
        <w:rPr>
          <w:rFonts w:ascii="Times New Roman" w:hAnsi="Times New Roman"/>
          <w:i/>
          <w:sz w:val="22"/>
          <w:szCs w:val="22"/>
          <w:lang w:val="en-US"/>
        </w:rPr>
        <w:t xml:space="preserve"> and collocated MACC reanalysis (CAMS predecessor).</w:t>
      </w:r>
    </w:p>
    <w:p w14:paraId="12059673" w14:textId="77777777" w:rsidR="009C28D9" w:rsidRDefault="009C28D9" w:rsidP="008E00CA">
      <w:pPr>
        <w:jc w:val="center"/>
      </w:pPr>
      <w:r>
        <w:rPr>
          <w:noProof/>
          <w:lang w:eastAsia="en-GB"/>
        </w:rPr>
        <w:drawing>
          <wp:inline distT="0" distB="0" distL="0" distR="0" wp14:anchorId="2A5F0B63" wp14:editId="1B449A33">
            <wp:extent cx="4656410" cy="3429000"/>
            <wp:effectExtent l="0" t="0" r="0" b="0"/>
            <wp:docPr id="13" name="Picture 13" descr="Macintosh HD:Users:mschulz:Desktop:Screen Shot 2017-01-25 at 20.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chulz:Desktop:Screen Shot 2017-01-25 at 20.00.5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6410" cy="3429000"/>
                    </a:xfrm>
                    <a:prstGeom prst="rect">
                      <a:avLst/>
                    </a:prstGeom>
                    <a:noFill/>
                    <a:ln>
                      <a:noFill/>
                    </a:ln>
                  </pic:spPr>
                </pic:pic>
              </a:graphicData>
            </a:graphic>
          </wp:inline>
        </w:drawing>
      </w:r>
    </w:p>
    <w:p w14:paraId="7B6985FA" w14:textId="2B41FD82" w:rsidR="009C28D9" w:rsidRPr="009C28D9" w:rsidRDefault="009C28D9" w:rsidP="008E00CA">
      <w:pPr>
        <w:jc w:val="center"/>
        <w:rPr>
          <w:rFonts w:ascii="Times New Roman" w:hAnsi="Times New Roman"/>
          <w:i/>
          <w:sz w:val="22"/>
          <w:szCs w:val="22"/>
          <w:lang w:val="en-US"/>
        </w:rPr>
      </w:pPr>
      <w:r w:rsidRPr="009C28D9">
        <w:rPr>
          <w:rFonts w:ascii="Times New Roman" w:hAnsi="Times New Roman"/>
          <w:i/>
          <w:sz w:val="22"/>
          <w:szCs w:val="22"/>
          <w:lang w:val="en-US"/>
        </w:rPr>
        <w:t xml:space="preserve">Figure </w:t>
      </w:r>
      <w:r w:rsidR="009B51E2">
        <w:rPr>
          <w:rFonts w:ascii="Times New Roman" w:hAnsi="Times New Roman"/>
          <w:i/>
          <w:sz w:val="22"/>
          <w:szCs w:val="22"/>
          <w:lang w:val="en-US"/>
        </w:rPr>
        <w:t>D13.1.8</w:t>
      </w:r>
      <w:r w:rsidRPr="009C28D9">
        <w:rPr>
          <w:rFonts w:ascii="Times New Roman" w:hAnsi="Times New Roman"/>
          <w:i/>
          <w:sz w:val="22"/>
          <w:szCs w:val="22"/>
          <w:lang w:val="en-US"/>
        </w:rPr>
        <w:t>: Comparison of annual and seasonal trend of AOD at Barcelona between a Aeronet sun photometer and collocated cci-aerosol ATSR2/AATSR satellite data (Named “Mod”).</w:t>
      </w:r>
    </w:p>
    <w:p w14:paraId="1A45BD9C" w14:textId="77777777" w:rsidR="009C28D9" w:rsidRDefault="009C28D9" w:rsidP="009C28D9"/>
    <w:p w14:paraId="758988C8" w14:textId="77777777" w:rsidR="009C28D9" w:rsidRDefault="009C28D9" w:rsidP="009C28D9"/>
    <w:p w14:paraId="712ABB25" w14:textId="2D698A13" w:rsidR="00B22FDC" w:rsidRDefault="00B22FDC" w:rsidP="00B22FDC">
      <w:pPr>
        <w:spacing w:before="120" w:after="120" w:line="288" w:lineRule="auto"/>
        <w:contextualSpacing/>
        <w:jc w:val="both"/>
        <w:rPr>
          <w:rFonts w:ascii="Times New Roman" w:hAnsi="Times New Roman"/>
          <w:b/>
          <w:sz w:val="28"/>
          <w:szCs w:val="28"/>
          <w:lang w:val="es-ES_tradnl"/>
        </w:rPr>
      </w:pPr>
      <w:r>
        <w:rPr>
          <w:rFonts w:ascii="Times New Roman" w:hAnsi="Times New Roman"/>
          <w:b/>
          <w:sz w:val="28"/>
          <w:szCs w:val="28"/>
          <w:lang w:val="es-ES_tradnl"/>
        </w:rPr>
        <w:t>REFERENCES</w:t>
      </w:r>
    </w:p>
    <w:p w14:paraId="4870E0B6" w14:textId="77777777" w:rsidR="00B22FDC" w:rsidRPr="00A54264" w:rsidRDefault="00B22FDC" w:rsidP="00B22FDC">
      <w:pPr>
        <w:spacing w:before="120" w:after="120" w:line="288" w:lineRule="auto"/>
        <w:contextualSpacing/>
        <w:jc w:val="both"/>
        <w:rPr>
          <w:rFonts w:ascii="Times New Roman" w:hAnsi="Times New Roman"/>
          <w:b/>
          <w:sz w:val="28"/>
          <w:szCs w:val="28"/>
          <w:lang w:val="es-ES_tradnl"/>
        </w:rPr>
      </w:pPr>
    </w:p>
    <w:p w14:paraId="5B4DE85F" w14:textId="41796219" w:rsidR="00D32E03" w:rsidRDefault="00B22FDC" w:rsidP="00D32E03">
      <w:pPr>
        <w:tabs>
          <w:tab w:val="left" w:pos="450"/>
          <w:tab w:val="left" w:pos="540"/>
        </w:tabs>
        <w:spacing w:before="120" w:after="120" w:line="288" w:lineRule="auto"/>
        <w:ind w:left="450" w:hanging="450"/>
        <w:contextualSpacing/>
        <w:jc w:val="both"/>
        <w:rPr>
          <w:rFonts w:ascii="Times New Roman" w:hAnsi="Times New Roman"/>
          <w:sz w:val="22"/>
          <w:szCs w:val="22"/>
          <w:lang w:val="en-US"/>
        </w:rPr>
      </w:pPr>
      <w:r w:rsidRPr="00A54264">
        <w:rPr>
          <w:rFonts w:ascii="Times New Roman" w:hAnsi="Times New Roman"/>
          <w:sz w:val="22"/>
          <w:szCs w:val="22"/>
          <w:lang w:val="es-ES_tradnl"/>
        </w:rPr>
        <w:t xml:space="preserve">Binietoglou, I., Basart, S., Alados-Arboledas, L., Aridimis, V., Argyrouli, A., Baars, H., </w:t>
      </w:r>
      <w:r w:rsidR="001D4475">
        <w:rPr>
          <w:rFonts w:ascii="Times New Roman" w:hAnsi="Times New Roman"/>
          <w:sz w:val="22"/>
          <w:szCs w:val="22"/>
          <w:lang w:val="es-ES_tradnl"/>
        </w:rPr>
        <w:t>and</w:t>
      </w:r>
      <w:r w:rsidRPr="00A54264">
        <w:rPr>
          <w:rFonts w:ascii="Times New Roman" w:hAnsi="Times New Roman"/>
          <w:sz w:val="22"/>
          <w:szCs w:val="22"/>
          <w:lang w:val="en-US"/>
        </w:rPr>
        <w:t xml:space="preserve"> Burlizzi, P. (2015). A methodology for investigating dust model performance using synergistic EARLINET/AERONET dust concentration retrievals.</w:t>
      </w:r>
    </w:p>
    <w:p w14:paraId="56D85EB9" w14:textId="007F8FFC" w:rsidR="00D32E03" w:rsidRDefault="00D32E03" w:rsidP="00D32E03">
      <w:pPr>
        <w:tabs>
          <w:tab w:val="left" w:pos="450"/>
          <w:tab w:val="left" w:pos="540"/>
        </w:tabs>
        <w:spacing w:before="120" w:after="120" w:line="288" w:lineRule="auto"/>
        <w:ind w:left="450" w:hanging="450"/>
        <w:contextualSpacing/>
        <w:jc w:val="both"/>
        <w:rPr>
          <w:rFonts w:ascii="Times New Roman" w:hAnsi="Times New Roman"/>
          <w:sz w:val="22"/>
          <w:szCs w:val="22"/>
          <w:lang w:val="en-US"/>
        </w:rPr>
      </w:pPr>
      <w:r w:rsidRPr="00D32E03">
        <w:rPr>
          <w:rFonts w:ascii="Times New Roman" w:hAnsi="Times New Roman"/>
          <w:sz w:val="22"/>
          <w:szCs w:val="22"/>
          <w:lang w:val="en-US"/>
        </w:rPr>
        <w:t xml:space="preserve">Collaud  Coen,  M.,  Andrews,  E.,  </w:t>
      </w:r>
      <w:r>
        <w:rPr>
          <w:rFonts w:ascii="Times New Roman" w:hAnsi="Times New Roman"/>
          <w:sz w:val="22"/>
          <w:szCs w:val="22"/>
          <w:lang w:val="en-US"/>
        </w:rPr>
        <w:t>Asmi,  A.,  Baltensperger,  U.,</w:t>
      </w:r>
      <w:r w:rsidRPr="00D32E03">
        <w:rPr>
          <w:rFonts w:ascii="Times New Roman" w:hAnsi="Times New Roman"/>
          <w:sz w:val="22"/>
          <w:szCs w:val="22"/>
          <w:lang w:val="en-US"/>
        </w:rPr>
        <w:t>Bukowiecki,  N.,  Day,  D.,  Fiebig,  M.</w:t>
      </w:r>
      <w:r>
        <w:rPr>
          <w:rFonts w:ascii="Times New Roman" w:hAnsi="Times New Roman"/>
          <w:sz w:val="22"/>
          <w:szCs w:val="22"/>
          <w:lang w:val="en-US"/>
        </w:rPr>
        <w:t>,  Fjaeraa,  A.,  Flentje,  H.,Hyv</w:t>
      </w:r>
      <w:r w:rsidRPr="00D32E03">
        <w:rPr>
          <w:rFonts w:ascii="Times New Roman" w:hAnsi="Times New Roman"/>
          <w:sz w:val="22"/>
          <w:szCs w:val="22"/>
          <w:lang w:val="en-US"/>
        </w:rPr>
        <w:t>arinen, A., Jefferson, A., Jenn</w:t>
      </w:r>
      <w:r>
        <w:rPr>
          <w:rFonts w:ascii="Times New Roman" w:hAnsi="Times New Roman"/>
          <w:sz w:val="22"/>
          <w:szCs w:val="22"/>
          <w:lang w:val="en-US"/>
        </w:rPr>
        <w:t>ing, S. G., Kouvarakis, G., Li</w:t>
      </w:r>
      <w:r w:rsidRPr="00D32E03">
        <w:rPr>
          <w:rFonts w:ascii="Times New Roman" w:hAnsi="Times New Roman"/>
          <w:sz w:val="22"/>
          <w:szCs w:val="22"/>
          <w:lang w:val="en-US"/>
        </w:rPr>
        <w:t>havainen, H., Lund Myhre, C.</w:t>
      </w:r>
      <w:r>
        <w:rPr>
          <w:rFonts w:ascii="Times New Roman" w:hAnsi="Times New Roman"/>
          <w:sz w:val="22"/>
          <w:szCs w:val="22"/>
          <w:lang w:val="en-US"/>
        </w:rPr>
        <w:t xml:space="preserve"> L., Malm, W. C., Mihapopoulos, </w:t>
      </w:r>
      <w:r w:rsidRPr="00D32E03">
        <w:rPr>
          <w:rFonts w:ascii="Times New Roman" w:hAnsi="Times New Roman"/>
          <w:sz w:val="22"/>
          <w:szCs w:val="22"/>
          <w:lang w:val="en-US"/>
        </w:rPr>
        <w:t>N., Molenar, J. V., O’Dowd, C., Ogre</w:t>
      </w:r>
      <w:r>
        <w:rPr>
          <w:rFonts w:ascii="Times New Roman" w:hAnsi="Times New Roman"/>
          <w:sz w:val="22"/>
          <w:szCs w:val="22"/>
          <w:lang w:val="en-US"/>
        </w:rPr>
        <w:t>n, J., Schichtel, B. A., Sheri</w:t>
      </w:r>
      <w:r w:rsidRPr="00D32E03">
        <w:rPr>
          <w:rFonts w:ascii="Times New Roman" w:hAnsi="Times New Roman"/>
          <w:sz w:val="22"/>
          <w:szCs w:val="22"/>
          <w:lang w:val="en-US"/>
        </w:rPr>
        <w:t xml:space="preserve">dan,  P.,  Virkkula,  A.,  Weingartner,  E.,  Weller,  R.,  and  </w:t>
      </w:r>
      <w:r>
        <w:rPr>
          <w:rFonts w:ascii="Times New Roman" w:hAnsi="Times New Roman"/>
          <w:sz w:val="22"/>
          <w:szCs w:val="22"/>
          <w:lang w:val="en-US"/>
        </w:rPr>
        <w:t xml:space="preserve">Laj,  P. (2013): </w:t>
      </w:r>
      <w:r w:rsidRPr="00D32E03">
        <w:rPr>
          <w:rFonts w:ascii="Times New Roman" w:hAnsi="Times New Roman"/>
          <w:sz w:val="22"/>
          <w:szCs w:val="22"/>
          <w:lang w:val="en-US"/>
        </w:rPr>
        <w:t xml:space="preserve">Aerosol decadal trends – Part 1: </w:t>
      </w:r>
      <w:r>
        <w:rPr>
          <w:rFonts w:ascii="Times New Roman" w:hAnsi="Times New Roman"/>
          <w:sz w:val="22"/>
          <w:szCs w:val="22"/>
          <w:lang w:val="en-US"/>
        </w:rPr>
        <w:t xml:space="preserve">In-situ optical measurements at </w:t>
      </w:r>
      <w:r w:rsidRPr="00D32E03">
        <w:rPr>
          <w:rFonts w:ascii="Times New Roman" w:hAnsi="Times New Roman"/>
          <w:sz w:val="22"/>
          <w:szCs w:val="22"/>
          <w:lang w:val="en-US"/>
        </w:rPr>
        <w:t>GAW</w:t>
      </w:r>
      <w:r>
        <w:rPr>
          <w:rFonts w:ascii="Times New Roman" w:hAnsi="Times New Roman"/>
          <w:sz w:val="22"/>
          <w:szCs w:val="22"/>
          <w:lang w:val="en-US"/>
        </w:rPr>
        <w:t xml:space="preserve"> </w:t>
      </w:r>
      <w:r w:rsidRPr="00D32E03">
        <w:rPr>
          <w:rFonts w:ascii="Times New Roman" w:hAnsi="Times New Roman"/>
          <w:sz w:val="22"/>
          <w:szCs w:val="22"/>
          <w:lang w:val="en-US"/>
        </w:rPr>
        <w:t>and IMPROVE stations, A</w:t>
      </w:r>
      <w:r>
        <w:rPr>
          <w:rFonts w:ascii="Times New Roman" w:hAnsi="Times New Roman"/>
          <w:sz w:val="22"/>
          <w:szCs w:val="22"/>
          <w:lang w:val="en-US"/>
        </w:rPr>
        <w:t>tmos. Chem. Phys., 13, 869–894,doi:10.5194/acp-13-869-2013</w:t>
      </w:r>
      <w:r w:rsidRPr="00D32E03">
        <w:rPr>
          <w:rFonts w:ascii="Times New Roman" w:hAnsi="Times New Roman"/>
          <w:sz w:val="22"/>
          <w:szCs w:val="22"/>
          <w:lang w:val="en-US"/>
        </w:rPr>
        <w:t>.</w:t>
      </w:r>
    </w:p>
    <w:p w14:paraId="199F060A" w14:textId="3C7E6578" w:rsidR="00B22FDC" w:rsidRPr="00A54264" w:rsidRDefault="00B22FDC" w:rsidP="00B22FDC">
      <w:pPr>
        <w:tabs>
          <w:tab w:val="left" w:pos="450"/>
          <w:tab w:val="left" w:pos="540"/>
        </w:tabs>
        <w:spacing w:before="120" w:after="120" w:line="288" w:lineRule="auto"/>
        <w:ind w:left="450" w:hanging="450"/>
        <w:contextualSpacing/>
        <w:jc w:val="both"/>
        <w:rPr>
          <w:rFonts w:ascii="Times New Roman" w:hAnsi="Times New Roman"/>
          <w:sz w:val="22"/>
          <w:szCs w:val="22"/>
          <w:lang w:val="es-ES_tradnl"/>
        </w:rPr>
      </w:pPr>
      <w:r w:rsidRPr="00A54264">
        <w:rPr>
          <w:rFonts w:ascii="Times New Roman" w:hAnsi="Times New Roman"/>
          <w:sz w:val="22"/>
          <w:szCs w:val="22"/>
          <w:lang w:val="es-ES_tradnl"/>
        </w:rPr>
        <w:t>Gobbi, G. P., Angelini, F., Barnaba, F., Costabile, F., B</w:t>
      </w:r>
      <w:r w:rsidR="001D4475">
        <w:rPr>
          <w:rFonts w:ascii="Times New Roman" w:hAnsi="Times New Roman"/>
          <w:sz w:val="22"/>
          <w:szCs w:val="22"/>
          <w:lang w:val="es-ES_tradnl"/>
        </w:rPr>
        <w:t>aldasano, J. M., Basart, S., and</w:t>
      </w:r>
      <w:r w:rsidRPr="00A54264">
        <w:rPr>
          <w:rFonts w:ascii="Times New Roman" w:hAnsi="Times New Roman"/>
          <w:sz w:val="22"/>
          <w:szCs w:val="22"/>
          <w:lang w:val="es-ES_tradnl"/>
        </w:rPr>
        <w:t xml:space="preserve"> Bolignano, A. (2013). Changes in particulate matter physical properties during Saharan advections over Rome (Italy): a four-year study, 2001–2004. Atmospheric Chemistry and Physics, 13(15), 7395-7404.</w:t>
      </w:r>
    </w:p>
    <w:p w14:paraId="04B77B6A" w14:textId="3351AFD2" w:rsidR="00B22FDC" w:rsidRPr="00A54264" w:rsidRDefault="00B22FDC" w:rsidP="00B22FDC">
      <w:pPr>
        <w:tabs>
          <w:tab w:val="left" w:pos="450"/>
          <w:tab w:val="left" w:pos="540"/>
        </w:tabs>
        <w:spacing w:before="120" w:after="120" w:line="288" w:lineRule="auto"/>
        <w:ind w:left="450" w:hanging="450"/>
        <w:contextualSpacing/>
        <w:jc w:val="both"/>
        <w:rPr>
          <w:rFonts w:ascii="Times New Roman" w:hAnsi="Times New Roman"/>
          <w:sz w:val="22"/>
          <w:szCs w:val="22"/>
          <w:lang w:val="es-ES_tradnl"/>
        </w:rPr>
      </w:pPr>
      <w:r w:rsidRPr="00A54264">
        <w:rPr>
          <w:rFonts w:ascii="Times New Roman" w:hAnsi="Times New Roman"/>
          <w:sz w:val="22"/>
          <w:szCs w:val="22"/>
          <w:lang w:val="es-ES_tradnl"/>
        </w:rPr>
        <w:t>Granados-Muñoz, M. J., Navas-Guzmán, F., Guerrero-Rascado, J. L., Bravo-Aranda, J. A., Biniet</w:t>
      </w:r>
      <w:r w:rsidR="00B94536">
        <w:rPr>
          <w:rFonts w:ascii="Times New Roman" w:hAnsi="Times New Roman"/>
          <w:sz w:val="22"/>
          <w:szCs w:val="22"/>
          <w:lang w:val="es-ES_tradnl"/>
        </w:rPr>
        <w:t>oglou, I., Pereira, S. N., and</w:t>
      </w:r>
      <w:r w:rsidRPr="00A54264">
        <w:rPr>
          <w:rFonts w:ascii="Times New Roman" w:hAnsi="Times New Roman"/>
          <w:sz w:val="22"/>
          <w:szCs w:val="22"/>
          <w:lang w:val="es-ES_tradnl"/>
        </w:rPr>
        <w:t xml:space="preserve"> Comerón, A. (2016). Profiling of aerosol microphysical properties at several EARLINET/AERONET sites during the July 2012 ChArMEx/EMEP campaign. Atmospheric Chemistry and Physics, 16(11), 7043-7066.</w:t>
      </w:r>
    </w:p>
    <w:p w14:paraId="0E063374" w14:textId="0C46C433" w:rsidR="00B22FDC" w:rsidRDefault="00B22FDC" w:rsidP="00B22FDC">
      <w:pPr>
        <w:tabs>
          <w:tab w:val="left" w:pos="450"/>
          <w:tab w:val="left" w:pos="540"/>
        </w:tabs>
        <w:spacing w:before="120" w:after="120" w:line="288" w:lineRule="auto"/>
        <w:ind w:left="450" w:hanging="450"/>
        <w:contextualSpacing/>
        <w:jc w:val="both"/>
        <w:rPr>
          <w:rFonts w:ascii="Times New Roman" w:hAnsi="Times New Roman"/>
          <w:sz w:val="22"/>
          <w:szCs w:val="22"/>
          <w:lang w:val="es-ES_tradnl"/>
        </w:rPr>
      </w:pPr>
      <w:r w:rsidRPr="00A54264">
        <w:rPr>
          <w:rFonts w:ascii="Times New Roman" w:hAnsi="Times New Roman"/>
          <w:sz w:val="22"/>
          <w:szCs w:val="22"/>
          <w:lang w:val="es-ES_tradnl"/>
        </w:rPr>
        <w:t>Heinold, B., Tegen, I. N. A., Esselborn, M., Kandler, K., K</w:t>
      </w:r>
      <w:r w:rsidR="001D4475">
        <w:rPr>
          <w:rFonts w:ascii="Times New Roman" w:hAnsi="Times New Roman"/>
          <w:sz w:val="22"/>
          <w:szCs w:val="22"/>
          <w:lang w:val="es-ES_tradnl"/>
        </w:rPr>
        <w:t xml:space="preserve">nippertz, P., Müller, D., and </w:t>
      </w:r>
      <w:r w:rsidRPr="00A54264">
        <w:rPr>
          <w:rFonts w:ascii="Times New Roman" w:hAnsi="Times New Roman"/>
          <w:sz w:val="22"/>
          <w:szCs w:val="22"/>
          <w:lang w:val="es-ES_tradnl"/>
        </w:rPr>
        <w:t>Althausen, D. (2009). Regional Saharan dust modelling during the SAMUM 2006 campaign. Tellus B, 61(1), 307-324.</w:t>
      </w:r>
    </w:p>
    <w:p w14:paraId="1EF0A77C" w14:textId="77777777" w:rsidR="00B22FDC" w:rsidRDefault="00B22FDC" w:rsidP="00B22FDC">
      <w:pPr>
        <w:tabs>
          <w:tab w:val="left" w:pos="450"/>
          <w:tab w:val="left" w:pos="540"/>
        </w:tabs>
        <w:spacing w:before="120" w:after="120" w:line="288" w:lineRule="auto"/>
        <w:ind w:left="450" w:hanging="450"/>
        <w:contextualSpacing/>
        <w:jc w:val="both"/>
        <w:rPr>
          <w:rFonts w:ascii="Times New Roman" w:hAnsi="Times New Roman"/>
          <w:sz w:val="22"/>
          <w:szCs w:val="22"/>
          <w:lang w:val="es-ES_tradnl"/>
        </w:rPr>
      </w:pPr>
      <w:r w:rsidRPr="00A54264">
        <w:rPr>
          <w:rFonts w:ascii="Times New Roman" w:hAnsi="Times New Roman"/>
          <w:sz w:val="22"/>
          <w:szCs w:val="22"/>
          <w:lang w:val="es-ES_tradnl"/>
        </w:rPr>
        <w:t>Madonna, F., Amato, F., Rosoldi, M., Hey, J. V., &amp; Pappalardo, G. (2016). Ceilometer Aerosol Profiling versus Raman Lidar in the Frame of Interact Campaign of Actris. In EPJ Web of Conferences (Vol. 119, p. 27006). EDP Sciences.</w:t>
      </w:r>
    </w:p>
    <w:p w14:paraId="1155F852" w14:textId="77777777" w:rsidR="00B22FDC" w:rsidRDefault="00B22FDC" w:rsidP="00B22FDC">
      <w:pPr>
        <w:tabs>
          <w:tab w:val="left" w:pos="450"/>
          <w:tab w:val="left" w:pos="540"/>
        </w:tabs>
        <w:spacing w:before="120" w:after="120" w:line="288" w:lineRule="auto"/>
        <w:ind w:left="450" w:hanging="450"/>
        <w:contextualSpacing/>
        <w:jc w:val="both"/>
        <w:rPr>
          <w:rFonts w:ascii="Times New Roman" w:hAnsi="Times New Roman"/>
          <w:sz w:val="22"/>
          <w:szCs w:val="22"/>
          <w:lang w:val="es-ES_tradnl"/>
        </w:rPr>
      </w:pPr>
      <w:r w:rsidRPr="00A54264">
        <w:rPr>
          <w:rFonts w:ascii="Times New Roman" w:hAnsi="Times New Roman"/>
          <w:sz w:val="22"/>
          <w:szCs w:val="22"/>
          <w:lang w:val="es-ES_tradnl"/>
        </w:rPr>
        <w:t>Mona, L., Papagiannopoulos, N., Basart Alpuente, S., Baldasano Recio, J. M., Binietoglou, I., Cornacchia, C., &amp; Pappalardo, G. (2014). EARLINET dust observations vs. BSC-DREAM8b modeled profiles: 12-year-long systematic comparison at Potenza, Italy. Atmospheric chemistry and physics, 14(16), 8781-8793.</w:t>
      </w:r>
    </w:p>
    <w:p w14:paraId="2A242514" w14:textId="77777777" w:rsidR="00B22FDC" w:rsidRPr="00A54264" w:rsidRDefault="00B22FDC" w:rsidP="00B22FDC">
      <w:pPr>
        <w:tabs>
          <w:tab w:val="left" w:pos="450"/>
          <w:tab w:val="left" w:pos="540"/>
        </w:tabs>
        <w:spacing w:before="120" w:after="120" w:line="288" w:lineRule="auto"/>
        <w:ind w:left="450" w:hanging="450"/>
        <w:contextualSpacing/>
        <w:jc w:val="both"/>
        <w:rPr>
          <w:rFonts w:ascii="Times New Roman" w:hAnsi="Times New Roman"/>
          <w:sz w:val="22"/>
          <w:szCs w:val="22"/>
          <w:lang w:val="es-ES_tradnl"/>
        </w:rPr>
      </w:pPr>
      <w:r w:rsidRPr="00A54264">
        <w:rPr>
          <w:rFonts w:ascii="Times New Roman" w:hAnsi="Times New Roman" w:hint="eastAsia"/>
          <w:sz w:val="22"/>
          <w:szCs w:val="22"/>
          <w:lang w:val="es-ES_tradnl"/>
        </w:rPr>
        <w:t>Pérez, C., Nickovic, S., Pejanovic, G., Baldasano, J. M., &amp; Özsoy, E. (2006). Interactive dust</w:t>
      </w:r>
      <w:r w:rsidRPr="00A54264">
        <w:rPr>
          <w:rFonts w:ascii="Times New Roman" w:hAnsi="Times New Roman" w:hint="eastAsia"/>
          <w:sz w:val="22"/>
          <w:szCs w:val="22"/>
          <w:lang w:val="es-ES_tradnl"/>
        </w:rPr>
        <w:t>‐</w:t>
      </w:r>
      <w:r w:rsidRPr="00A54264">
        <w:rPr>
          <w:rFonts w:ascii="Times New Roman" w:hAnsi="Times New Roman" w:hint="eastAsia"/>
          <w:sz w:val="22"/>
          <w:szCs w:val="22"/>
          <w:lang w:val="es-ES_tradnl"/>
        </w:rPr>
        <w:t>radiation modeling: A step to improve weather forecasts. Journal of Geophysical Research: Atmospheres, 111(D16).</w:t>
      </w:r>
    </w:p>
    <w:p w14:paraId="47AF2816" w14:textId="59079107" w:rsidR="00B22FDC" w:rsidRPr="00A54264" w:rsidRDefault="00B22FDC" w:rsidP="00B22FDC">
      <w:pPr>
        <w:tabs>
          <w:tab w:val="left" w:pos="450"/>
          <w:tab w:val="left" w:pos="540"/>
        </w:tabs>
        <w:spacing w:before="120" w:after="120" w:line="288" w:lineRule="auto"/>
        <w:ind w:left="450" w:hanging="450"/>
        <w:contextualSpacing/>
        <w:jc w:val="both"/>
        <w:rPr>
          <w:rFonts w:ascii="Times New Roman" w:hAnsi="Times New Roman"/>
          <w:sz w:val="22"/>
          <w:szCs w:val="22"/>
          <w:lang w:val="es-ES_tradnl"/>
        </w:rPr>
      </w:pPr>
      <w:r w:rsidRPr="00A54264">
        <w:rPr>
          <w:rFonts w:ascii="Times New Roman" w:hAnsi="Times New Roman"/>
          <w:sz w:val="22"/>
          <w:szCs w:val="22"/>
          <w:lang w:val="es-ES_tradnl"/>
        </w:rPr>
        <w:t xml:space="preserve">Wiegner, M., Madonna, F., Binietoglou, I., Forkel, R., Gasteiger, J., Geiß, A., </w:t>
      </w:r>
      <w:r w:rsidR="00CA5ABB">
        <w:rPr>
          <w:rFonts w:ascii="Times New Roman" w:hAnsi="Times New Roman"/>
          <w:sz w:val="22"/>
          <w:szCs w:val="22"/>
          <w:lang w:val="es-ES_tradnl"/>
        </w:rPr>
        <w:t>and</w:t>
      </w:r>
      <w:r w:rsidRPr="00A54264">
        <w:rPr>
          <w:rFonts w:ascii="Times New Roman" w:hAnsi="Times New Roman"/>
          <w:sz w:val="22"/>
          <w:szCs w:val="22"/>
          <w:lang w:val="es-ES_tradnl"/>
        </w:rPr>
        <w:t>Thomas, W. (2014). What is the benefit of ceilometers for aerosol remote sensing? An answer from EARLINET. Atmospheric Measurement Techniques, 7(7), 1979.</w:t>
      </w:r>
    </w:p>
    <w:p w14:paraId="38514789" w14:textId="77777777" w:rsidR="009C28D9" w:rsidRDefault="009C28D9" w:rsidP="009C28D9"/>
    <w:p w14:paraId="213220EC" w14:textId="77777777" w:rsidR="009C28D9" w:rsidRDefault="009C28D9" w:rsidP="009C28D9"/>
    <w:p w14:paraId="1B25C285" w14:textId="77777777" w:rsidR="009C28D9" w:rsidRDefault="009C28D9" w:rsidP="009C28D9"/>
    <w:p w14:paraId="151BE2EB" w14:textId="77777777" w:rsidR="009C28D9" w:rsidRPr="00EB775A" w:rsidRDefault="009C28D9" w:rsidP="007949C1">
      <w:pPr>
        <w:spacing w:line="240" w:lineRule="auto"/>
        <w:jc w:val="both"/>
        <w:rPr>
          <w:rFonts w:asciiTheme="minorHAnsi" w:hAnsiTheme="minorHAnsi" w:cstheme="minorHAnsi"/>
          <w:sz w:val="22"/>
          <w:szCs w:val="22"/>
          <w:lang w:val="fr-FR"/>
        </w:rPr>
      </w:pPr>
    </w:p>
    <w:sectPr w:rsidR="009C28D9" w:rsidRPr="00EB775A" w:rsidSect="00B66E3E">
      <w:headerReference w:type="default" r:id="rId20"/>
      <w:footerReference w:type="default" r:id="rId21"/>
      <w:pgSz w:w="11906" w:h="16838"/>
      <w:pgMar w:top="124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C7379" w14:textId="77777777" w:rsidR="006E5B92" w:rsidRDefault="006E5B92" w:rsidP="00614ABF">
      <w:pPr>
        <w:spacing w:line="240" w:lineRule="auto"/>
      </w:pPr>
      <w:r>
        <w:separator/>
      </w:r>
    </w:p>
  </w:endnote>
  <w:endnote w:type="continuationSeparator" w:id="0">
    <w:p w14:paraId="4719C0C1" w14:textId="77777777" w:rsidR="006E5B92" w:rsidRDefault="006E5B92" w:rsidP="00614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Fet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Rounded MT Bold">
    <w:altName w:val="Nyala"/>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BF81A" w14:textId="77777777" w:rsidR="00592CB6" w:rsidRDefault="00297069" w:rsidP="00BC6B90">
    <w:pPr>
      <w:pStyle w:val="Header"/>
      <w:jc w:val="center"/>
      <w:rPr>
        <w:rFonts w:ascii="Arial Rounded MT Bold" w:hAnsi="Arial Rounded MT Bold"/>
        <w:color w:val="333399"/>
        <w:sz w:val="14"/>
        <w:szCs w:val="14"/>
      </w:rPr>
    </w:pPr>
    <w:r>
      <w:rPr>
        <w:noProof/>
        <w:lang w:eastAsia="en-GB"/>
      </w:rPr>
      <mc:AlternateContent>
        <mc:Choice Requires="wps">
          <w:drawing>
            <wp:anchor distT="0" distB="0" distL="114300" distR="114300" simplePos="0" relativeHeight="251660288" behindDoc="0" locked="0" layoutInCell="1" allowOverlap="1" wp14:anchorId="0A0BE566" wp14:editId="056C201F">
              <wp:simplePos x="0" y="0"/>
              <wp:positionH relativeFrom="column">
                <wp:posOffset>-60960</wp:posOffset>
              </wp:positionH>
              <wp:positionV relativeFrom="paragraph">
                <wp:posOffset>74295</wp:posOffset>
              </wp:positionV>
              <wp:extent cx="5939155" cy="2540"/>
              <wp:effectExtent l="27940" t="23495" r="40005" b="3746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155" cy="2540"/>
                      </a:xfrm>
                      <a:prstGeom prst="straightConnector1">
                        <a:avLst/>
                      </a:prstGeom>
                      <a:noFill/>
                      <a:ln w="19050">
                        <a:solidFill>
                          <a:srgbClr val="3CA2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1F1103" id="_x0000_t32" coordsize="21600,21600" o:spt="32" o:oned="t" path="m,l21600,21600e" filled="f">
              <v:path arrowok="t" fillok="f" o:connecttype="none"/>
              <o:lock v:ext="edit" shapetype="t"/>
            </v:shapetype>
            <v:shape id="AutoShape 1" o:spid="_x0000_s1026" type="#_x0000_t32" style="position:absolute;margin-left:-4.8pt;margin-top:5.85pt;width:467.65pt;height:.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" strokecolor="#3ca2be" strokeweight="1.5pt"/>
          </w:pict>
        </mc:Fallback>
      </mc:AlternateContent>
    </w:r>
  </w:p>
  <w:p w14:paraId="3F39D077" w14:textId="77777777" w:rsidR="00592CB6" w:rsidRDefault="00592CB6" w:rsidP="00BC6B90">
    <w:pPr>
      <w:pStyle w:val="Header"/>
      <w:jc w:val="center"/>
      <w:rPr>
        <w:rFonts w:ascii="Arial Rounded MT Bold" w:hAnsi="Arial Rounded MT Bold"/>
        <w:color w:val="333399"/>
        <w:sz w:val="14"/>
        <w:szCs w:val="14"/>
      </w:rPr>
    </w:pPr>
    <w:r>
      <w:rPr>
        <w:rFonts w:ascii="Arial Rounded MT Bold" w:hAnsi="Arial Rounded MT Bold"/>
        <w:color w:val="333399"/>
        <w:sz w:val="14"/>
        <w:szCs w:val="14"/>
      </w:rPr>
      <w:t>ACTRIS (</w:t>
    </w:r>
    <w:hyperlink r:id="rId1" w:history="1">
      <w:r>
        <w:rPr>
          <w:rStyle w:val="Hyperlink"/>
          <w:rFonts w:ascii="Arial Rounded MT Bold" w:hAnsi="Arial Rounded MT Bold"/>
          <w:sz w:val="14"/>
          <w:szCs w:val="14"/>
        </w:rPr>
        <w:t>www.actris.eu</w:t>
      </w:r>
    </w:hyperlink>
    <w:r>
      <w:rPr>
        <w:rFonts w:ascii="Arial Rounded MT Bold" w:hAnsi="Arial Rounded MT Bold"/>
        <w:color w:val="333399"/>
        <w:sz w:val="14"/>
        <w:szCs w:val="14"/>
      </w:rPr>
      <w:t xml:space="preserve">) is supported by the European Commission under the </w:t>
    </w:r>
    <w:r w:rsidRPr="00216653">
      <w:rPr>
        <w:rFonts w:ascii="Arial Rounded MT Bold" w:hAnsi="Arial Rounded MT Bold"/>
        <w:color w:val="333399"/>
        <w:sz w:val="14"/>
        <w:szCs w:val="14"/>
      </w:rPr>
      <w:t>Horizon 2020 – Research and Innovation Framework Programme, H2020-INFRAIA-2014-2015, Grant Agreement number: 654109</w:t>
    </w:r>
  </w:p>
  <w:tbl>
    <w:tblPr>
      <w:tblW w:w="0" w:type="auto"/>
      <w:tblLook w:val="04A0" w:firstRow="1" w:lastRow="0" w:firstColumn="1" w:lastColumn="0" w:noHBand="0" w:noVBand="1"/>
    </w:tblPr>
    <w:tblGrid>
      <w:gridCol w:w="4645"/>
      <w:gridCol w:w="4643"/>
    </w:tblGrid>
    <w:tr w:rsidR="00592CB6" w:rsidRPr="003458AE" w14:paraId="7389F592" w14:textId="77777777" w:rsidTr="00962EB8">
      <w:tc>
        <w:tcPr>
          <w:tcW w:w="4645" w:type="dxa"/>
          <w:shd w:val="clear" w:color="auto" w:fill="auto"/>
        </w:tcPr>
        <w:p w14:paraId="27FF48F6" w14:textId="77777777" w:rsidR="00592CB6" w:rsidRPr="003458AE" w:rsidRDefault="00592CB6" w:rsidP="00962EB8">
          <w:pPr>
            <w:pStyle w:val="Footer"/>
            <w:rPr>
              <w:rStyle w:val="PageNumber"/>
              <w:rFonts w:ascii="Calibri" w:hAnsi="Calibri" w:cs="Calibri"/>
              <w:sz w:val="18"/>
              <w:szCs w:val="18"/>
            </w:rPr>
          </w:pPr>
        </w:p>
      </w:tc>
      <w:tc>
        <w:tcPr>
          <w:tcW w:w="4643" w:type="dxa"/>
          <w:shd w:val="clear" w:color="auto" w:fill="auto"/>
        </w:tcPr>
        <w:p w14:paraId="079ED625" w14:textId="77777777" w:rsidR="00592CB6" w:rsidRPr="003458AE" w:rsidRDefault="00592CB6" w:rsidP="00962EB8">
          <w:pPr>
            <w:pStyle w:val="Footer"/>
            <w:jc w:val="right"/>
            <w:rPr>
              <w:rStyle w:val="PageNumber"/>
              <w:rFonts w:ascii="Calibri" w:hAnsi="Calibri" w:cs="Calibri"/>
              <w:sz w:val="18"/>
              <w:szCs w:val="18"/>
            </w:rPr>
          </w:pPr>
          <w:r w:rsidRPr="003458AE">
            <w:rPr>
              <w:rStyle w:val="PageNumber"/>
              <w:rFonts w:ascii="Calibri" w:hAnsi="Calibri" w:cs="Calibri"/>
              <w:sz w:val="18"/>
              <w:szCs w:val="18"/>
              <w:lang w:val="fr-FR"/>
            </w:rPr>
            <w:t xml:space="preserve">Page </w:t>
          </w:r>
          <w:r w:rsidR="001E0D6C" w:rsidRPr="003458AE">
            <w:rPr>
              <w:rStyle w:val="PageNumber"/>
              <w:rFonts w:ascii="Calibri" w:hAnsi="Calibri" w:cs="Calibri"/>
              <w:b/>
              <w:bCs/>
              <w:sz w:val="18"/>
              <w:szCs w:val="18"/>
            </w:rPr>
            <w:fldChar w:fldCharType="begin"/>
          </w:r>
          <w:r w:rsidRPr="003458AE">
            <w:rPr>
              <w:rStyle w:val="PageNumber"/>
              <w:rFonts w:ascii="Calibri" w:hAnsi="Calibri" w:cs="Calibri"/>
              <w:b/>
              <w:bCs/>
              <w:sz w:val="18"/>
              <w:szCs w:val="18"/>
            </w:rPr>
            <w:instrText>PAGE  \* Arabic  \* MERGEFORMAT</w:instrText>
          </w:r>
          <w:r w:rsidR="001E0D6C" w:rsidRPr="003458AE">
            <w:rPr>
              <w:rStyle w:val="PageNumber"/>
              <w:rFonts w:ascii="Calibri" w:hAnsi="Calibri" w:cs="Calibri"/>
              <w:b/>
              <w:bCs/>
              <w:sz w:val="18"/>
              <w:szCs w:val="18"/>
            </w:rPr>
            <w:fldChar w:fldCharType="separate"/>
          </w:r>
          <w:r w:rsidR="00D33010" w:rsidRPr="00D33010">
            <w:rPr>
              <w:rStyle w:val="PageNumber"/>
              <w:rFonts w:ascii="Calibri" w:hAnsi="Calibri" w:cs="Calibri"/>
              <w:b/>
              <w:bCs/>
              <w:noProof/>
              <w:sz w:val="18"/>
              <w:szCs w:val="18"/>
              <w:lang w:val="fr-FR"/>
            </w:rPr>
            <w:t>13</w:t>
          </w:r>
          <w:r w:rsidR="001E0D6C" w:rsidRPr="003458AE">
            <w:rPr>
              <w:rStyle w:val="PageNumber"/>
              <w:rFonts w:ascii="Calibri" w:hAnsi="Calibri" w:cs="Calibri"/>
              <w:b/>
              <w:bCs/>
              <w:sz w:val="18"/>
              <w:szCs w:val="18"/>
            </w:rPr>
            <w:fldChar w:fldCharType="end"/>
          </w:r>
          <w:r w:rsidRPr="003458AE">
            <w:rPr>
              <w:rStyle w:val="PageNumber"/>
              <w:rFonts w:ascii="Calibri" w:hAnsi="Calibri" w:cs="Calibri"/>
              <w:sz w:val="18"/>
              <w:szCs w:val="18"/>
              <w:lang w:val="fr-FR"/>
            </w:rPr>
            <w:t xml:space="preserve"> / </w:t>
          </w:r>
          <w:fldSimple w:instr="NUMPAGES  \* Arabic  \* MERGEFORMAT">
            <w:r w:rsidR="00D33010" w:rsidRPr="00D33010">
              <w:rPr>
                <w:rStyle w:val="PageNumber"/>
                <w:rFonts w:ascii="Calibri" w:hAnsi="Calibri" w:cs="Calibri"/>
                <w:b/>
                <w:bCs/>
                <w:noProof/>
                <w:sz w:val="18"/>
                <w:szCs w:val="18"/>
                <w:lang w:val="fr-FR"/>
              </w:rPr>
              <w:t>13</w:t>
            </w:r>
          </w:fldSimple>
        </w:p>
      </w:tc>
    </w:tr>
  </w:tbl>
  <w:p w14:paraId="0E9EE1B8" w14:textId="77777777" w:rsidR="00592CB6" w:rsidRPr="00BC6B90" w:rsidRDefault="00592CB6" w:rsidP="00BC6B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5BC96" w14:textId="77777777" w:rsidR="006E5B92" w:rsidRDefault="006E5B92" w:rsidP="00614ABF">
      <w:pPr>
        <w:spacing w:line="240" w:lineRule="auto"/>
      </w:pPr>
      <w:r>
        <w:separator/>
      </w:r>
    </w:p>
  </w:footnote>
  <w:footnote w:type="continuationSeparator" w:id="0">
    <w:p w14:paraId="4BDFFB48" w14:textId="77777777" w:rsidR="006E5B92" w:rsidRDefault="006E5B92" w:rsidP="00614A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70E8B" w14:textId="04903D44" w:rsidR="00592CB6" w:rsidRDefault="00EB775A" w:rsidP="00614ABF">
    <w:pPr>
      <w:pStyle w:val="Header"/>
      <w:jc w:val="right"/>
      <w:rPr>
        <w:lang w:val="en-US"/>
      </w:rPr>
    </w:pPr>
    <w:r w:rsidRPr="00EB775A">
      <w:rPr>
        <w:highlight w:val="cyan"/>
        <w:lang w:val="en-US"/>
      </w:rPr>
      <w:t>WP</w:t>
    </w:r>
    <w:r w:rsidR="009C28D9">
      <w:rPr>
        <w:highlight w:val="cyan"/>
        <w:lang w:val="en-US"/>
      </w:rPr>
      <w:t>13 / Deliverable 13</w:t>
    </w:r>
    <w:r w:rsidRPr="00EB775A">
      <w:rPr>
        <w:highlight w:val="cyan"/>
        <w:lang w:val="en-US"/>
      </w:rPr>
      <w:t>.</w:t>
    </w:r>
    <w:r w:rsidR="009C28D9">
      <w:rPr>
        <w:lang w:val="en-US"/>
      </w:rPr>
      <w:t>1</w:t>
    </w:r>
  </w:p>
  <w:p w14:paraId="46259F9F" w14:textId="77777777" w:rsidR="00592CB6" w:rsidRDefault="00592CB6" w:rsidP="00614ABF">
    <w:pPr>
      <w:pStyle w:val="Header"/>
      <w:jc w:val="right"/>
      <w:rPr>
        <w:lang w:val="en-US"/>
      </w:rPr>
    </w:pPr>
  </w:p>
  <w:p w14:paraId="2C696849" w14:textId="77777777" w:rsidR="00592CB6" w:rsidRDefault="00592CB6" w:rsidP="00614ABF">
    <w:pPr>
      <w:pStyle w:val="Header"/>
      <w:jc w:val="right"/>
      <w:rPr>
        <w:lang w:val="en-US"/>
      </w:rPr>
    </w:pPr>
  </w:p>
  <w:p w14:paraId="62D283F8" w14:textId="77777777" w:rsidR="00592CB6" w:rsidRPr="00614ABF" w:rsidRDefault="00592CB6" w:rsidP="00614ABF">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07BF7"/>
    <w:multiLevelType w:val="hybridMultilevel"/>
    <w:tmpl w:val="054EE874"/>
    <w:lvl w:ilvl="0" w:tplc="B6902B3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B2785A"/>
    <w:multiLevelType w:val="hybridMultilevel"/>
    <w:tmpl w:val="C310E33C"/>
    <w:lvl w:ilvl="0" w:tplc="B6902B3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300E52"/>
    <w:multiLevelType w:val="hybridMultilevel"/>
    <w:tmpl w:val="33EAF0C8"/>
    <w:lvl w:ilvl="0" w:tplc="B6902B3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3B3584"/>
    <w:multiLevelType w:val="hybridMultilevel"/>
    <w:tmpl w:val="A412E132"/>
    <w:lvl w:ilvl="0" w:tplc="B6902B3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697E96"/>
    <w:multiLevelType w:val="hybridMultilevel"/>
    <w:tmpl w:val="475E7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825B6B"/>
    <w:multiLevelType w:val="hybridMultilevel"/>
    <w:tmpl w:val="A90E2718"/>
    <w:lvl w:ilvl="0" w:tplc="B6902B3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4135DF"/>
    <w:multiLevelType w:val="hybridMultilevel"/>
    <w:tmpl w:val="DA2A39D0"/>
    <w:lvl w:ilvl="0" w:tplc="B6902B3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701A48"/>
    <w:multiLevelType w:val="hybridMultilevel"/>
    <w:tmpl w:val="FE6638CA"/>
    <w:lvl w:ilvl="0" w:tplc="B6902B3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98375A"/>
    <w:multiLevelType w:val="hybridMultilevel"/>
    <w:tmpl w:val="4A621AD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6F805E5B"/>
    <w:multiLevelType w:val="hybridMultilevel"/>
    <w:tmpl w:val="FC04E4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05F3009"/>
    <w:multiLevelType w:val="hybridMultilevel"/>
    <w:tmpl w:val="AA62DC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6114804"/>
    <w:multiLevelType w:val="hybridMultilevel"/>
    <w:tmpl w:val="E4F88B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8"/>
  </w:num>
  <w:num w:numId="3">
    <w:abstractNumId w:val="4"/>
  </w:num>
  <w:num w:numId="4">
    <w:abstractNumId w:val="0"/>
  </w:num>
  <w:num w:numId="5">
    <w:abstractNumId w:val="1"/>
  </w:num>
  <w:num w:numId="6">
    <w:abstractNumId w:val="9"/>
  </w:num>
  <w:num w:numId="7">
    <w:abstractNumId w:val="10"/>
  </w:num>
  <w:num w:numId="8">
    <w:abstractNumId w:val="7"/>
  </w:num>
  <w:num w:numId="9">
    <w:abstractNumId w:val="3"/>
  </w:num>
  <w:num w:numId="10">
    <w:abstractNumId w:val="6"/>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ABF"/>
    <w:rsid w:val="000010A4"/>
    <w:rsid w:val="0000286F"/>
    <w:rsid w:val="00006480"/>
    <w:rsid w:val="00011004"/>
    <w:rsid w:val="00013CAA"/>
    <w:rsid w:val="00014C4B"/>
    <w:rsid w:val="00015F11"/>
    <w:rsid w:val="0003019C"/>
    <w:rsid w:val="00030A7C"/>
    <w:rsid w:val="00034434"/>
    <w:rsid w:val="00035F79"/>
    <w:rsid w:val="00036C62"/>
    <w:rsid w:val="00041927"/>
    <w:rsid w:val="00043903"/>
    <w:rsid w:val="00047C59"/>
    <w:rsid w:val="00055361"/>
    <w:rsid w:val="0005545C"/>
    <w:rsid w:val="00057584"/>
    <w:rsid w:val="000622D6"/>
    <w:rsid w:val="00062B86"/>
    <w:rsid w:val="000666C8"/>
    <w:rsid w:val="00072C7E"/>
    <w:rsid w:val="00075236"/>
    <w:rsid w:val="000765A2"/>
    <w:rsid w:val="000802B3"/>
    <w:rsid w:val="00084812"/>
    <w:rsid w:val="00085596"/>
    <w:rsid w:val="00085EC1"/>
    <w:rsid w:val="00092814"/>
    <w:rsid w:val="00092A4D"/>
    <w:rsid w:val="00094832"/>
    <w:rsid w:val="00094C2F"/>
    <w:rsid w:val="00096800"/>
    <w:rsid w:val="00097085"/>
    <w:rsid w:val="000A02D9"/>
    <w:rsid w:val="000A097A"/>
    <w:rsid w:val="000A3F95"/>
    <w:rsid w:val="000A50DF"/>
    <w:rsid w:val="000A632E"/>
    <w:rsid w:val="000A775A"/>
    <w:rsid w:val="000B0602"/>
    <w:rsid w:val="000B1096"/>
    <w:rsid w:val="000B62FE"/>
    <w:rsid w:val="000C2330"/>
    <w:rsid w:val="000C7E81"/>
    <w:rsid w:val="000E2AB2"/>
    <w:rsid w:val="000E421C"/>
    <w:rsid w:val="000E557D"/>
    <w:rsid w:val="000F0DED"/>
    <w:rsid w:val="000F3F4C"/>
    <w:rsid w:val="000F42D8"/>
    <w:rsid w:val="000F6EC4"/>
    <w:rsid w:val="000F6FC3"/>
    <w:rsid w:val="000F76FD"/>
    <w:rsid w:val="00101809"/>
    <w:rsid w:val="001045CF"/>
    <w:rsid w:val="00107614"/>
    <w:rsid w:val="00113206"/>
    <w:rsid w:val="001173D1"/>
    <w:rsid w:val="00130D60"/>
    <w:rsid w:val="00130DF5"/>
    <w:rsid w:val="00135677"/>
    <w:rsid w:val="001417FD"/>
    <w:rsid w:val="00142332"/>
    <w:rsid w:val="001435FF"/>
    <w:rsid w:val="0014771D"/>
    <w:rsid w:val="0015105D"/>
    <w:rsid w:val="00151CBB"/>
    <w:rsid w:val="001522FE"/>
    <w:rsid w:val="00157E2B"/>
    <w:rsid w:val="00161D44"/>
    <w:rsid w:val="00162112"/>
    <w:rsid w:val="001669E9"/>
    <w:rsid w:val="00167E6F"/>
    <w:rsid w:val="001716CA"/>
    <w:rsid w:val="00171FC2"/>
    <w:rsid w:val="001721EC"/>
    <w:rsid w:val="00180EDA"/>
    <w:rsid w:val="001876E6"/>
    <w:rsid w:val="0019109C"/>
    <w:rsid w:val="00191C1E"/>
    <w:rsid w:val="001936B3"/>
    <w:rsid w:val="001B00EC"/>
    <w:rsid w:val="001B1E21"/>
    <w:rsid w:val="001B25EB"/>
    <w:rsid w:val="001B3040"/>
    <w:rsid w:val="001B5D1B"/>
    <w:rsid w:val="001C2664"/>
    <w:rsid w:val="001C5965"/>
    <w:rsid w:val="001C5B2B"/>
    <w:rsid w:val="001D0089"/>
    <w:rsid w:val="001D0BAF"/>
    <w:rsid w:val="001D4475"/>
    <w:rsid w:val="001E0D6C"/>
    <w:rsid w:val="001E17E6"/>
    <w:rsid w:val="001E29A8"/>
    <w:rsid w:val="001F0D52"/>
    <w:rsid w:val="001F0D6C"/>
    <w:rsid w:val="001F53DB"/>
    <w:rsid w:val="001F5BA8"/>
    <w:rsid w:val="001F6B04"/>
    <w:rsid w:val="002043F6"/>
    <w:rsid w:val="00204B1E"/>
    <w:rsid w:val="00206EF8"/>
    <w:rsid w:val="00212948"/>
    <w:rsid w:val="00217509"/>
    <w:rsid w:val="00217B9C"/>
    <w:rsid w:val="00223289"/>
    <w:rsid w:val="002259C8"/>
    <w:rsid w:val="00226696"/>
    <w:rsid w:val="0022693A"/>
    <w:rsid w:val="0022761B"/>
    <w:rsid w:val="00230313"/>
    <w:rsid w:val="002312CC"/>
    <w:rsid w:val="00231B59"/>
    <w:rsid w:val="00232B87"/>
    <w:rsid w:val="002338BC"/>
    <w:rsid w:val="00233F12"/>
    <w:rsid w:val="0023464D"/>
    <w:rsid w:val="00235A33"/>
    <w:rsid w:val="00237AC4"/>
    <w:rsid w:val="00237B31"/>
    <w:rsid w:val="00240BB9"/>
    <w:rsid w:val="00241A7E"/>
    <w:rsid w:val="002448A1"/>
    <w:rsid w:val="002461B0"/>
    <w:rsid w:val="00247498"/>
    <w:rsid w:val="002476BF"/>
    <w:rsid w:val="00253E18"/>
    <w:rsid w:val="002544F8"/>
    <w:rsid w:val="00255C13"/>
    <w:rsid w:val="00260BAF"/>
    <w:rsid w:val="00267A5B"/>
    <w:rsid w:val="002700C7"/>
    <w:rsid w:val="002715EA"/>
    <w:rsid w:val="00272DE5"/>
    <w:rsid w:val="0027312B"/>
    <w:rsid w:val="00276F82"/>
    <w:rsid w:val="00277410"/>
    <w:rsid w:val="00280803"/>
    <w:rsid w:val="002809D4"/>
    <w:rsid w:val="0028421A"/>
    <w:rsid w:val="0029190A"/>
    <w:rsid w:val="002928AF"/>
    <w:rsid w:val="002947DA"/>
    <w:rsid w:val="00297069"/>
    <w:rsid w:val="0029727E"/>
    <w:rsid w:val="002A0AE1"/>
    <w:rsid w:val="002A5AE3"/>
    <w:rsid w:val="002A6F3C"/>
    <w:rsid w:val="002A768B"/>
    <w:rsid w:val="002B2CC0"/>
    <w:rsid w:val="002B5BEF"/>
    <w:rsid w:val="002C2936"/>
    <w:rsid w:val="002C421E"/>
    <w:rsid w:val="002C5135"/>
    <w:rsid w:val="002C6428"/>
    <w:rsid w:val="002C7C72"/>
    <w:rsid w:val="002D1D20"/>
    <w:rsid w:val="002D22A3"/>
    <w:rsid w:val="002D46E5"/>
    <w:rsid w:val="002D7F10"/>
    <w:rsid w:val="002E0A7C"/>
    <w:rsid w:val="002E10C5"/>
    <w:rsid w:val="002E2353"/>
    <w:rsid w:val="002E3237"/>
    <w:rsid w:val="002E4263"/>
    <w:rsid w:val="002E55B4"/>
    <w:rsid w:val="002E5CEC"/>
    <w:rsid w:val="002E6658"/>
    <w:rsid w:val="002E68FE"/>
    <w:rsid w:val="002F553C"/>
    <w:rsid w:val="002F7FC7"/>
    <w:rsid w:val="00304846"/>
    <w:rsid w:val="0030728A"/>
    <w:rsid w:val="003110DF"/>
    <w:rsid w:val="00311BDF"/>
    <w:rsid w:val="0031234A"/>
    <w:rsid w:val="003133F4"/>
    <w:rsid w:val="0031515C"/>
    <w:rsid w:val="00316CCB"/>
    <w:rsid w:val="00316EAA"/>
    <w:rsid w:val="00323C8E"/>
    <w:rsid w:val="003263C9"/>
    <w:rsid w:val="003265F0"/>
    <w:rsid w:val="00327CDF"/>
    <w:rsid w:val="00330C07"/>
    <w:rsid w:val="00332AE0"/>
    <w:rsid w:val="00332E3F"/>
    <w:rsid w:val="003343FC"/>
    <w:rsid w:val="003371CE"/>
    <w:rsid w:val="003376D0"/>
    <w:rsid w:val="003416FB"/>
    <w:rsid w:val="0034280D"/>
    <w:rsid w:val="00343A61"/>
    <w:rsid w:val="003458C2"/>
    <w:rsid w:val="00346B85"/>
    <w:rsid w:val="0034791C"/>
    <w:rsid w:val="0035406B"/>
    <w:rsid w:val="003561B3"/>
    <w:rsid w:val="00362210"/>
    <w:rsid w:val="00370119"/>
    <w:rsid w:val="003752CA"/>
    <w:rsid w:val="00376501"/>
    <w:rsid w:val="00377025"/>
    <w:rsid w:val="00377953"/>
    <w:rsid w:val="00382C80"/>
    <w:rsid w:val="00382E34"/>
    <w:rsid w:val="0038495C"/>
    <w:rsid w:val="00385AEB"/>
    <w:rsid w:val="003905C0"/>
    <w:rsid w:val="00390DB4"/>
    <w:rsid w:val="003930EC"/>
    <w:rsid w:val="00394314"/>
    <w:rsid w:val="00395D01"/>
    <w:rsid w:val="0039632F"/>
    <w:rsid w:val="003A091C"/>
    <w:rsid w:val="003A1ACD"/>
    <w:rsid w:val="003B0344"/>
    <w:rsid w:val="003B3F0D"/>
    <w:rsid w:val="003B437E"/>
    <w:rsid w:val="003B4809"/>
    <w:rsid w:val="003C11A7"/>
    <w:rsid w:val="003C47BD"/>
    <w:rsid w:val="003C4B68"/>
    <w:rsid w:val="003D46D1"/>
    <w:rsid w:val="003E03EF"/>
    <w:rsid w:val="003E07F4"/>
    <w:rsid w:val="003E1B7C"/>
    <w:rsid w:val="003E37F6"/>
    <w:rsid w:val="003E58AC"/>
    <w:rsid w:val="003F1498"/>
    <w:rsid w:val="003F3861"/>
    <w:rsid w:val="004014D2"/>
    <w:rsid w:val="00401713"/>
    <w:rsid w:val="00405E36"/>
    <w:rsid w:val="00406CED"/>
    <w:rsid w:val="00407E52"/>
    <w:rsid w:val="00410749"/>
    <w:rsid w:val="00411B0F"/>
    <w:rsid w:val="00411CE0"/>
    <w:rsid w:val="00412252"/>
    <w:rsid w:val="00414AAE"/>
    <w:rsid w:val="004207E8"/>
    <w:rsid w:val="0042299E"/>
    <w:rsid w:val="00422C5E"/>
    <w:rsid w:val="004235E5"/>
    <w:rsid w:val="0042375C"/>
    <w:rsid w:val="00423BCC"/>
    <w:rsid w:val="00425527"/>
    <w:rsid w:val="0042576B"/>
    <w:rsid w:val="004318E2"/>
    <w:rsid w:val="00431D30"/>
    <w:rsid w:val="0043320F"/>
    <w:rsid w:val="00434B10"/>
    <w:rsid w:val="00434B81"/>
    <w:rsid w:val="00441DB0"/>
    <w:rsid w:val="004427F7"/>
    <w:rsid w:val="00445D48"/>
    <w:rsid w:val="0045197D"/>
    <w:rsid w:val="0045680F"/>
    <w:rsid w:val="0045713E"/>
    <w:rsid w:val="00460803"/>
    <w:rsid w:val="00460E4F"/>
    <w:rsid w:val="00460E62"/>
    <w:rsid w:val="00470324"/>
    <w:rsid w:val="004709A5"/>
    <w:rsid w:val="00472C14"/>
    <w:rsid w:val="00474819"/>
    <w:rsid w:val="00475095"/>
    <w:rsid w:val="00476746"/>
    <w:rsid w:val="00476DBA"/>
    <w:rsid w:val="00481310"/>
    <w:rsid w:val="00482A79"/>
    <w:rsid w:val="00484E5C"/>
    <w:rsid w:val="0048522D"/>
    <w:rsid w:val="004859F0"/>
    <w:rsid w:val="0048632B"/>
    <w:rsid w:val="00491646"/>
    <w:rsid w:val="00494ACB"/>
    <w:rsid w:val="004A2AF7"/>
    <w:rsid w:val="004A3DF2"/>
    <w:rsid w:val="004B0429"/>
    <w:rsid w:val="004B1FB3"/>
    <w:rsid w:val="004B283F"/>
    <w:rsid w:val="004B2AFF"/>
    <w:rsid w:val="004B3C7B"/>
    <w:rsid w:val="004B4C01"/>
    <w:rsid w:val="004B4CD6"/>
    <w:rsid w:val="004B77B8"/>
    <w:rsid w:val="004C0D1D"/>
    <w:rsid w:val="004C21F9"/>
    <w:rsid w:val="004C286D"/>
    <w:rsid w:val="004C3106"/>
    <w:rsid w:val="004C3AC3"/>
    <w:rsid w:val="004C44DF"/>
    <w:rsid w:val="004C4F8F"/>
    <w:rsid w:val="004C5DA1"/>
    <w:rsid w:val="004C605A"/>
    <w:rsid w:val="004D5996"/>
    <w:rsid w:val="004E1451"/>
    <w:rsid w:val="004E1ADF"/>
    <w:rsid w:val="004E1B28"/>
    <w:rsid w:val="004E7154"/>
    <w:rsid w:val="004F05D7"/>
    <w:rsid w:val="004F2065"/>
    <w:rsid w:val="004F4A46"/>
    <w:rsid w:val="004F546E"/>
    <w:rsid w:val="004F744B"/>
    <w:rsid w:val="005001DB"/>
    <w:rsid w:val="00501A9F"/>
    <w:rsid w:val="0050584C"/>
    <w:rsid w:val="00511C95"/>
    <w:rsid w:val="00513425"/>
    <w:rsid w:val="0051456B"/>
    <w:rsid w:val="00522470"/>
    <w:rsid w:val="00530DAA"/>
    <w:rsid w:val="005317B7"/>
    <w:rsid w:val="00533944"/>
    <w:rsid w:val="0053464A"/>
    <w:rsid w:val="00535B5D"/>
    <w:rsid w:val="00536F67"/>
    <w:rsid w:val="005426A3"/>
    <w:rsid w:val="00546CFF"/>
    <w:rsid w:val="005508F6"/>
    <w:rsid w:val="00550B31"/>
    <w:rsid w:val="0055436E"/>
    <w:rsid w:val="0055731B"/>
    <w:rsid w:val="005573CB"/>
    <w:rsid w:val="00561A4C"/>
    <w:rsid w:val="00566ACA"/>
    <w:rsid w:val="0057001C"/>
    <w:rsid w:val="005707C7"/>
    <w:rsid w:val="00571B35"/>
    <w:rsid w:val="00573BFD"/>
    <w:rsid w:val="00576148"/>
    <w:rsid w:val="00576189"/>
    <w:rsid w:val="005805AF"/>
    <w:rsid w:val="00587496"/>
    <w:rsid w:val="00587540"/>
    <w:rsid w:val="00591B1E"/>
    <w:rsid w:val="00592CB6"/>
    <w:rsid w:val="00594111"/>
    <w:rsid w:val="00596C8E"/>
    <w:rsid w:val="00597404"/>
    <w:rsid w:val="005A2C25"/>
    <w:rsid w:val="005A55D5"/>
    <w:rsid w:val="005A5F01"/>
    <w:rsid w:val="005A6277"/>
    <w:rsid w:val="005A65B0"/>
    <w:rsid w:val="005B2137"/>
    <w:rsid w:val="005B2910"/>
    <w:rsid w:val="005B48C4"/>
    <w:rsid w:val="005B4EEA"/>
    <w:rsid w:val="005B62CB"/>
    <w:rsid w:val="005C1202"/>
    <w:rsid w:val="005C4EED"/>
    <w:rsid w:val="005C5E74"/>
    <w:rsid w:val="005C6AF5"/>
    <w:rsid w:val="005D0B6B"/>
    <w:rsid w:val="005D1458"/>
    <w:rsid w:val="005D2A66"/>
    <w:rsid w:val="005D49A8"/>
    <w:rsid w:val="005D6BF5"/>
    <w:rsid w:val="005D78A4"/>
    <w:rsid w:val="005E09B6"/>
    <w:rsid w:val="005E5D1D"/>
    <w:rsid w:val="005F0775"/>
    <w:rsid w:val="005F22CB"/>
    <w:rsid w:val="005F4E2E"/>
    <w:rsid w:val="005F5870"/>
    <w:rsid w:val="005F66F5"/>
    <w:rsid w:val="00602282"/>
    <w:rsid w:val="0060515C"/>
    <w:rsid w:val="00606284"/>
    <w:rsid w:val="00607E7F"/>
    <w:rsid w:val="00611517"/>
    <w:rsid w:val="00613B07"/>
    <w:rsid w:val="00614ABF"/>
    <w:rsid w:val="00614E6B"/>
    <w:rsid w:val="00615349"/>
    <w:rsid w:val="006164BF"/>
    <w:rsid w:val="00617A9F"/>
    <w:rsid w:val="00621CBD"/>
    <w:rsid w:val="00622A19"/>
    <w:rsid w:val="00625B61"/>
    <w:rsid w:val="00627261"/>
    <w:rsid w:val="00627A91"/>
    <w:rsid w:val="006305D6"/>
    <w:rsid w:val="006412B9"/>
    <w:rsid w:val="00641E4B"/>
    <w:rsid w:val="0064503D"/>
    <w:rsid w:val="00647829"/>
    <w:rsid w:val="00652E02"/>
    <w:rsid w:val="0065412B"/>
    <w:rsid w:val="00654620"/>
    <w:rsid w:val="00654FC7"/>
    <w:rsid w:val="0065551D"/>
    <w:rsid w:val="006555B4"/>
    <w:rsid w:val="00660DEB"/>
    <w:rsid w:val="00663429"/>
    <w:rsid w:val="00664C44"/>
    <w:rsid w:val="00664EEC"/>
    <w:rsid w:val="00665AF9"/>
    <w:rsid w:val="006660BF"/>
    <w:rsid w:val="006671A7"/>
    <w:rsid w:val="00670C8B"/>
    <w:rsid w:val="00672384"/>
    <w:rsid w:val="00677512"/>
    <w:rsid w:val="00682779"/>
    <w:rsid w:val="00685A1D"/>
    <w:rsid w:val="00687460"/>
    <w:rsid w:val="006928D0"/>
    <w:rsid w:val="0069792C"/>
    <w:rsid w:val="006A2E29"/>
    <w:rsid w:val="006A490F"/>
    <w:rsid w:val="006B08FC"/>
    <w:rsid w:val="006B09C1"/>
    <w:rsid w:val="006B1B9D"/>
    <w:rsid w:val="006B48F5"/>
    <w:rsid w:val="006B7FBE"/>
    <w:rsid w:val="006C02F1"/>
    <w:rsid w:val="006C0BD0"/>
    <w:rsid w:val="006C5061"/>
    <w:rsid w:val="006D2DB0"/>
    <w:rsid w:val="006D6048"/>
    <w:rsid w:val="006D76B0"/>
    <w:rsid w:val="006E0AF6"/>
    <w:rsid w:val="006E0C25"/>
    <w:rsid w:val="006E1CF3"/>
    <w:rsid w:val="006E50A3"/>
    <w:rsid w:val="006E5B92"/>
    <w:rsid w:val="006E6168"/>
    <w:rsid w:val="006F2090"/>
    <w:rsid w:val="006F259C"/>
    <w:rsid w:val="006F2DE5"/>
    <w:rsid w:val="006F3BA0"/>
    <w:rsid w:val="006F7CF9"/>
    <w:rsid w:val="007010F5"/>
    <w:rsid w:val="00703E36"/>
    <w:rsid w:val="0070425B"/>
    <w:rsid w:val="007051C6"/>
    <w:rsid w:val="00717E41"/>
    <w:rsid w:val="00721218"/>
    <w:rsid w:val="007264A5"/>
    <w:rsid w:val="007266EC"/>
    <w:rsid w:val="00726843"/>
    <w:rsid w:val="00727873"/>
    <w:rsid w:val="00731D81"/>
    <w:rsid w:val="00732ACF"/>
    <w:rsid w:val="00736F8C"/>
    <w:rsid w:val="0074469B"/>
    <w:rsid w:val="00744AB5"/>
    <w:rsid w:val="00745B1A"/>
    <w:rsid w:val="0074653C"/>
    <w:rsid w:val="00751458"/>
    <w:rsid w:val="00753029"/>
    <w:rsid w:val="00753AA1"/>
    <w:rsid w:val="00753B72"/>
    <w:rsid w:val="007567A7"/>
    <w:rsid w:val="00762412"/>
    <w:rsid w:val="00762A7A"/>
    <w:rsid w:val="00764E99"/>
    <w:rsid w:val="00772D12"/>
    <w:rsid w:val="00781320"/>
    <w:rsid w:val="007821ED"/>
    <w:rsid w:val="00784224"/>
    <w:rsid w:val="00786FAF"/>
    <w:rsid w:val="00787B51"/>
    <w:rsid w:val="00792EC9"/>
    <w:rsid w:val="00793AFD"/>
    <w:rsid w:val="007949C1"/>
    <w:rsid w:val="00795550"/>
    <w:rsid w:val="007A4C71"/>
    <w:rsid w:val="007A4DC2"/>
    <w:rsid w:val="007A71C3"/>
    <w:rsid w:val="007A78BB"/>
    <w:rsid w:val="007B1089"/>
    <w:rsid w:val="007B4196"/>
    <w:rsid w:val="007B5360"/>
    <w:rsid w:val="007B64C7"/>
    <w:rsid w:val="007B735A"/>
    <w:rsid w:val="007C1B65"/>
    <w:rsid w:val="007C2D4E"/>
    <w:rsid w:val="007C3089"/>
    <w:rsid w:val="007C641E"/>
    <w:rsid w:val="007C6C9E"/>
    <w:rsid w:val="007C729B"/>
    <w:rsid w:val="007D0FC9"/>
    <w:rsid w:val="007E0F94"/>
    <w:rsid w:val="007E1ABC"/>
    <w:rsid w:val="007E340F"/>
    <w:rsid w:val="007E3B4C"/>
    <w:rsid w:val="007E7073"/>
    <w:rsid w:val="007F127A"/>
    <w:rsid w:val="007F19B9"/>
    <w:rsid w:val="007F271F"/>
    <w:rsid w:val="007F57EE"/>
    <w:rsid w:val="007F58AD"/>
    <w:rsid w:val="008005A1"/>
    <w:rsid w:val="008037CD"/>
    <w:rsid w:val="008140A7"/>
    <w:rsid w:val="00815B74"/>
    <w:rsid w:val="008206C3"/>
    <w:rsid w:val="00821131"/>
    <w:rsid w:val="00822C41"/>
    <w:rsid w:val="0082397F"/>
    <w:rsid w:val="008257A2"/>
    <w:rsid w:val="008276DD"/>
    <w:rsid w:val="00830411"/>
    <w:rsid w:val="008310B3"/>
    <w:rsid w:val="00831F7C"/>
    <w:rsid w:val="00833DFA"/>
    <w:rsid w:val="0083582E"/>
    <w:rsid w:val="00836676"/>
    <w:rsid w:val="00844582"/>
    <w:rsid w:val="008468D7"/>
    <w:rsid w:val="00851A84"/>
    <w:rsid w:val="00852131"/>
    <w:rsid w:val="00857381"/>
    <w:rsid w:val="00857F89"/>
    <w:rsid w:val="0086137C"/>
    <w:rsid w:val="008630D3"/>
    <w:rsid w:val="0086662C"/>
    <w:rsid w:val="008669D5"/>
    <w:rsid w:val="008679B4"/>
    <w:rsid w:val="00876502"/>
    <w:rsid w:val="00877F99"/>
    <w:rsid w:val="00884483"/>
    <w:rsid w:val="008851D6"/>
    <w:rsid w:val="008852FA"/>
    <w:rsid w:val="008855F6"/>
    <w:rsid w:val="00886349"/>
    <w:rsid w:val="00887366"/>
    <w:rsid w:val="008A0A02"/>
    <w:rsid w:val="008A1728"/>
    <w:rsid w:val="008A41E8"/>
    <w:rsid w:val="008A69F6"/>
    <w:rsid w:val="008B486A"/>
    <w:rsid w:val="008B5185"/>
    <w:rsid w:val="008B531F"/>
    <w:rsid w:val="008C12A7"/>
    <w:rsid w:val="008C1FDB"/>
    <w:rsid w:val="008C711C"/>
    <w:rsid w:val="008D18C7"/>
    <w:rsid w:val="008D3992"/>
    <w:rsid w:val="008D4FD4"/>
    <w:rsid w:val="008E00CA"/>
    <w:rsid w:val="008E0DB5"/>
    <w:rsid w:val="008F002B"/>
    <w:rsid w:val="008F2FBD"/>
    <w:rsid w:val="008F6D1D"/>
    <w:rsid w:val="008F7BBB"/>
    <w:rsid w:val="009003FC"/>
    <w:rsid w:val="00900C33"/>
    <w:rsid w:val="0090133D"/>
    <w:rsid w:val="00901B2B"/>
    <w:rsid w:val="00905FD4"/>
    <w:rsid w:val="009079B5"/>
    <w:rsid w:val="009102B2"/>
    <w:rsid w:val="00912778"/>
    <w:rsid w:val="009134A0"/>
    <w:rsid w:val="009152C5"/>
    <w:rsid w:val="009166DE"/>
    <w:rsid w:val="00917623"/>
    <w:rsid w:val="00920FE7"/>
    <w:rsid w:val="009218C9"/>
    <w:rsid w:val="00930298"/>
    <w:rsid w:val="0093361E"/>
    <w:rsid w:val="00940AAF"/>
    <w:rsid w:val="0094129B"/>
    <w:rsid w:val="0094189E"/>
    <w:rsid w:val="00941E0D"/>
    <w:rsid w:val="00942139"/>
    <w:rsid w:val="0094543E"/>
    <w:rsid w:val="00945C65"/>
    <w:rsid w:val="00953688"/>
    <w:rsid w:val="00957833"/>
    <w:rsid w:val="00960B9A"/>
    <w:rsid w:val="00962DB7"/>
    <w:rsid w:val="00962EB8"/>
    <w:rsid w:val="00963972"/>
    <w:rsid w:val="00963FB2"/>
    <w:rsid w:val="00972280"/>
    <w:rsid w:val="00973D3A"/>
    <w:rsid w:val="00976B71"/>
    <w:rsid w:val="00981E05"/>
    <w:rsid w:val="00985EA3"/>
    <w:rsid w:val="009906B3"/>
    <w:rsid w:val="00990C36"/>
    <w:rsid w:val="00991F47"/>
    <w:rsid w:val="00993817"/>
    <w:rsid w:val="00993C31"/>
    <w:rsid w:val="009951C6"/>
    <w:rsid w:val="009A0B78"/>
    <w:rsid w:val="009A2C8E"/>
    <w:rsid w:val="009B0A94"/>
    <w:rsid w:val="009B4E54"/>
    <w:rsid w:val="009B51E2"/>
    <w:rsid w:val="009B55B6"/>
    <w:rsid w:val="009B6F99"/>
    <w:rsid w:val="009B79B9"/>
    <w:rsid w:val="009C0121"/>
    <w:rsid w:val="009C0CDA"/>
    <w:rsid w:val="009C1186"/>
    <w:rsid w:val="009C28D9"/>
    <w:rsid w:val="009C2A87"/>
    <w:rsid w:val="009C2A8F"/>
    <w:rsid w:val="009C2D4D"/>
    <w:rsid w:val="009C37B0"/>
    <w:rsid w:val="009C4291"/>
    <w:rsid w:val="009C5C50"/>
    <w:rsid w:val="009C6EB7"/>
    <w:rsid w:val="009D0293"/>
    <w:rsid w:val="009D3590"/>
    <w:rsid w:val="009D536E"/>
    <w:rsid w:val="009E1FB4"/>
    <w:rsid w:val="009E3125"/>
    <w:rsid w:val="009E40A7"/>
    <w:rsid w:val="009E5F8F"/>
    <w:rsid w:val="009F15F2"/>
    <w:rsid w:val="009F2F00"/>
    <w:rsid w:val="009F3395"/>
    <w:rsid w:val="009F66E0"/>
    <w:rsid w:val="009F76DC"/>
    <w:rsid w:val="00A01C3C"/>
    <w:rsid w:val="00A07B9F"/>
    <w:rsid w:val="00A07E08"/>
    <w:rsid w:val="00A12952"/>
    <w:rsid w:val="00A12B65"/>
    <w:rsid w:val="00A16DC4"/>
    <w:rsid w:val="00A17A5E"/>
    <w:rsid w:val="00A23E63"/>
    <w:rsid w:val="00A25B94"/>
    <w:rsid w:val="00A27756"/>
    <w:rsid w:val="00A34B37"/>
    <w:rsid w:val="00A34DD2"/>
    <w:rsid w:val="00A37483"/>
    <w:rsid w:val="00A37D2A"/>
    <w:rsid w:val="00A403D0"/>
    <w:rsid w:val="00A412C6"/>
    <w:rsid w:val="00A429C5"/>
    <w:rsid w:val="00A43C93"/>
    <w:rsid w:val="00A441AC"/>
    <w:rsid w:val="00A44D81"/>
    <w:rsid w:val="00A45B40"/>
    <w:rsid w:val="00A4754F"/>
    <w:rsid w:val="00A525D0"/>
    <w:rsid w:val="00A64E5E"/>
    <w:rsid w:val="00A67CCB"/>
    <w:rsid w:val="00A71D21"/>
    <w:rsid w:val="00A72FF6"/>
    <w:rsid w:val="00A7564D"/>
    <w:rsid w:val="00A76BC8"/>
    <w:rsid w:val="00A80D6D"/>
    <w:rsid w:val="00A8278D"/>
    <w:rsid w:val="00A83DCC"/>
    <w:rsid w:val="00A85AAE"/>
    <w:rsid w:val="00A86E6B"/>
    <w:rsid w:val="00A8790D"/>
    <w:rsid w:val="00A87CD3"/>
    <w:rsid w:val="00A908D0"/>
    <w:rsid w:val="00A93823"/>
    <w:rsid w:val="00A93A87"/>
    <w:rsid w:val="00A95942"/>
    <w:rsid w:val="00A95D40"/>
    <w:rsid w:val="00AA1BA2"/>
    <w:rsid w:val="00AA44AC"/>
    <w:rsid w:val="00AA474A"/>
    <w:rsid w:val="00AA6D82"/>
    <w:rsid w:val="00AB1103"/>
    <w:rsid w:val="00AB28D3"/>
    <w:rsid w:val="00AB315C"/>
    <w:rsid w:val="00AB3B3B"/>
    <w:rsid w:val="00AB4538"/>
    <w:rsid w:val="00AB64A7"/>
    <w:rsid w:val="00AB798C"/>
    <w:rsid w:val="00AC0986"/>
    <w:rsid w:val="00AC3CD6"/>
    <w:rsid w:val="00AC46E7"/>
    <w:rsid w:val="00AC5EBE"/>
    <w:rsid w:val="00AD05EA"/>
    <w:rsid w:val="00AD06BF"/>
    <w:rsid w:val="00AD13C9"/>
    <w:rsid w:val="00AD1B69"/>
    <w:rsid w:val="00AE23EE"/>
    <w:rsid w:val="00AE4F3E"/>
    <w:rsid w:val="00AF14CC"/>
    <w:rsid w:val="00AF5B9E"/>
    <w:rsid w:val="00AF5F48"/>
    <w:rsid w:val="00AF6580"/>
    <w:rsid w:val="00B04359"/>
    <w:rsid w:val="00B06BBE"/>
    <w:rsid w:val="00B10CB1"/>
    <w:rsid w:val="00B1137C"/>
    <w:rsid w:val="00B12FF1"/>
    <w:rsid w:val="00B1594F"/>
    <w:rsid w:val="00B17211"/>
    <w:rsid w:val="00B20ED4"/>
    <w:rsid w:val="00B2108F"/>
    <w:rsid w:val="00B22FDC"/>
    <w:rsid w:val="00B316A9"/>
    <w:rsid w:val="00B31AD7"/>
    <w:rsid w:val="00B32105"/>
    <w:rsid w:val="00B4221F"/>
    <w:rsid w:val="00B42A1C"/>
    <w:rsid w:val="00B43129"/>
    <w:rsid w:val="00B43348"/>
    <w:rsid w:val="00B478F5"/>
    <w:rsid w:val="00B55A8F"/>
    <w:rsid w:val="00B66E3E"/>
    <w:rsid w:val="00B70396"/>
    <w:rsid w:val="00B71110"/>
    <w:rsid w:val="00B73431"/>
    <w:rsid w:val="00B73D17"/>
    <w:rsid w:val="00B758C7"/>
    <w:rsid w:val="00B7590D"/>
    <w:rsid w:val="00B76C73"/>
    <w:rsid w:val="00B80178"/>
    <w:rsid w:val="00B80D03"/>
    <w:rsid w:val="00B849DE"/>
    <w:rsid w:val="00B852B5"/>
    <w:rsid w:val="00B86775"/>
    <w:rsid w:val="00B873F8"/>
    <w:rsid w:val="00B87951"/>
    <w:rsid w:val="00B9315B"/>
    <w:rsid w:val="00B9417E"/>
    <w:rsid w:val="00B94536"/>
    <w:rsid w:val="00B95294"/>
    <w:rsid w:val="00BA19C5"/>
    <w:rsid w:val="00BA415F"/>
    <w:rsid w:val="00BA4370"/>
    <w:rsid w:val="00BA4D2C"/>
    <w:rsid w:val="00BA5A34"/>
    <w:rsid w:val="00BA6269"/>
    <w:rsid w:val="00BB1D70"/>
    <w:rsid w:val="00BB1F55"/>
    <w:rsid w:val="00BB5DF6"/>
    <w:rsid w:val="00BB60D7"/>
    <w:rsid w:val="00BC24CF"/>
    <w:rsid w:val="00BC2C20"/>
    <w:rsid w:val="00BC42BA"/>
    <w:rsid w:val="00BC6B90"/>
    <w:rsid w:val="00BD182A"/>
    <w:rsid w:val="00BD2801"/>
    <w:rsid w:val="00BD355A"/>
    <w:rsid w:val="00BD35FA"/>
    <w:rsid w:val="00BD685F"/>
    <w:rsid w:val="00BE2FB5"/>
    <w:rsid w:val="00BE482B"/>
    <w:rsid w:val="00BE58C1"/>
    <w:rsid w:val="00BE5B99"/>
    <w:rsid w:val="00BE634E"/>
    <w:rsid w:val="00BF0145"/>
    <w:rsid w:val="00BF0609"/>
    <w:rsid w:val="00BF2588"/>
    <w:rsid w:val="00BF2D12"/>
    <w:rsid w:val="00BF2FCF"/>
    <w:rsid w:val="00BF4C84"/>
    <w:rsid w:val="00BF58AF"/>
    <w:rsid w:val="00BF5FF3"/>
    <w:rsid w:val="00BF7343"/>
    <w:rsid w:val="00C01BDA"/>
    <w:rsid w:val="00C0637C"/>
    <w:rsid w:val="00C16B13"/>
    <w:rsid w:val="00C17E41"/>
    <w:rsid w:val="00C216EC"/>
    <w:rsid w:val="00C218AA"/>
    <w:rsid w:val="00C24E1E"/>
    <w:rsid w:val="00C25D57"/>
    <w:rsid w:val="00C26A6B"/>
    <w:rsid w:val="00C32687"/>
    <w:rsid w:val="00C3381C"/>
    <w:rsid w:val="00C34B52"/>
    <w:rsid w:val="00C41B85"/>
    <w:rsid w:val="00C41ED5"/>
    <w:rsid w:val="00C42CFF"/>
    <w:rsid w:val="00C47FC5"/>
    <w:rsid w:val="00C500EF"/>
    <w:rsid w:val="00C51B01"/>
    <w:rsid w:val="00C551DB"/>
    <w:rsid w:val="00C554F4"/>
    <w:rsid w:val="00C56B03"/>
    <w:rsid w:val="00C61D75"/>
    <w:rsid w:val="00C64CB1"/>
    <w:rsid w:val="00C66515"/>
    <w:rsid w:val="00C66F38"/>
    <w:rsid w:val="00C7196F"/>
    <w:rsid w:val="00C72318"/>
    <w:rsid w:val="00C72801"/>
    <w:rsid w:val="00C734E5"/>
    <w:rsid w:val="00C7494D"/>
    <w:rsid w:val="00C756E4"/>
    <w:rsid w:val="00C82366"/>
    <w:rsid w:val="00C855B1"/>
    <w:rsid w:val="00C85A68"/>
    <w:rsid w:val="00C865FE"/>
    <w:rsid w:val="00C87218"/>
    <w:rsid w:val="00C911FA"/>
    <w:rsid w:val="00C91BB3"/>
    <w:rsid w:val="00CA11AE"/>
    <w:rsid w:val="00CA2A37"/>
    <w:rsid w:val="00CA3BCB"/>
    <w:rsid w:val="00CA5ABB"/>
    <w:rsid w:val="00CB04CD"/>
    <w:rsid w:val="00CB1F20"/>
    <w:rsid w:val="00CB1FCD"/>
    <w:rsid w:val="00CB2FE1"/>
    <w:rsid w:val="00CC05FE"/>
    <w:rsid w:val="00CC4725"/>
    <w:rsid w:val="00CC5293"/>
    <w:rsid w:val="00CC6888"/>
    <w:rsid w:val="00CC72C1"/>
    <w:rsid w:val="00CD6834"/>
    <w:rsid w:val="00CD7B62"/>
    <w:rsid w:val="00CE1477"/>
    <w:rsid w:val="00CE2A8E"/>
    <w:rsid w:val="00CE3347"/>
    <w:rsid w:val="00CE49C2"/>
    <w:rsid w:val="00CE50F3"/>
    <w:rsid w:val="00CE553B"/>
    <w:rsid w:val="00CE5816"/>
    <w:rsid w:val="00CE5F7F"/>
    <w:rsid w:val="00CE633C"/>
    <w:rsid w:val="00CE6F83"/>
    <w:rsid w:val="00CF0FCD"/>
    <w:rsid w:val="00CF34EA"/>
    <w:rsid w:val="00CF37E0"/>
    <w:rsid w:val="00CF5730"/>
    <w:rsid w:val="00CF6D43"/>
    <w:rsid w:val="00D0038E"/>
    <w:rsid w:val="00D003D0"/>
    <w:rsid w:val="00D02A0A"/>
    <w:rsid w:val="00D0480A"/>
    <w:rsid w:val="00D06280"/>
    <w:rsid w:val="00D0657C"/>
    <w:rsid w:val="00D1086A"/>
    <w:rsid w:val="00D10B88"/>
    <w:rsid w:val="00D1309B"/>
    <w:rsid w:val="00D1561B"/>
    <w:rsid w:val="00D16A65"/>
    <w:rsid w:val="00D1779A"/>
    <w:rsid w:val="00D25CD4"/>
    <w:rsid w:val="00D32D8C"/>
    <w:rsid w:val="00D32E03"/>
    <w:rsid w:val="00D33010"/>
    <w:rsid w:val="00D33D23"/>
    <w:rsid w:val="00D3694D"/>
    <w:rsid w:val="00D42EEE"/>
    <w:rsid w:val="00D443B8"/>
    <w:rsid w:val="00D4495D"/>
    <w:rsid w:val="00D46274"/>
    <w:rsid w:val="00D46FCC"/>
    <w:rsid w:val="00D473A5"/>
    <w:rsid w:val="00D47EAF"/>
    <w:rsid w:val="00D52482"/>
    <w:rsid w:val="00D53824"/>
    <w:rsid w:val="00D55C3E"/>
    <w:rsid w:val="00D65C63"/>
    <w:rsid w:val="00D66D20"/>
    <w:rsid w:val="00D6721C"/>
    <w:rsid w:val="00D70FAC"/>
    <w:rsid w:val="00D71252"/>
    <w:rsid w:val="00D712FC"/>
    <w:rsid w:val="00D72F12"/>
    <w:rsid w:val="00D76CDE"/>
    <w:rsid w:val="00D77729"/>
    <w:rsid w:val="00D81CAD"/>
    <w:rsid w:val="00D82BC9"/>
    <w:rsid w:val="00D8386E"/>
    <w:rsid w:val="00D84781"/>
    <w:rsid w:val="00D870F7"/>
    <w:rsid w:val="00D87A1A"/>
    <w:rsid w:val="00D92B5A"/>
    <w:rsid w:val="00D93743"/>
    <w:rsid w:val="00DA45AF"/>
    <w:rsid w:val="00DB0F1C"/>
    <w:rsid w:val="00DB6404"/>
    <w:rsid w:val="00DB6EC3"/>
    <w:rsid w:val="00DC0149"/>
    <w:rsid w:val="00DC058B"/>
    <w:rsid w:val="00DC05A3"/>
    <w:rsid w:val="00DC0768"/>
    <w:rsid w:val="00DC0FAB"/>
    <w:rsid w:val="00DC1285"/>
    <w:rsid w:val="00DC5234"/>
    <w:rsid w:val="00DC530A"/>
    <w:rsid w:val="00DC540E"/>
    <w:rsid w:val="00DD086A"/>
    <w:rsid w:val="00DD12C1"/>
    <w:rsid w:val="00DD2DE0"/>
    <w:rsid w:val="00DD39A3"/>
    <w:rsid w:val="00DD4BD8"/>
    <w:rsid w:val="00DD5396"/>
    <w:rsid w:val="00DE145E"/>
    <w:rsid w:val="00DE3C56"/>
    <w:rsid w:val="00DE76B8"/>
    <w:rsid w:val="00DE7B90"/>
    <w:rsid w:val="00DF1A27"/>
    <w:rsid w:val="00DF2810"/>
    <w:rsid w:val="00DF3C66"/>
    <w:rsid w:val="00DF5281"/>
    <w:rsid w:val="00DF56D6"/>
    <w:rsid w:val="00DF5E0A"/>
    <w:rsid w:val="00DF6853"/>
    <w:rsid w:val="00E00780"/>
    <w:rsid w:val="00E00FF2"/>
    <w:rsid w:val="00E010BC"/>
    <w:rsid w:val="00E02BFD"/>
    <w:rsid w:val="00E03705"/>
    <w:rsid w:val="00E05BEE"/>
    <w:rsid w:val="00E126BB"/>
    <w:rsid w:val="00E168E8"/>
    <w:rsid w:val="00E21252"/>
    <w:rsid w:val="00E24893"/>
    <w:rsid w:val="00E27856"/>
    <w:rsid w:val="00E325BA"/>
    <w:rsid w:val="00E341C5"/>
    <w:rsid w:val="00E41086"/>
    <w:rsid w:val="00E42099"/>
    <w:rsid w:val="00E42583"/>
    <w:rsid w:val="00E504A5"/>
    <w:rsid w:val="00E512A3"/>
    <w:rsid w:val="00E56AAB"/>
    <w:rsid w:val="00E609DD"/>
    <w:rsid w:val="00E616F5"/>
    <w:rsid w:val="00E619FE"/>
    <w:rsid w:val="00E71A4B"/>
    <w:rsid w:val="00E71CF3"/>
    <w:rsid w:val="00E72E03"/>
    <w:rsid w:val="00E7370F"/>
    <w:rsid w:val="00E73A03"/>
    <w:rsid w:val="00E75028"/>
    <w:rsid w:val="00E758A0"/>
    <w:rsid w:val="00E8070C"/>
    <w:rsid w:val="00E8115E"/>
    <w:rsid w:val="00E81F2B"/>
    <w:rsid w:val="00E82303"/>
    <w:rsid w:val="00E8597E"/>
    <w:rsid w:val="00E86AC4"/>
    <w:rsid w:val="00E876E2"/>
    <w:rsid w:val="00E90E1C"/>
    <w:rsid w:val="00E95E0E"/>
    <w:rsid w:val="00EA0B8A"/>
    <w:rsid w:val="00EA0D22"/>
    <w:rsid w:val="00EA46D2"/>
    <w:rsid w:val="00EA5E02"/>
    <w:rsid w:val="00EB05D2"/>
    <w:rsid w:val="00EB1DB7"/>
    <w:rsid w:val="00EB3B41"/>
    <w:rsid w:val="00EB4C1D"/>
    <w:rsid w:val="00EB775A"/>
    <w:rsid w:val="00EC31FD"/>
    <w:rsid w:val="00EC4176"/>
    <w:rsid w:val="00EC4F0A"/>
    <w:rsid w:val="00EC5089"/>
    <w:rsid w:val="00EC6A9A"/>
    <w:rsid w:val="00EC7255"/>
    <w:rsid w:val="00EC7535"/>
    <w:rsid w:val="00EC7717"/>
    <w:rsid w:val="00ED0B95"/>
    <w:rsid w:val="00ED2375"/>
    <w:rsid w:val="00EE0282"/>
    <w:rsid w:val="00EE0B68"/>
    <w:rsid w:val="00EE68B2"/>
    <w:rsid w:val="00EE6E92"/>
    <w:rsid w:val="00EF0AE1"/>
    <w:rsid w:val="00EF2721"/>
    <w:rsid w:val="00EF5002"/>
    <w:rsid w:val="00EF544B"/>
    <w:rsid w:val="00EF5D38"/>
    <w:rsid w:val="00EF7B04"/>
    <w:rsid w:val="00EF7B97"/>
    <w:rsid w:val="00F00A0A"/>
    <w:rsid w:val="00F03A0B"/>
    <w:rsid w:val="00F07848"/>
    <w:rsid w:val="00F10DE0"/>
    <w:rsid w:val="00F11322"/>
    <w:rsid w:val="00F13356"/>
    <w:rsid w:val="00F176A3"/>
    <w:rsid w:val="00F17DF4"/>
    <w:rsid w:val="00F2404A"/>
    <w:rsid w:val="00F244D0"/>
    <w:rsid w:val="00F25135"/>
    <w:rsid w:val="00F261A2"/>
    <w:rsid w:val="00F3142C"/>
    <w:rsid w:val="00F31752"/>
    <w:rsid w:val="00F31D46"/>
    <w:rsid w:val="00F35087"/>
    <w:rsid w:val="00F37C89"/>
    <w:rsid w:val="00F42578"/>
    <w:rsid w:val="00F43DFE"/>
    <w:rsid w:val="00F446DB"/>
    <w:rsid w:val="00F45BD1"/>
    <w:rsid w:val="00F476E0"/>
    <w:rsid w:val="00F50996"/>
    <w:rsid w:val="00F50E44"/>
    <w:rsid w:val="00F51324"/>
    <w:rsid w:val="00F51AB4"/>
    <w:rsid w:val="00F61FD4"/>
    <w:rsid w:val="00F63288"/>
    <w:rsid w:val="00F6457D"/>
    <w:rsid w:val="00F65A22"/>
    <w:rsid w:val="00F7205D"/>
    <w:rsid w:val="00F7547B"/>
    <w:rsid w:val="00F93DAA"/>
    <w:rsid w:val="00F949F9"/>
    <w:rsid w:val="00F954F0"/>
    <w:rsid w:val="00F97CB9"/>
    <w:rsid w:val="00F97D2D"/>
    <w:rsid w:val="00FA0A21"/>
    <w:rsid w:val="00FA3A9A"/>
    <w:rsid w:val="00FA6F72"/>
    <w:rsid w:val="00FB0F6E"/>
    <w:rsid w:val="00FB4B50"/>
    <w:rsid w:val="00FB7432"/>
    <w:rsid w:val="00FB746B"/>
    <w:rsid w:val="00FB7D72"/>
    <w:rsid w:val="00FC020B"/>
    <w:rsid w:val="00FC34EE"/>
    <w:rsid w:val="00FC3A15"/>
    <w:rsid w:val="00FC4988"/>
    <w:rsid w:val="00FC71FD"/>
    <w:rsid w:val="00FD12B6"/>
    <w:rsid w:val="00FD1704"/>
    <w:rsid w:val="00FD5FD8"/>
    <w:rsid w:val="00FE07D2"/>
    <w:rsid w:val="00FE15D3"/>
    <w:rsid w:val="00FE253A"/>
    <w:rsid w:val="00FE296F"/>
    <w:rsid w:val="00FE3224"/>
    <w:rsid w:val="00FE57E8"/>
    <w:rsid w:val="00FE6DBA"/>
    <w:rsid w:val="00FF130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9DAA39"/>
  <w15:docId w15:val="{8DB00F09-D6A6-4552-9A5F-B89CA44D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line="312" w:lineRule="auto"/>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ABF"/>
    <w:pPr>
      <w:autoSpaceDE w:val="0"/>
      <w:autoSpaceDN w:val="0"/>
      <w:adjustRightInd w:val="0"/>
      <w:spacing w:line="360" w:lineRule="auto"/>
      <w:jc w:val="left"/>
    </w:pPr>
    <w:rPr>
      <w:rFonts w:ascii="Arial" w:eastAsia="SimSun" w:hAnsi="Arial" w:cs="Arial"/>
      <w:spacing w:val="-3"/>
      <w:sz w:val="20"/>
      <w:szCs w:val="20"/>
      <w:lang w:val="en-GB" w:eastAsia="fi-FI"/>
    </w:rPr>
  </w:style>
  <w:style w:type="paragraph" w:styleId="Heading1">
    <w:name w:val="heading 1"/>
    <w:basedOn w:val="Normal"/>
    <w:next w:val="Normal"/>
    <w:link w:val="Heading1Char"/>
    <w:autoRedefine/>
    <w:uiPriority w:val="99"/>
    <w:qFormat/>
    <w:rsid w:val="009D0293"/>
    <w:pPr>
      <w:spacing w:beforeLines="50" w:afterLines="50" w:line="240" w:lineRule="auto"/>
      <w:outlineLvl w:val="0"/>
    </w:pPr>
    <w:rPr>
      <w:b/>
      <w:bCs/>
      <w:sz w:val="22"/>
      <w:szCs w:val="22"/>
    </w:rPr>
  </w:style>
  <w:style w:type="paragraph" w:styleId="Heading2">
    <w:name w:val="heading 2"/>
    <w:basedOn w:val="Normal"/>
    <w:next w:val="Normal"/>
    <w:link w:val="Heading2Char"/>
    <w:autoRedefine/>
    <w:uiPriority w:val="99"/>
    <w:qFormat/>
    <w:rsid w:val="009D0293"/>
    <w:pPr>
      <w:spacing w:beforeLines="50" w:afterLines="50" w:line="240" w:lineRule="auto"/>
      <w:outlineLvl w:val="1"/>
    </w:pPr>
    <w:rPr>
      <w:sz w:val="22"/>
      <w:szCs w:val="22"/>
    </w:rPr>
  </w:style>
  <w:style w:type="paragraph" w:styleId="Heading3">
    <w:name w:val="heading 3"/>
    <w:basedOn w:val="Normal"/>
    <w:next w:val="Normal"/>
    <w:link w:val="Heading3Char"/>
    <w:autoRedefine/>
    <w:uiPriority w:val="99"/>
    <w:qFormat/>
    <w:rsid w:val="009D0293"/>
    <w:pPr>
      <w:spacing w:line="240" w:lineRule="auto"/>
      <w:outlineLvl w:val="2"/>
    </w:pPr>
    <w:rPr>
      <w:b/>
      <w:bCs/>
      <w:sz w:val="22"/>
      <w:szCs w:val="22"/>
      <w:u w:val="single"/>
    </w:rPr>
  </w:style>
  <w:style w:type="paragraph" w:styleId="Heading4">
    <w:name w:val="heading 4"/>
    <w:basedOn w:val="Normal"/>
    <w:next w:val="Normal"/>
    <w:link w:val="Heading4Char"/>
    <w:uiPriority w:val="99"/>
    <w:qFormat/>
    <w:rsid w:val="009D0293"/>
    <w:pPr>
      <w:keepNext/>
      <w:spacing w:line="240" w:lineRule="auto"/>
      <w:jc w:val="center"/>
      <w:outlineLvl w:val="3"/>
    </w:pPr>
    <w:rPr>
      <w:b/>
      <w:bCs/>
      <w:sz w:val="22"/>
      <w:szCs w:val="22"/>
      <w:lang w:val="fr-FR"/>
    </w:rPr>
  </w:style>
  <w:style w:type="paragraph" w:styleId="Heading7">
    <w:name w:val="heading 7"/>
    <w:basedOn w:val="Normal"/>
    <w:next w:val="Normal"/>
    <w:link w:val="Heading7Char"/>
    <w:uiPriority w:val="99"/>
    <w:qFormat/>
    <w:rsid w:val="009D0293"/>
    <w:pPr>
      <w:keepLines/>
      <w:tabs>
        <w:tab w:val="left" w:pos="340"/>
        <w:tab w:val="num" w:pos="5040"/>
      </w:tabs>
      <w:spacing w:after="60" w:line="240" w:lineRule="auto"/>
      <w:ind w:left="340" w:hanging="340"/>
      <w:outlineLvl w:val="6"/>
    </w:pPr>
    <w:rPr>
      <w:rFonts w:ascii="Arial Fett" w:hAnsi="Arial Fett" w:cs="Arial Fet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D0293"/>
    <w:rPr>
      <w:rFonts w:ascii="Arial" w:eastAsia="SimSun" w:hAnsi="Arial" w:cs="Arial"/>
      <w:b/>
      <w:bCs/>
      <w:spacing w:val="-3"/>
      <w:lang w:val="en-GB" w:eastAsia="fi-FI"/>
    </w:rPr>
  </w:style>
  <w:style w:type="character" w:customStyle="1" w:styleId="Heading2Char">
    <w:name w:val="Heading 2 Char"/>
    <w:basedOn w:val="DefaultParagraphFont"/>
    <w:link w:val="Heading2"/>
    <w:uiPriority w:val="99"/>
    <w:rsid w:val="009D0293"/>
    <w:rPr>
      <w:rFonts w:ascii="Arial" w:eastAsia="SimSun" w:hAnsi="Arial" w:cs="Arial"/>
      <w:spacing w:val="-3"/>
      <w:lang w:val="en-GB" w:eastAsia="fi-FI"/>
    </w:rPr>
  </w:style>
  <w:style w:type="character" w:customStyle="1" w:styleId="Heading3Char">
    <w:name w:val="Heading 3 Char"/>
    <w:basedOn w:val="DefaultParagraphFont"/>
    <w:link w:val="Heading3"/>
    <w:uiPriority w:val="99"/>
    <w:rsid w:val="009D0293"/>
    <w:rPr>
      <w:rFonts w:ascii="Arial" w:eastAsia="SimSun" w:hAnsi="Arial" w:cs="Arial"/>
      <w:b/>
      <w:bCs/>
      <w:spacing w:val="-3"/>
      <w:u w:val="single"/>
      <w:lang w:val="en-GB" w:eastAsia="fi-FI"/>
    </w:rPr>
  </w:style>
  <w:style w:type="character" w:customStyle="1" w:styleId="Heading4Char">
    <w:name w:val="Heading 4 Char"/>
    <w:basedOn w:val="DefaultParagraphFont"/>
    <w:link w:val="Heading4"/>
    <w:uiPriority w:val="99"/>
    <w:rsid w:val="009D0293"/>
    <w:rPr>
      <w:rFonts w:ascii="Arial" w:eastAsia="SimSun" w:hAnsi="Arial" w:cs="Arial"/>
      <w:b/>
      <w:bCs/>
      <w:spacing w:val="-3"/>
      <w:lang w:eastAsia="fi-FI"/>
    </w:rPr>
  </w:style>
  <w:style w:type="character" w:customStyle="1" w:styleId="Heading7Char">
    <w:name w:val="Heading 7 Char"/>
    <w:basedOn w:val="DefaultParagraphFont"/>
    <w:link w:val="Heading7"/>
    <w:uiPriority w:val="99"/>
    <w:rsid w:val="009D0293"/>
    <w:rPr>
      <w:rFonts w:ascii="Arial Fett" w:eastAsia="SimSun" w:hAnsi="Arial Fett" w:cs="Arial Fett"/>
      <w:b/>
      <w:bCs/>
      <w:spacing w:val="-3"/>
      <w:sz w:val="20"/>
      <w:szCs w:val="20"/>
      <w:lang w:val="en-GB" w:eastAsia="fi-FI"/>
    </w:rPr>
  </w:style>
  <w:style w:type="paragraph" w:styleId="Caption">
    <w:name w:val="caption"/>
    <w:basedOn w:val="Normal"/>
    <w:next w:val="Normal"/>
    <w:uiPriority w:val="35"/>
    <w:qFormat/>
    <w:rsid w:val="009D0293"/>
    <w:pPr>
      <w:spacing w:line="240" w:lineRule="auto"/>
    </w:pPr>
    <w:rPr>
      <w:bCs/>
    </w:rPr>
  </w:style>
  <w:style w:type="character" w:styleId="Strong">
    <w:name w:val="Strong"/>
    <w:basedOn w:val="DefaultParagraphFont"/>
    <w:uiPriority w:val="99"/>
    <w:qFormat/>
    <w:rsid w:val="009D0293"/>
    <w:rPr>
      <w:rFonts w:ascii="Times New Roman" w:hAnsi="Times New Roman" w:cs="Times New Roman"/>
      <w:b/>
      <w:bCs/>
    </w:rPr>
  </w:style>
  <w:style w:type="character" w:styleId="IntenseReference">
    <w:name w:val="Intense Reference"/>
    <w:basedOn w:val="DefaultParagraphFont"/>
    <w:uiPriority w:val="99"/>
    <w:qFormat/>
    <w:rsid w:val="009D0293"/>
    <w:rPr>
      <w:rFonts w:ascii="Times New Roman" w:hAnsi="Times New Roman" w:cs="Times New Roman"/>
      <w:b/>
      <w:bCs/>
      <w:smallCaps/>
      <w:color w:val="auto"/>
      <w:spacing w:val="5"/>
      <w:u w:val="single"/>
    </w:rPr>
  </w:style>
  <w:style w:type="paragraph" w:styleId="BalloonText">
    <w:name w:val="Balloon Text"/>
    <w:basedOn w:val="Normal"/>
    <w:link w:val="BalloonTextChar"/>
    <w:uiPriority w:val="99"/>
    <w:semiHidden/>
    <w:unhideWhenUsed/>
    <w:rsid w:val="00614A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ABF"/>
    <w:rPr>
      <w:rFonts w:ascii="Tahoma" w:eastAsia="SimSun" w:hAnsi="Tahoma" w:cs="Tahoma"/>
      <w:spacing w:val="-3"/>
      <w:sz w:val="16"/>
      <w:szCs w:val="16"/>
      <w:lang w:val="en-GB" w:eastAsia="fi-FI"/>
    </w:rPr>
  </w:style>
  <w:style w:type="paragraph" w:styleId="Header">
    <w:name w:val="header"/>
    <w:basedOn w:val="Normal"/>
    <w:link w:val="HeaderChar"/>
    <w:unhideWhenUsed/>
    <w:rsid w:val="00614ABF"/>
    <w:pPr>
      <w:tabs>
        <w:tab w:val="center" w:pos="4536"/>
        <w:tab w:val="right" w:pos="9072"/>
      </w:tabs>
      <w:spacing w:line="240" w:lineRule="auto"/>
    </w:pPr>
  </w:style>
  <w:style w:type="character" w:customStyle="1" w:styleId="HeaderChar">
    <w:name w:val="Header Char"/>
    <w:basedOn w:val="DefaultParagraphFont"/>
    <w:link w:val="Header"/>
    <w:uiPriority w:val="99"/>
    <w:rsid w:val="00614ABF"/>
    <w:rPr>
      <w:rFonts w:ascii="Arial" w:eastAsia="SimSun" w:hAnsi="Arial" w:cs="Arial"/>
      <w:spacing w:val="-3"/>
      <w:sz w:val="20"/>
      <w:szCs w:val="20"/>
      <w:lang w:val="en-GB" w:eastAsia="fi-FI"/>
    </w:rPr>
  </w:style>
  <w:style w:type="paragraph" w:styleId="Footer">
    <w:name w:val="footer"/>
    <w:basedOn w:val="Normal"/>
    <w:link w:val="FooterChar"/>
    <w:unhideWhenUsed/>
    <w:rsid w:val="00614ABF"/>
    <w:pPr>
      <w:tabs>
        <w:tab w:val="center" w:pos="4536"/>
        <w:tab w:val="right" w:pos="9072"/>
      </w:tabs>
      <w:spacing w:line="240" w:lineRule="auto"/>
    </w:pPr>
  </w:style>
  <w:style w:type="character" w:customStyle="1" w:styleId="FooterChar">
    <w:name w:val="Footer Char"/>
    <w:basedOn w:val="DefaultParagraphFont"/>
    <w:link w:val="Footer"/>
    <w:uiPriority w:val="99"/>
    <w:rsid w:val="00614ABF"/>
    <w:rPr>
      <w:rFonts w:ascii="Arial" w:eastAsia="SimSun" w:hAnsi="Arial" w:cs="Arial"/>
      <w:spacing w:val="-3"/>
      <w:sz w:val="20"/>
      <w:szCs w:val="20"/>
      <w:lang w:val="en-GB" w:eastAsia="fi-FI"/>
    </w:rPr>
  </w:style>
  <w:style w:type="paragraph" w:styleId="ListParagraph">
    <w:name w:val="List Paragraph"/>
    <w:basedOn w:val="Normal"/>
    <w:uiPriority w:val="34"/>
    <w:qFormat/>
    <w:rsid w:val="00E90E1C"/>
    <w:pPr>
      <w:ind w:left="720"/>
      <w:contextualSpacing/>
    </w:pPr>
  </w:style>
  <w:style w:type="character" w:styleId="Hyperlink">
    <w:name w:val="Hyperlink"/>
    <w:basedOn w:val="DefaultParagraphFont"/>
    <w:uiPriority w:val="99"/>
    <w:unhideWhenUsed/>
    <w:rsid w:val="00E90E1C"/>
    <w:rPr>
      <w:color w:val="0000FF" w:themeColor="hyperlink"/>
      <w:u w:val="single"/>
    </w:rPr>
  </w:style>
  <w:style w:type="character" w:styleId="CommentReference">
    <w:name w:val="annotation reference"/>
    <w:basedOn w:val="DefaultParagraphFont"/>
    <w:uiPriority w:val="99"/>
    <w:semiHidden/>
    <w:unhideWhenUsed/>
    <w:rsid w:val="00DC0768"/>
    <w:rPr>
      <w:sz w:val="16"/>
      <w:szCs w:val="16"/>
    </w:rPr>
  </w:style>
  <w:style w:type="paragraph" w:styleId="CommentText">
    <w:name w:val="annotation text"/>
    <w:basedOn w:val="Normal"/>
    <w:link w:val="CommentTextChar"/>
    <w:uiPriority w:val="99"/>
    <w:semiHidden/>
    <w:unhideWhenUsed/>
    <w:rsid w:val="00DC0768"/>
    <w:pPr>
      <w:spacing w:line="240" w:lineRule="auto"/>
    </w:pPr>
  </w:style>
  <w:style w:type="character" w:customStyle="1" w:styleId="CommentTextChar">
    <w:name w:val="Comment Text Char"/>
    <w:basedOn w:val="DefaultParagraphFont"/>
    <w:link w:val="CommentText"/>
    <w:uiPriority w:val="99"/>
    <w:semiHidden/>
    <w:rsid w:val="00DC0768"/>
    <w:rPr>
      <w:rFonts w:ascii="Arial" w:eastAsia="SimSun" w:hAnsi="Arial" w:cs="Arial"/>
      <w:spacing w:val="-3"/>
      <w:sz w:val="20"/>
      <w:szCs w:val="20"/>
      <w:lang w:val="en-GB" w:eastAsia="fi-FI"/>
    </w:rPr>
  </w:style>
  <w:style w:type="paragraph" w:styleId="CommentSubject">
    <w:name w:val="annotation subject"/>
    <w:basedOn w:val="CommentText"/>
    <w:next w:val="CommentText"/>
    <w:link w:val="CommentSubjectChar"/>
    <w:uiPriority w:val="99"/>
    <w:semiHidden/>
    <w:unhideWhenUsed/>
    <w:rsid w:val="00DC0768"/>
    <w:rPr>
      <w:b/>
      <w:bCs/>
    </w:rPr>
  </w:style>
  <w:style w:type="character" w:customStyle="1" w:styleId="CommentSubjectChar">
    <w:name w:val="Comment Subject Char"/>
    <w:basedOn w:val="CommentTextChar"/>
    <w:link w:val="CommentSubject"/>
    <w:uiPriority w:val="99"/>
    <w:semiHidden/>
    <w:rsid w:val="00DC0768"/>
    <w:rPr>
      <w:rFonts w:ascii="Arial" w:eastAsia="SimSun" w:hAnsi="Arial" w:cs="Arial"/>
      <w:b/>
      <w:bCs/>
      <w:spacing w:val="-3"/>
      <w:sz w:val="20"/>
      <w:szCs w:val="20"/>
      <w:lang w:val="en-GB" w:eastAsia="fi-FI"/>
    </w:rPr>
  </w:style>
  <w:style w:type="character" w:styleId="PageNumber">
    <w:name w:val="page number"/>
    <w:semiHidden/>
    <w:rsid w:val="00BC6B90"/>
    <w:rPr>
      <w:rFonts w:ascii="Times New Roman" w:hAnsi="Times New Roman" w:cs="Times New Roman"/>
    </w:rPr>
  </w:style>
  <w:style w:type="table" w:styleId="TableGrid">
    <w:name w:val="Table Grid"/>
    <w:basedOn w:val="TableNormal"/>
    <w:uiPriority w:val="59"/>
    <w:rsid w:val="003A09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525D0"/>
    <w:pPr>
      <w:autoSpaceDE/>
      <w:autoSpaceDN/>
      <w:adjustRightInd/>
      <w:spacing w:before="100" w:beforeAutospacing="1" w:after="100" w:afterAutospacing="1" w:line="240" w:lineRule="auto"/>
    </w:pPr>
    <w:rPr>
      <w:rFonts w:ascii="Times New Roman" w:eastAsia="Times New Roman" w:hAnsi="Times New Roman" w:cs="Times New Roman"/>
      <w:spacing w:val="0"/>
      <w:sz w:val="24"/>
      <w:szCs w:val="24"/>
      <w:lang w:eastAsia="en-GB"/>
    </w:rPr>
  </w:style>
  <w:style w:type="paragraph" w:customStyle="1" w:styleId="AMAMAuthors">
    <w:name w:val="AMAM_Authors"/>
    <w:qFormat/>
    <w:rsid w:val="009C28D9"/>
    <w:pPr>
      <w:spacing w:after="120" w:line="240" w:lineRule="auto"/>
      <w:jc w:val="center"/>
    </w:pPr>
    <w:rPr>
      <w:rFonts w:ascii="Times New Roman" w:eastAsia="Cambria" w:hAnsi="Times New Roman" w:cs="Times New Roman"/>
      <w:smallCaps/>
      <w:sz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29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hyperlink" Target="http://sds-was.aemet.es/projects-research/evaluation-of-model-derived-dust-vertical-profiles"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ctris.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13</Pages>
  <Words>3162</Words>
  <Characters>18029</Characters>
  <Application>Microsoft Office Word</Application>
  <DocSecurity>0</DocSecurity>
  <Lines>150</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philippin</dc:creator>
  <cp:lastModifiedBy>Angela Benedetti</cp:lastModifiedBy>
  <cp:revision>41</cp:revision>
  <cp:lastPrinted>2011-07-27T07:51:00Z</cp:lastPrinted>
  <dcterms:created xsi:type="dcterms:W3CDTF">2017-02-06T12:04:00Z</dcterms:created>
  <dcterms:modified xsi:type="dcterms:W3CDTF">2017-02-06T15:33:00Z</dcterms:modified>
</cp:coreProperties>
</file>